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00" w:lineRule="auto"/>
        <w:jc w:val="center"/>
        <w:rPr>
          <w:rFonts w:hint="eastAsia" w:ascii="仿宋" w:hAnsi="仿宋" w:eastAsia="仿宋" w:cs="仿宋"/>
          <w:sz w:val="24"/>
          <w:szCs w:val="24"/>
        </w:rPr>
      </w:pPr>
      <w:bookmarkStart w:id="0" w:name="_Toc30407"/>
      <w:r>
        <w:rPr>
          <w:rFonts w:hint="eastAsia" w:ascii="仿宋" w:hAnsi="仿宋" w:eastAsia="仿宋" w:cs="仿宋"/>
          <w:sz w:val="24"/>
          <w:szCs w:val="24"/>
        </w:rPr>
        <w:t>招标公告</w:t>
      </w:r>
      <w:bookmarkEnd w:id="0"/>
    </w:p>
    <w:p>
      <w:pPr>
        <w:pBdr>
          <w:top w:val="single" w:color="auto" w:sz="4" w:space="1"/>
          <w:left w:val="single" w:color="auto" w:sz="4" w:space="4"/>
          <w:bottom w:val="single" w:color="auto" w:sz="4" w:space="1"/>
          <w:right w:val="single" w:color="auto" w:sz="4" w:space="4"/>
        </w:pBdr>
        <w:spacing w:line="300" w:lineRule="auto"/>
        <w:ind w:firstLine="482" w:firstLineChars="200"/>
        <w:rPr>
          <w:rFonts w:ascii="仿宋" w:hAnsi="仿宋" w:eastAsia="仿宋" w:cs="仿宋"/>
          <w:b/>
          <w:sz w:val="24"/>
          <w:szCs w:val="24"/>
          <w:highlight w:val="none"/>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u w:val="single"/>
          <w:lang w:eastAsia="zh-CN"/>
        </w:rPr>
        <w:t>中国科学院长春应用化学研究所全自动化学吸附仪采购项目</w:t>
      </w:r>
      <w:r>
        <w:rPr>
          <w:rFonts w:hint="eastAsia" w:ascii="仿宋" w:hAnsi="仿宋" w:eastAsia="仿宋" w:cs="仿宋"/>
          <w:sz w:val="24"/>
          <w:szCs w:val="24"/>
          <w:highlight w:val="none"/>
        </w:rPr>
        <w:t>的潜在供应商应在</w:t>
      </w:r>
      <w:r>
        <w:rPr>
          <w:rFonts w:hint="eastAsia" w:ascii="仿宋" w:hAnsi="仿宋" w:eastAsia="仿宋" w:cs="仿宋"/>
          <w:sz w:val="24"/>
          <w:szCs w:val="24"/>
          <w:highlight w:val="none"/>
          <w:u w:val="single"/>
        </w:rPr>
        <w:t>北京中储建国际工程管理有限公司beijingzcj@163.com</w:t>
      </w:r>
      <w:r>
        <w:rPr>
          <w:rFonts w:hint="eastAsia" w:ascii="仿宋" w:hAnsi="仿宋" w:eastAsia="仿宋" w:cs="仿宋"/>
          <w:sz w:val="24"/>
          <w:szCs w:val="24"/>
          <w:highlight w:val="none"/>
        </w:rPr>
        <w:t>获取招标文件，并于</w:t>
      </w:r>
      <w:r>
        <w:rPr>
          <w:rFonts w:hint="eastAsia" w:ascii="仿宋" w:hAnsi="仿宋" w:eastAsia="仿宋" w:cs="仿宋"/>
          <w:sz w:val="24"/>
          <w:szCs w:val="24"/>
          <w:highlight w:val="none"/>
          <w:u w:val="single"/>
        </w:rPr>
        <w:t xml:space="preserve"> 2021年</w:t>
      </w:r>
      <w:r>
        <w:rPr>
          <w:rFonts w:hint="eastAsia" w:ascii="仿宋" w:hAnsi="仿宋" w:eastAsia="仿宋" w:cs="仿宋"/>
          <w:sz w:val="24"/>
          <w:szCs w:val="24"/>
          <w:highlight w:val="none"/>
          <w:u w:val="single"/>
          <w:lang w:val="en-US" w:eastAsia="zh-CN"/>
        </w:rPr>
        <w:t>9</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6</w:t>
      </w:r>
      <w:r>
        <w:rPr>
          <w:rFonts w:hint="eastAsia" w:ascii="仿宋" w:hAnsi="仿宋" w:eastAsia="仿宋" w:cs="仿宋"/>
          <w:sz w:val="24"/>
          <w:szCs w:val="24"/>
          <w:highlight w:val="none"/>
          <w:u w:val="single"/>
        </w:rPr>
        <w:t>日14点00分（北京时间）</w:t>
      </w:r>
      <w:r>
        <w:rPr>
          <w:rFonts w:hint="eastAsia" w:ascii="仿宋" w:hAnsi="仿宋" w:eastAsia="仿宋" w:cs="仿宋"/>
          <w:bCs/>
          <w:sz w:val="24"/>
          <w:szCs w:val="24"/>
          <w:highlight w:val="none"/>
        </w:rPr>
        <w:t>前递交投标文件</w:t>
      </w:r>
      <w:r>
        <w:rPr>
          <w:rFonts w:hint="eastAsia" w:ascii="仿宋" w:hAnsi="仿宋" w:eastAsia="仿宋" w:cs="仿宋"/>
          <w:sz w:val="24"/>
          <w:szCs w:val="24"/>
          <w:highlight w:val="none"/>
        </w:rPr>
        <w:t>。</w:t>
      </w:r>
    </w:p>
    <w:p>
      <w:pPr>
        <w:pStyle w:val="6"/>
        <w:snapToGrid w:val="0"/>
        <w:spacing w:line="300" w:lineRule="auto"/>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一、项目基本情况</w:t>
      </w:r>
    </w:p>
    <w:p>
      <w:pPr>
        <w:pStyle w:val="6"/>
        <w:snapToGrid w:val="0"/>
        <w:spacing w:line="30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1.项目编号：</w:t>
      </w:r>
      <w:r>
        <w:rPr>
          <w:rFonts w:hint="eastAsia" w:ascii="仿宋" w:hAnsi="仿宋" w:eastAsia="仿宋" w:cs="仿宋"/>
          <w:color w:val="000000"/>
          <w:sz w:val="24"/>
          <w:szCs w:val="24"/>
          <w:highlight w:val="none"/>
          <w:lang w:eastAsia="zh-CN"/>
        </w:rPr>
        <w:t>CNRC-21HQ-AE120</w:t>
      </w:r>
    </w:p>
    <w:p>
      <w:pPr>
        <w:pStyle w:val="6"/>
        <w:snapToGrid w:val="0"/>
        <w:spacing w:line="300" w:lineRule="auto"/>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2.项目名称：</w:t>
      </w:r>
      <w:r>
        <w:rPr>
          <w:rFonts w:hint="eastAsia" w:ascii="仿宋" w:hAnsi="仿宋" w:eastAsia="仿宋" w:cs="仿宋"/>
          <w:sz w:val="24"/>
          <w:szCs w:val="24"/>
          <w:highlight w:val="none"/>
          <w:lang w:eastAsia="zh-CN"/>
        </w:rPr>
        <w:t>中国科学院长春应用化学研究所全自动化学吸附仪采购项目</w:t>
      </w:r>
      <w:r>
        <w:rPr>
          <w:rFonts w:hint="eastAsia" w:ascii="仿宋" w:hAnsi="仿宋" w:eastAsia="仿宋" w:cs="仿宋"/>
          <w:color w:val="000000"/>
          <w:sz w:val="24"/>
          <w:szCs w:val="24"/>
          <w:highlight w:val="none"/>
        </w:rPr>
        <w:t xml:space="preserve"> </w:t>
      </w:r>
    </w:p>
    <w:p>
      <w:pPr>
        <w:pStyle w:val="6"/>
        <w:snapToGrid w:val="0"/>
        <w:spacing w:line="300" w:lineRule="auto"/>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3.项目预算：人民币</w:t>
      </w:r>
      <w:r>
        <w:rPr>
          <w:rFonts w:hint="eastAsia" w:ascii="仿宋" w:hAnsi="仿宋" w:eastAsia="仿宋" w:cs="仿宋"/>
          <w:sz w:val="24"/>
          <w:szCs w:val="24"/>
          <w:highlight w:val="none"/>
          <w:lang w:val="en-US" w:eastAsia="zh-CN"/>
        </w:rPr>
        <w:t>71</w:t>
      </w:r>
      <w:r>
        <w:rPr>
          <w:rFonts w:hint="eastAsia" w:ascii="仿宋" w:hAnsi="仿宋" w:eastAsia="仿宋" w:cs="仿宋"/>
          <w:color w:val="000000"/>
          <w:sz w:val="24"/>
          <w:szCs w:val="24"/>
          <w:highlight w:val="none"/>
        </w:rPr>
        <w:t>万元</w:t>
      </w:r>
    </w:p>
    <w:p>
      <w:pPr>
        <w:pStyle w:val="6"/>
        <w:snapToGrid w:val="0"/>
        <w:spacing w:line="30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4.项目最高限价：人民币</w:t>
      </w:r>
      <w:r>
        <w:rPr>
          <w:rFonts w:hint="eastAsia" w:ascii="仿宋" w:hAnsi="仿宋" w:eastAsia="仿宋" w:cs="仿宋"/>
          <w:sz w:val="24"/>
          <w:szCs w:val="24"/>
          <w:highlight w:val="none"/>
          <w:lang w:val="en-US" w:eastAsia="zh-CN"/>
        </w:rPr>
        <w:t>71</w:t>
      </w:r>
      <w:r>
        <w:rPr>
          <w:rFonts w:hint="eastAsia" w:ascii="仿宋" w:hAnsi="仿宋" w:eastAsia="仿宋" w:cs="仿宋"/>
          <w:sz w:val="24"/>
          <w:szCs w:val="24"/>
          <w:highlight w:val="none"/>
        </w:rPr>
        <w:t>万元</w:t>
      </w:r>
    </w:p>
    <w:p>
      <w:pPr>
        <w:pStyle w:val="6"/>
        <w:snapToGrid w:val="0"/>
        <w:spacing w:line="30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5.采购需求：采购项目的名称、数量、简要规格描述或项目基本概况介绍</w:t>
      </w:r>
    </w:p>
    <w:p>
      <w:pPr>
        <w:pStyle w:val="6"/>
        <w:snapToGrid w:val="0"/>
        <w:spacing w:line="300" w:lineRule="auto"/>
        <w:ind w:firstLine="480" w:firstLineChars="200"/>
        <w:rPr>
          <w:rFonts w:ascii="仿宋" w:hAnsi="仿宋" w:eastAsia="仿宋" w:cs="仿宋"/>
          <w:color w:val="000000"/>
          <w:sz w:val="24"/>
          <w:szCs w:val="24"/>
          <w:highlight w:val="none"/>
        </w:rPr>
      </w:pPr>
      <w:r>
        <w:rPr>
          <w:rFonts w:hint="eastAsia" w:ascii="仿宋" w:hAnsi="仿宋" w:eastAsia="仿宋" w:cs="仿宋"/>
          <w:sz w:val="24"/>
          <w:szCs w:val="24"/>
          <w:highlight w:val="none"/>
        </w:rPr>
        <w:t>采购项目的名称：全自动化学吸附仪</w:t>
      </w:r>
    </w:p>
    <w:p>
      <w:pPr>
        <w:pStyle w:val="6"/>
        <w:snapToGrid w:val="0"/>
        <w:spacing w:line="30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数量：1套   简要规格描述：*3、所有阀门必须为电磁阀  允许采购进口设备</w:t>
      </w:r>
    </w:p>
    <w:p>
      <w:pPr>
        <w:pStyle w:val="6"/>
        <w:snapToGrid w:val="0"/>
        <w:spacing w:line="30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6.合同履行期限：</w:t>
      </w:r>
      <w:r>
        <w:rPr>
          <w:rFonts w:hint="eastAsia" w:ascii="仿宋" w:hAnsi="仿宋" w:eastAsia="仿宋" w:cs="仿宋"/>
          <w:bCs/>
          <w:color w:val="000000"/>
          <w:sz w:val="24"/>
          <w:szCs w:val="24"/>
          <w:highlight w:val="none"/>
        </w:rPr>
        <w:t>合同签订后至项目完成</w:t>
      </w:r>
    </w:p>
    <w:p>
      <w:pPr>
        <w:pStyle w:val="6"/>
        <w:snapToGrid w:val="0"/>
        <w:spacing w:line="30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7.本项目是否接受联合体投标：不接受。</w:t>
      </w:r>
    </w:p>
    <w:p>
      <w:pPr>
        <w:pStyle w:val="6"/>
        <w:snapToGrid w:val="0"/>
        <w:spacing w:line="300" w:lineRule="auto"/>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二、申请人的资格要求</w:t>
      </w:r>
    </w:p>
    <w:p>
      <w:pPr>
        <w:pStyle w:val="6"/>
        <w:snapToGrid w:val="0"/>
        <w:spacing w:line="300" w:lineRule="auto"/>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(1)供应商是指有生产或供应能力，向采购人提供货物的法人、其他组织或自然人。</w:t>
      </w:r>
    </w:p>
    <w:p>
      <w:pPr>
        <w:pStyle w:val="6"/>
        <w:snapToGrid w:val="0"/>
        <w:spacing w:line="300" w:lineRule="auto"/>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(2)具备《中华人民共和国政府采购法》第二十二条规定的条件。</w:t>
      </w:r>
    </w:p>
    <w:p>
      <w:pPr>
        <w:pStyle w:val="6"/>
        <w:snapToGrid w:val="0"/>
        <w:spacing w:line="300" w:lineRule="auto"/>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(3)在中华人民共和国境内注册，能够独立承担民事责任，有生产或供应能力的本国供应商，包括法人、其他组织或者自然人。</w:t>
      </w:r>
    </w:p>
    <w:p>
      <w:pPr>
        <w:pStyle w:val="6"/>
        <w:snapToGrid w:val="0"/>
        <w:spacing w:line="300" w:lineRule="auto"/>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(4)在法律上和财务上独立、合法运作并独立于采购人和采购代理机构之外。</w:t>
      </w:r>
    </w:p>
    <w:p>
      <w:pPr>
        <w:pStyle w:val="6"/>
        <w:snapToGrid w:val="0"/>
        <w:spacing w:line="300" w:lineRule="auto"/>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(5) 供应商的投标货物应当符合国家有关部门规定的相应技术、节能、安全和环保标准；如国家有关部门对供应商的投标货物有强制性规定或要求的，则供应商的投标货物必须符合相应规定或要求。</w:t>
      </w:r>
    </w:p>
    <w:p>
      <w:pPr>
        <w:pStyle w:val="6"/>
        <w:snapToGrid w:val="0"/>
        <w:spacing w:line="300" w:lineRule="auto"/>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(6) 如供应商为代理商，投标产品必须具有合法销售或允许销售的证明文件，；如供应商为制造商，投标产品必须具有合法制造并销售的证明文件，且符合《中华人民共和国政府采购法》及相关法律法规规定的证明文件。</w:t>
      </w:r>
    </w:p>
    <w:p>
      <w:pPr>
        <w:pStyle w:val="6"/>
        <w:snapToGrid w:val="0"/>
        <w:spacing w:line="300" w:lineRule="auto"/>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(7) 近三年内（本项目投标截止期前）被“信用中国”网站列入失信被执行人和重大税收违法案件当事人名单的、被“中国政府采购网”网站列入政府采购严重违法失信行为记录名单（处罚期限尚未届满的），不得参与本项目的政府采购活动。</w:t>
      </w:r>
    </w:p>
    <w:p>
      <w:pPr>
        <w:pStyle w:val="6"/>
        <w:snapToGrid w:val="0"/>
        <w:spacing w:line="300" w:lineRule="auto"/>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(8) 供应商必须向采购代理机构购买招标文件并登记备案，未向采购代理机构购买招标文件并登记备案的潜在供应商均无资格参加本次投标。</w:t>
      </w:r>
    </w:p>
    <w:p>
      <w:pPr>
        <w:pStyle w:val="6"/>
        <w:snapToGrid w:val="0"/>
        <w:spacing w:line="300" w:lineRule="auto"/>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(9) 符合投标人须知资料表中规定的其他要求。</w:t>
      </w:r>
    </w:p>
    <w:p>
      <w:pPr>
        <w:pStyle w:val="6"/>
        <w:snapToGrid w:val="0"/>
        <w:spacing w:line="300" w:lineRule="auto"/>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2.落实政府采购需满足的资格要求：</w:t>
      </w:r>
    </w:p>
    <w:p>
      <w:pPr>
        <w:pStyle w:val="6"/>
        <w:snapToGrid w:val="0"/>
        <w:spacing w:line="300" w:lineRule="auto"/>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关于调整优化节能产品、环境标志产品政府采购执行机制的通知》（财库〔2019〕9号）、《关于印发节能产品政府采购品目清单的通知》（财库〔2019〕19号）、《政府采购促进中小企业发展管理办法》（财库﹝2020﹞46 号）、《财政部、司法部关于政府采购支持监狱企业发展有关问题的通知》（财库【2014】68号）、《三部门联合发布关于促进残疾人就业政府采购政策的通知》（财库【2017】141号）等。</w:t>
      </w:r>
    </w:p>
    <w:p>
      <w:pPr>
        <w:numPr>
          <w:ilvl w:val="0"/>
          <w:numId w:val="1"/>
        </w:num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本项目的特定资格要求：</w:t>
      </w:r>
    </w:p>
    <w:p>
      <w:pPr>
        <w:spacing w:line="360" w:lineRule="auto"/>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fldChar w:fldCharType="begin"/>
      </w:r>
      <w:r>
        <w:rPr>
          <w:rFonts w:hint="eastAsia" w:ascii="仿宋" w:hAnsi="仿宋" w:eastAsia="仿宋" w:cs="仿宋"/>
          <w:color w:val="000000"/>
          <w:kern w:val="0"/>
          <w:sz w:val="24"/>
          <w:szCs w:val="24"/>
          <w:highlight w:val="none"/>
        </w:rPr>
        <w:instrText xml:space="preserve"> = 1 \* GB2 \* MERGEFORMAT </w:instrText>
      </w:r>
      <w:r>
        <w:rPr>
          <w:rFonts w:hint="eastAsia" w:ascii="仿宋" w:hAnsi="仿宋" w:eastAsia="仿宋" w:cs="仿宋"/>
          <w:color w:val="000000"/>
          <w:kern w:val="0"/>
          <w:sz w:val="24"/>
          <w:szCs w:val="24"/>
          <w:highlight w:val="none"/>
        </w:rPr>
        <w:fldChar w:fldCharType="separate"/>
      </w:r>
      <w:r>
        <w:rPr>
          <w:rFonts w:hint="eastAsia" w:ascii="仿宋" w:hAnsi="仿宋" w:eastAsia="仿宋" w:cs="仿宋"/>
          <w:color w:val="000000"/>
          <w:kern w:val="0"/>
          <w:sz w:val="24"/>
          <w:szCs w:val="24"/>
          <w:highlight w:val="none"/>
        </w:rPr>
        <w:t>⑴</w:t>
      </w:r>
      <w:r>
        <w:rPr>
          <w:rFonts w:hint="eastAsia" w:ascii="仿宋" w:hAnsi="仿宋" w:eastAsia="仿宋" w:cs="仿宋"/>
          <w:color w:val="000000"/>
          <w:kern w:val="0"/>
          <w:sz w:val="24"/>
          <w:szCs w:val="24"/>
          <w:highlight w:val="none"/>
        </w:rPr>
        <w:fldChar w:fldCharType="end"/>
      </w:r>
      <w:r>
        <w:rPr>
          <w:rFonts w:hint="eastAsia" w:ascii="仿宋" w:hAnsi="仿宋" w:eastAsia="仿宋" w:cs="仿宋"/>
          <w:color w:val="000000"/>
          <w:kern w:val="0"/>
          <w:sz w:val="24"/>
          <w:szCs w:val="24"/>
          <w:highlight w:val="none"/>
        </w:rPr>
        <w:t>提供开标前最近3个月中任意1个月投标人缴纳的企业所得税或增值税的证明（缴纳证明复印件，加盖公章）或事业单位近期纳税证明（缴纳证明复印件，加盖公章）或自然人缴纳个人所得税证明；</w:t>
      </w:r>
    </w:p>
    <w:p>
      <w:pPr>
        <w:spacing w:line="360" w:lineRule="auto"/>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fldChar w:fldCharType="begin"/>
      </w:r>
      <w:r>
        <w:rPr>
          <w:rFonts w:hint="eastAsia" w:ascii="仿宋" w:hAnsi="仿宋" w:eastAsia="仿宋" w:cs="仿宋"/>
          <w:color w:val="000000"/>
          <w:kern w:val="0"/>
          <w:sz w:val="24"/>
          <w:szCs w:val="24"/>
          <w:highlight w:val="none"/>
        </w:rPr>
        <w:instrText xml:space="preserve"> = 2 \* GB2 \* MERGEFORMAT </w:instrText>
      </w:r>
      <w:r>
        <w:rPr>
          <w:rFonts w:hint="eastAsia" w:ascii="仿宋" w:hAnsi="仿宋" w:eastAsia="仿宋" w:cs="仿宋"/>
          <w:color w:val="000000"/>
          <w:kern w:val="0"/>
          <w:sz w:val="24"/>
          <w:szCs w:val="24"/>
          <w:highlight w:val="none"/>
        </w:rPr>
        <w:fldChar w:fldCharType="separate"/>
      </w:r>
      <w:r>
        <w:rPr>
          <w:rFonts w:hint="eastAsia" w:ascii="仿宋" w:hAnsi="仿宋" w:eastAsia="仿宋" w:cs="仿宋"/>
          <w:color w:val="000000"/>
          <w:kern w:val="0"/>
          <w:sz w:val="24"/>
          <w:szCs w:val="24"/>
          <w:highlight w:val="none"/>
        </w:rPr>
        <w:t>⑵</w:t>
      </w:r>
      <w:r>
        <w:rPr>
          <w:rFonts w:hint="eastAsia" w:ascii="仿宋" w:hAnsi="仿宋" w:eastAsia="仿宋" w:cs="仿宋"/>
          <w:color w:val="000000"/>
          <w:kern w:val="0"/>
          <w:sz w:val="24"/>
          <w:szCs w:val="24"/>
          <w:highlight w:val="none"/>
        </w:rPr>
        <w:fldChar w:fldCharType="end"/>
      </w:r>
      <w:r>
        <w:rPr>
          <w:rFonts w:hint="eastAsia" w:ascii="仿宋" w:hAnsi="仿宋" w:eastAsia="仿宋" w:cs="仿宋"/>
          <w:color w:val="000000"/>
          <w:kern w:val="0"/>
          <w:sz w:val="24"/>
          <w:szCs w:val="24"/>
          <w:highlight w:val="none"/>
        </w:rPr>
        <w:t>提供开标前最近3个月中任意1个月投标人缴纳为职工缴纳社会保险的证明（包括基本养老保险费、基本医疗保险费、失业保险费等缴纳证明复印件，加盖公章）；</w:t>
      </w:r>
    </w:p>
    <w:p>
      <w:pPr>
        <w:spacing w:line="360" w:lineRule="auto"/>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上述缴纳记录在法规范围内不能提供或提供不全的应提供书面说明和证明文件。</w:t>
      </w:r>
    </w:p>
    <w:p>
      <w:pPr>
        <w:spacing w:before="120" w:line="360" w:lineRule="auto"/>
        <w:jc w:val="left"/>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fldChar w:fldCharType="begin"/>
      </w:r>
      <w:r>
        <w:rPr>
          <w:rFonts w:hint="eastAsia" w:ascii="仿宋" w:hAnsi="仿宋" w:eastAsia="仿宋" w:cs="仿宋"/>
          <w:color w:val="000000"/>
          <w:kern w:val="0"/>
          <w:sz w:val="24"/>
          <w:szCs w:val="24"/>
          <w:highlight w:val="none"/>
        </w:rPr>
        <w:instrText xml:space="preserve"> = 3 \* GB2 \* MERGEFORMAT </w:instrText>
      </w:r>
      <w:r>
        <w:rPr>
          <w:rFonts w:hint="eastAsia" w:ascii="仿宋" w:hAnsi="仿宋" w:eastAsia="仿宋" w:cs="仿宋"/>
          <w:color w:val="000000"/>
          <w:kern w:val="0"/>
          <w:sz w:val="24"/>
          <w:szCs w:val="24"/>
          <w:highlight w:val="none"/>
        </w:rPr>
        <w:fldChar w:fldCharType="separate"/>
      </w:r>
      <w:r>
        <w:rPr>
          <w:rFonts w:hint="eastAsia" w:ascii="仿宋" w:hAnsi="仿宋" w:eastAsia="仿宋" w:cs="仿宋"/>
          <w:color w:val="000000"/>
          <w:kern w:val="0"/>
          <w:sz w:val="24"/>
          <w:szCs w:val="24"/>
          <w:highlight w:val="none"/>
        </w:rPr>
        <w:t>⑶</w:t>
      </w:r>
      <w:r>
        <w:rPr>
          <w:rFonts w:hint="eastAsia" w:ascii="仿宋" w:hAnsi="仿宋" w:eastAsia="仿宋" w:cs="仿宋"/>
          <w:color w:val="000000"/>
          <w:kern w:val="0"/>
          <w:sz w:val="24"/>
          <w:szCs w:val="24"/>
          <w:highlight w:val="none"/>
        </w:rPr>
        <w:fldChar w:fldCharType="end"/>
      </w:r>
      <w:r>
        <w:rPr>
          <w:rFonts w:hint="eastAsia" w:ascii="仿宋" w:hAnsi="仿宋" w:eastAsia="仿宋" w:cs="仿宋"/>
          <w:color w:val="000000"/>
          <w:kern w:val="0"/>
          <w:sz w:val="24"/>
          <w:szCs w:val="24"/>
          <w:highlight w:val="none"/>
        </w:rPr>
        <w:t>投标人所投产品为进口产品需提供制造厂家的授权书、经销商(作为代理)的资格声明。</w:t>
      </w:r>
    </w:p>
    <w:p>
      <w:pPr>
        <w:pStyle w:val="6"/>
        <w:snapToGrid w:val="0"/>
        <w:spacing w:line="300" w:lineRule="auto"/>
        <w:rPr>
          <w:rFonts w:ascii="仿宋" w:hAnsi="仿宋" w:eastAsia="仿宋" w:cs="仿宋"/>
          <w:b/>
          <w:bCs/>
          <w:sz w:val="24"/>
          <w:szCs w:val="24"/>
          <w:highlight w:val="none"/>
        </w:rPr>
      </w:pPr>
      <w:r>
        <w:rPr>
          <w:rFonts w:hint="eastAsia" w:ascii="仿宋" w:hAnsi="仿宋" w:eastAsia="仿宋" w:cs="仿宋"/>
          <w:color w:val="000000"/>
          <w:sz w:val="24"/>
          <w:szCs w:val="24"/>
          <w:highlight w:val="none"/>
        </w:rPr>
        <w:t xml:space="preserve"> </w:t>
      </w:r>
      <w:r>
        <w:rPr>
          <w:rFonts w:hint="eastAsia" w:ascii="仿宋" w:hAnsi="仿宋" w:eastAsia="仿宋" w:cs="仿宋"/>
          <w:b/>
          <w:bCs/>
          <w:sz w:val="24"/>
          <w:szCs w:val="24"/>
          <w:highlight w:val="none"/>
        </w:rPr>
        <w:t>三、获取招标文件</w:t>
      </w:r>
    </w:p>
    <w:p>
      <w:pPr>
        <w:tabs>
          <w:tab w:val="left" w:pos="1134"/>
        </w:tabs>
        <w:snapToGrid w:val="0"/>
        <w:spacing w:line="30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1.获取时间：2021年</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rPr>
        <w:t>日至2020年</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rPr>
        <w:t>日，每天上午9:</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0至11: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0，下午13:00至16:00（北京时间，法定节假日除外）</w:t>
      </w:r>
    </w:p>
    <w:p>
      <w:pPr>
        <w:tabs>
          <w:tab w:val="left" w:pos="1134"/>
        </w:tabs>
        <w:snapToGrid w:val="0"/>
        <w:spacing w:line="30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2.获取地点：</w:t>
      </w:r>
      <w:r>
        <w:rPr>
          <w:highlight w:val="none"/>
        </w:rPr>
        <w:fldChar w:fldCharType="begin"/>
      </w:r>
      <w:r>
        <w:rPr>
          <w:highlight w:val="none"/>
        </w:rPr>
        <w:instrText xml:space="preserve"> HYPERLINK "mailto:beijingzcj@163.com" </w:instrText>
      </w:r>
      <w:r>
        <w:rPr>
          <w:highlight w:val="none"/>
        </w:rPr>
        <w:fldChar w:fldCharType="separate"/>
      </w:r>
      <w:r>
        <w:rPr>
          <w:rStyle w:val="12"/>
          <w:rFonts w:hint="eastAsia" w:ascii="仿宋" w:hAnsi="仿宋" w:eastAsia="仿宋" w:cs="仿宋"/>
          <w:sz w:val="24"/>
          <w:szCs w:val="24"/>
          <w:highlight w:val="none"/>
        </w:rPr>
        <w:t>beijingzcj@163.com</w:t>
      </w:r>
      <w:r>
        <w:rPr>
          <w:rStyle w:val="12"/>
          <w:rFonts w:hint="eastAsia" w:ascii="仿宋" w:hAnsi="仿宋" w:eastAsia="仿宋" w:cs="仿宋"/>
          <w:sz w:val="24"/>
          <w:szCs w:val="24"/>
          <w:highlight w:val="none"/>
        </w:rPr>
        <w:fldChar w:fldCharType="end"/>
      </w:r>
    </w:p>
    <w:p>
      <w:pPr>
        <w:tabs>
          <w:tab w:val="left" w:pos="1134"/>
        </w:tabs>
        <w:snapToGrid w:val="0"/>
        <w:spacing w:line="30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3.方式：潜在投标人按照附表（后附）填写公司等相关信息后，</w:t>
      </w:r>
      <w:r>
        <w:rPr>
          <w:highlight w:val="none"/>
        </w:rPr>
        <w:fldChar w:fldCharType="begin"/>
      </w:r>
      <w:r>
        <w:rPr>
          <w:highlight w:val="none"/>
        </w:rPr>
        <w:instrText xml:space="preserve"> HYPERLINK "mailto:连同标书款电汇底单发送邮件至beijingzcj@163.com" </w:instrText>
      </w:r>
      <w:r>
        <w:rPr>
          <w:highlight w:val="none"/>
        </w:rPr>
        <w:fldChar w:fldCharType="separate"/>
      </w:r>
      <w:r>
        <w:rPr>
          <w:rFonts w:hint="eastAsia" w:ascii="仿宋" w:hAnsi="仿宋" w:eastAsia="仿宋" w:cs="仿宋"/>
          <w:sz w:val="24"/>
          <w:szCs w:val="24"/>
          <w:highlight w:val="none"/>
        </w:rPr>
        <w:t>连同标书款电汇底单发送邮件至beijingzcj@163.com</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。购买时间以邮件发送成功时间为准。收到邮件后招标公司将招标文件以电子版形式发送。招标文件售后不退。</w:t>
      </w:r>
    </w:p>
    <w:p>
      <w:pPr>
        <w:pStyle w:val="2"/>
        <w:ind w:firstLineChars="175"/>
        <w:rPr>
          <w:rFonts w:ascii="仿宋" w:hAnsi="仿宋" w:eastAsia="仿宋" w:cs="仿宋"/>
          <w:sz w:val="24"/>
          <w:highlight w:val="none"/>
        </w:rPr>
      </w:pPr>
      <w:r>
        <w:rPr>
          <w:rFonts w:hint="eastAsia" w:ascii="仿宋" w:hAnsi="仿宋" w:eastAsia="仿宋" w:cs="仿宋"/>
          <w:sz w:val="24"/>
          <w:highlight w:val="none"/>
        </w:rPr>
        <w:t>开 户 名：北京中储建国际工程管理有限公司</w:t>
      </w:r>
    </w:p>
    <w:p>
      <w:pPr>
        <w:pStyle w:val="2"/>
        <w:ind w:firstLineChars="175"/>
        <w:rPr>
          <w:rFonts w:ascii="仿宋" w:hAnsi="仿宋" w:eastAsia="仿宋" w:cs="仿宋"/>
          <w:sz w:val="24"/>
          <w:highlight w:val="none"/>
        </w:rPr>
      </w:pPr>
      <w:r>
        <w:rPr>
          <w:rFonts w:hint="eastAsia" w:ascii="仿宋" w:hAnsi="仿宋" w:eastAsia="仿宋" w:cs="仿宋"/>
          <w:sz w:val="24"/>
          <w:highlight w:val="none"/>
        </w:rPr>
        <w:t>开户银行：招商银行股份有限公司北京通州支行</w:t>
      </w:r>
    </w:p>
    <w:p>
      <w:pPr>
        <w:pStyle w:val="2"/>
        <w:ind w:firstLineChars="175"/>
        <w:rPr>
          <w:rFonts w:ascii="仿宋" w:hAnsi="仿宋" w:eastAsia="仿宋" w:cs="仿宋"/>
          <w:sz w:val="24"/>
          <w:highlight w:val="none"/>
        </w:rPr>
      </w:pPr>
      <w:r>
        <w:rPr>
          <w:rFonts w:hint="eastAsia" w:ascii="仿宋" w:hAnsi="仿宋" w:eastAsia="仿宋" w:cs="仿宋"/>
          <w:sz w:val="24"/>
          <w:highlight w:val="none"/>
        </w:rPr>
        <w:t>账    号：110915384110801</w:t>
      </w:r>
    </w:p>
    <w:p>
      <w:pPr>
        <w:tabs>
          <w:tab w:val="left" w:pos="1134"/>
        </w:tabs>
        <w:snapToGrid w:val="0"/>
        <w:spacing w:line="30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4.文件售价：600元。</w:t>
      </w:r>
    </w:p>
    <w:p>
      <w:pPr>
        <w:pStyle w:val="6"/>
        <w:snapToGrid w:val="0"/>
        <w:spacing w:line="30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四、提交投标文件截止时间、开标时间和地点</w:t>
      </w:r>
    </w:p>
    <w:p>
      <w:pPr>
        <w:pStyle w:val="6"/>
        <w:snapToGrid w:val="0"/>
        <w:spacing w:line="300" w:lineRule="auto"/>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投标文件截止时间：2021年</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日14点00分（北京时间）</w:t>
      </w:r>
    </w:p>
    <w:p>
      <w:pPr>
        <w:pStyle w:val="6"/>
        <w:snapToGrid w:val="0"/>
        <w:spacing w:line="300" w:lineRule="auto"/>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开标时间：2021年</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6</w:t>
      </w:r>
      <w:bookmarkStart w:id="3" w:name="_GoBack"/>
      <w:bookmarkEnd w:id="3"/>
      <w:r>
        <w:rPr>
          <w:rFonts w:hint="eastAsia" w:ascii="仿宋" w:hAnsi="仿宋" w:eastAsia="仿宋" w:cs="仿宋"/>
          <w:color w:val="000000"/>
          <w:sz w:val="24"/>
          <w:szCs w:val="24"/>
          <w:highlight w:val="none"/>
        </w:rPr>
        <w:t>日14点00分（北京时间）</w:t>
      </w:r>
    </w:p>
    <w:p>
      <w:pPr>
        <w:pStyle w:val="6"/>
        <w:snapToGrid w:val="0"/>
        <w:spacing w:line="300" w:lineRule="auto"/>
        <w:ind w:firstLine="480" w:firstLineChars="200"/>
        <w:rPr>
          <w:rFonts w:ascii="仿宋" w:hAnsi="仿宋" w:eastAsia="仿宋" w:cs="仿宋"/>
          <w:sz w:val="24"/>
          <w:szCs w:val="24"/>
          <w:highlight w:val="none"/>
        </w:rPr>
      </w:pPr>
      <w:r>
        <w:rPr>
          <w:rFonts w:hint="eastAsia" w:ascii="仿宋" w:hAnsi="仿宋" w:eastAsia="仿宋" w:cs="仿宋"/>
          <w:color w:val="000000"/>
          <w:sz w:val="24"/>
          <w:szCs w:val="24"/>
          <w:highlight w:val="none"/>
        </w:rPr>
        <w:t>开标地点：</w:t>
      </w:r>
      <w:r>
        <w:rPr>
          <w:rFonts w:hint="eastAsia" w:ascii="仿宋" w:hAnsi="仿宋" w:eastAsia="仿宋" w:cs="仿宋"/>
          <w:sz w:val="24"/>
          <w:szCs w:val="24"/>
          <w:highlight w:val="none"/>
        </w:rPr>
        <w:t>吉林省长春市朝阳区人民大街5625号综合楼302会议室</w:t>
      </w:r>
    </w:p>
    <w:p>
      <w:pPr>
        <w:pStyle w:val="6"/>
        <w:snapToGrid w:val="0"/>
        <w:spacing w:line="30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五、招标公告期限：</w:t>
      </w:r>
    </w:p>
    <w:p>
      <w:pPr>
        <w:pStyle w:val="6"/>
        <w:snapToGrid w:val="0"/>
        <w:spacing w:line="30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自招标公告发布之日起5个工作日（不含招标公告发布当日）。</w:t>
      </w:r>
    </w:p>
    <w:p>
      <w:pPr>
        <w:pStyle w:val="6"/>
        <w:snapToGrid w:val="0"/>
        <w:spacing w:line="300" w:lineRule="auto"/>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六、其他补充事宜</w:t>
      </w:r>
    </w:p>
    <w:p>
      <w:pPr>
        <w:pStyle w:val="6"/>
        <w:snapToGrid w:val="0"/>
        <w:spacing w:line="300" w:lineRule="auto"/>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招标公告在中国政府采购网上发布。</w:t>
      </w:r>
    </w:p>
    <w:p>
      <w:pPr>
        <w:numPr>
          <w:ilvl w:val="0"/>
          <w:numId w:val="2"/>
        </w:numPr>
        <w:tabs>
          <w:tab w:val="left" w:pos="420"/>
        </w:tabs>
        <w:ind w:hanging="794"/>
        <w:rPr>
          <w:rFonts w:ascii="仿宋" w:hAnsi="仿宋" w:eastAsia="仿宋" w:cs="仿宋"/>
          <w:kern w:val="0"/>
          <w:sz w:val="24"/>
          <w:szCs w:val="24"/>
          <w:highlight w:val="none"/>
        </w:rPr>
      </w:pPr>
      <w:r>
        <w:rPr>
          <w:rFonts w:hint="eastAsia" w:ascii="仿宋" w:hAnsi="仿宋" w:eastAsia="仿宋" w:cs="仿宋"/>
          <w:kern w:val="0"/>
          <w:sz w:val="24"/>
          <w:szCs w:val="24"/>
          <w:highlight w:val="none"/>
        </w:rPr>
        <w:t>项目审批情况：本项目已获得主管部门审批，资金已落实。</w:t>
      </w:r>
    </w:p>
    <w:p>
      <w:pPr>
        <w:numPr>
          <w:ilvl w:val="0"/>
          <w:numId w:val="2"/>
        </w:numPr>
        <w:tabs>
          <w:tab w:val="left" w:pos="360"/>
          <w:tab w:val="left" w:pos="630"/>
        </w:tabs>
        <w:spacing w:before="120" w:beforeLines="50" w:line="360" w:lineRule="auto"/>
        <w:ind w:left="434" w:hanging="434"/>
        <w:jc w:val="left"/>
        <w:rPr>
          <w:rFonts w:ascii="仿宋" w:hAnsi="仿宋" w:eastAsia="仿宋" w:cs="仿宋"/>
          <w:color w:val="000000"/>
          <w:sz w:val="24"/>
          <w:szCs w:val="24"/>
          <w:highlight w:val="none"/>
        </w:rPr>
      </w:pPr>
      <w:r>
        <w:rPr>
          <w:rFonts w:hint="eastAsia" w:ascii="仿宋" w:hAnsi="仿宋" w:eastAsia="仿宋" w:cs="仿宋"/>
          <w:kern w:val="0"/>
          <w:sz w:val="24"/>
          <w:szCs w:val="24"/>
          <w:highlight w:val="none"/>
        </w:rPr>
        <w:t>评标办法和评标标准：商务部分；技术部分；价格部分（详细的评分因素和标准见评分方法和标准）。</w:t>
      </w:r>
    </w:p>
    <w:p>
      <w:pPr>
        <w:pStyle w:val="6"/>
        <w:snapToGrid w:val="0"/>
        <w:spacing w:line="300" w:lineRule="auto"/>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七、对本次招标提出询问，请按以下方式联系。</w:t>
      </w:r>
    </w:p>
    <w:p>
      <w:pPr>
        <w:spacing w:line="300" w:lineRule="auto"/>
        <w:ind w:firstLine="480" w:firstLineChars="200"/>
        <w:rPr>
          <w:rFonts w:ascii="仿宋" w:hAnsi="仿宋" w:eastAsia="仿宋" w:cs="仿宋"/>
          <w:kern w:val="0"/>
          <w:sz w:val="24"/>
          <w:szCs w:val="24"/>
          <w:highlight w:val="none"/>
        </w:rPr>
      </w:pPr>
      <w:bookmarkStart w:id="1" w:name="_Toc28359009"/>
      <w:bookmarkStart w:id="2" w:name="_Toc28359086"/>
      <w:r>
        <w:rPr>
          <w:rFonts w:hint="eastAsia" w:ascii="仿宋" w:hAnsi="仿宋" w:eastAsia="仿宋" w:cs="仿宋"/>
          <w:kern w:val="0"/>
          <w:sz w:val="24"/>
          <w:szCs w:val="24"/>
          <w:highlight w:val="none"/>
        </w:rPr>
        <w:t>1.采购人信息</w:t>
      </w:r>
    </w:p>
    <w:p>
      <w:pPr>
        <w:spacing w:line="300" w:lineRule="auto"/>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名    称：</w:t>
      </w:r>
      <w:r>
        <w:rPr>
          <w:rFonts w:hint="eastAsia" w:ascii="仿宋" w:hAnsi="仿宋" w:eastAsia="仿宋" w:cs="仿宋"/>
          <w:sz w:val="24"/>
          <w:szCs w:val="24"/>
          <w:highlight w:val="none"/>
        </w:rPr>
        <w:t>中国科学院长春应用化学研究所</w:t>
      </w:r>
    </w:p>
    <w:p>
      <w:pPr>
        <w:spacing w:line="300" w:lineRule="auto"/>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地    址：吉林省长春市朝阳区人民大街5625号</w:t>
      </w:r>
    </w:p>
    <w:p>
      <w:pPr>
        <w:spacing w:line="300" w:lineRule="auto"/>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联系方式：赫老师0431-85262186</w:t>
      </w:r>
    </w:p>
    <w:p>
      <w:pPr>
        <w:spacing w:line="300" w:lineRule="auto"/>
        <w:ind w:firstLine="480" w:firstLineChars="200"/>
        <w:rPr>
          <w:rFonts w:ascii="仿宋" w:hAnsi="仿宋" w:eastAsia="仿宋" w:cs="仿宋"/>
          <w:sz w:val="24"/>
          <w:szCs w:val="24"/>
          <w:highlight w:val="none"/>
        </w:rPr>
      </w:pPr>
      <w:r>
        <w:rPr>
          <w:rFonts w:hint="eastAsia" w:ascii="仿宋" w:hAnsi="仿宋" w:eastAsia="仿宋" w:cs="仿宋"/>
          <w:kern w:val="0"/>
          <w:sz w:val="24"/>
          <w:szCs w:val="24"/>
          <w:highlight w:val="none"/>
        </w:rPr>
        <w:t>2.采购代理机构信息</w:t>
      </w:r>
      <w:bookmarkEnd w:id="1"/>
      <w:bookmarkEnd w:id="2"/>
      <w:r>
        <w:rPr>
          <w:rFonts w:hint="eastAsia" w:ascii="仿宋" w:hAnsi="仿宋" w:eastAsia="仿宋" w:cs="仿宋"/>
          <w:kern w:val="0"/>
          <w:sz w:val="24"/>
          <w:szCs w:val="24"/>
          <w:highlight w:val="none"/>
        </w:rPr>
        <w:t>名称：</w:t>
      </w:r>
    </w:p>
    <w:p>
      <w:pPr>
        <w:spacing w:line="300" w:lineRule="auto"/>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地址：北京市通州区宋庄镇宋庄村2幢01层109号</w:t>
      </w:r>
    </w:p>
    <w:p>
      <w:pPr>
        <w:spacing w:line="300" w:lineRule="auto"/>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电话：13126632771刘老师</w:t>
      </w:r>
    </w:p>
    <w:p>
      <w:pPr>
        <w:spacing w:line="300" w:lineRule="auto"/>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电子信箱：beijingzcj@163.com</w:t>
      </w:r>
    </w:p>
    <w:p>
      <w:pPr>
        <w:spacing w:line="300" w:lineRule="auto"/>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开 户 名：北京中储建国际工程管理有限公司</w:t>
      </w:r>
    </w:p>
    <w:p>
      <w:pPr>
        <w:spacing w:line="300" w:lineRule="auto"/>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开户银行：招商银行股份有限公司北京通州支行</w:t>
      </w:r>
    </w:p>
    <w:p>
      <w:pPr>
        <w:spacing w:line="300" w:lineRule="auto"/>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账    号：110915384110801</w:t>
      </w:r>
    </w:p>
    <w:p>
      <w:pPr>
        <w:spacing w:line="300" w:lineRule="auto"/>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3.项目联系方式</w:t>
      </w:r>
    </w:p>
    <w:p>
      <w:pPr>
        <w:spacing w:line="300" w:lineRule="auto"/>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联系人：刘老师</w:t>
      </w:r>
    </w:p>
    <w:p>
      <w:pPr>
        <w:spacing w:line="30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联系方式：13126632771</w:t>
      </w:r>
    </w:p>
    <w:p>
      <w:pP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br w:type="page"/>
      </w:r>
    </w:p>
    <w:p>
      <w:pPr>
        <w:pStyle w:val="2"/>
      </w:pPr>
    </w:p>
    <w:p>
      <w:p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 xml:space="preserve">                         </w:t>
      </w:r>
    </w:p>
    <w:tbl>
      <w:tblPr>
        <w:tblStyle w:val="9"/>
        <w:tblW w:w="9229" w:type="dxa"/>
        <w:jc w:val="center"/>
        <w:tblLayout w:type="fixed"/>
        <w:tblCellMar>
          <w:top w:w="0" w:type="dxa"/>
          <w:left w:w="108" w:type="dxa"/>
          <w:bottom w:w="0" w:type="dxa"/>
          <w:right w:w="108" w:type="dxa"/>
        </w:tblCellMar>
      </w:tblPr>
      <w:tblGrid>
        <w:gridCol w:w="2992"/>
        <w:gridCol w:w="6237"/>
      </w:tblGrid>
      <w:tr>
        <w:tblPrEx>
          <w:tblCellMar>
            <w:top w:w="0" w:type="dxa"/>
            <w:left w:w="108" w:type="dxa"/>
            <w:bottom w:w="0" w:type="dxa"/>
            <w:right w:w="108" w:type="dxa"/>
          </w:tblCellMar>
        </w:tblPrEx>
        <w:trPr>
          <w:trHeight w:val="420" w:hRule="atLeast"/>
          <w:jc w:val="center"/>
        </w:trPr>
        <w:tc>
          <w:tcPr>
            <w:tcW w:w="9229" w:type="dxa"/>
            <w:gridSpan w:val="2"/>
            <w:tcBorders>
              <w:top w:val="nil"/>
              <w:left w:val="nil"/>
              <w:bottom w:val="nil"/>
              <w:right w:val="nil"/>
            </w:tcBorders>
            <w:vAlign w:val="center"/>
          </w:tcPr>
          <w:p>
            <w:pPr>
              <w:widowControl/>
              <w:jc w:val="center"/>
              <w:rPr>
                <w:rFonts w:ascii="仿宋" w:hAnsi="仿宋" w:eastAsia="仿宋" w:cs="宋体"/>
                <w:b/>
                <w:bCs/>
                <w:kern w:val="0"/>
                <w:sz w:val="28"/>
                <w:szCs w:val="28"/>
                <w:highlight w:val="none"/>
              </w:rPr>
            </w:pPr>
            <w:r>
              <w:rPr>
                <w:rFonts w:hint="eastAsia" w:ascii="仿宋" w:hAnsi="仿宋" w:eastAsia="仿宋" w:cs="宋体"/>
                <w:b/>
                <w:bCs/>
                <w:kern w:val="0"/>
                <w:sz w:val="28"/>
                <w:szCs w:val="28"/>
                <w:highlight w:val="none"/>
              </w:rPr>
              <w:t>购 买 标 书 记 录</w:t>
            </w:r>
          </w:p>
        </w:tc>
      </w:tr>
      <w:tr>
        <w:tblPrEx>
          <w:tblCellMar>
            <w:top w:w="0" w:type="dxa"/>
            <w:left w:w="108" w:type="dxa"/>
            <w:bottom w:w="0" w:type="dxa"/>
            <w:right w:w="108" w:type="dxa"/>
          </w:tblCellMar>
        </w:tblPrEx>
        <w:trPr>
          <w:trHeight w:val="582" w:hRule="atLeast"/>
          <w:jc w:val="center"/>
        </w:trPr>
        <w:tc>
          <w:tcPr>
            <w:tcW w:w="2992" w:type="dxa"/>
            <w:tcBorders>
              <w:top w:val="double" w:color="auto" w:sz="6" w:space="0"/>
              <w:left w:val="double" w:color="auto" w:sz="6" w:space="0"/>
              <w:bottom w:val="single" w:color="auto" w:sz="4" w:space="0"/>
              <w:right w:val="single" w:color="auto" w:sz="4" w:space="0"/>
            </w:tcBorders>
            <w:vAlign w:val="center"/>
          </w:tcPr>
          <w:p>
            <w:pPr>
              <w:widowControl/>
              <w:jc w:val="center"/>
              <w:rPr>
                <w:rFonts w:ascii="仿宋" w:hAnsi="仿宋" w:eastAsia="仿宋" w:cs="宋体"/>
                <w:kern w:val="0"/>
                <w:sz w:val="22"/>
                <w:highlight w:val="none"/>
              </w:rPr>
            </w:pPr>
            <w:r>
              <w:rPr>
                <w:rFonts w:hint="eastAsia" w:ascii="仿宋" w:hAnsi="仿宋" w:eastAsia="仿宋" w:cs="宋体"/>
                <w:kern w:val="0"/>
                <w:sz w:val="22"/>
                <w:highlight w:val="none"/>
              </w:rPr>
              <w:t>项目名称</w:t>
            </w:r>
          </w:p>
        </w:tc>
        <w:tc>
          <w:tcPr>
            <w:tcW w:w="6237" w:type="dxa"/>
            <w:tcBorders>
              <w:top w:val="double" w:color="auto" w:sz="6" w:space="0"/>
              <w:left w:val="nil"/>
              <w:bottom w:val="single" w:color="auto" w:sz="4" w:space="0"/>
              <w:right w:val="double" w:color="auto" w:sz="6" w:space="0"/>
            </w:tcBorders>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582" w:hRule="atLeast"/>
          <w:jc w:val="center"/>
        </w:trPr>
        <w:tc>
          <w:tcPr>
            <w:tcW w:w="2992" w:type="dxa"/>
            <w:tcBorders>
              <w:top w:val="nil"/>
              <w:left w:val="double" w:color="auto" w:sz="6" w:space="0"/>
              <w:bottom w:val="single" w:color="auto" w:sz="4" w:space="0"/>
              <w:right w:val="single" w:color="auto" w:sz="4" w:space="0"/>
            </w:tcBorders>
            <w:vAlign w:val="center"/>
          </w:tcPr>
          <w:p>
            <w:pPr>
              <w:widowControl/>
              <w:jc w:val="center"/>
              <w:rPr>
                <w:rFonts w:ascii="仿宋" w:hAnsi="仿宋" w:eastAsia="仿宋" w:cs="宋体"/>
                <w:kern w:val="0"/>
                <w:sz w:val="22"/>
                <w:highlight w:val="none"/>
              </w:rPr>
            </w:pPr>
            <w:r>
              <w:rPr>
                <w:rFonts w:hint="eastAsia" w:ascii="仿宋" w:hAnsi="仿宋" w:eastAsia="仿宋" w:cs="宋体"/>
                <w:kern w:val="0"/>
                <w:sz w:val="22"/>
                <w:highlight w:val="none"/>
              </w:rPr>
              <w:t>项目编号及包号</w:t>
            </w:r>
          </w:p>
        </w:tc>
        <w:tc>
          <w:tcPr>
            <w:tcW w:w="6237" w:type="dxa"/>
            <w:tcBorders>
              <w:top w:val="nil"/>
              <w:left w:val="nil"/>
              <w:bottom w:val="single" w:color="auto" w:sz="4" w:space="0"/>
              <w:right w:val="double" w:color="auto" w:sz="6" w:space="0"/>
            </w:tcBorders>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582" w:hRule="atLeast"/>
          <w:jc w:val="center"/>
        </w:trPr>
        <w:tc>
          <w:tcPr>
            <w:tcW w:w="2992" w:type="dxa"/>
            <w:tcBorders>
              <w:top w:val="nil"/>
              <w:left w:val="double" w:color="auto" w:sz="6" w:space="0"/>
              <w:bottom w:val="single" w:color="auto" w:sz="4" w:space="0"/>
              <w:right w:val="single" w:color="auto" w:sz="4" w:space="0"/>
            </w:tcBorders>
            <w:vAlign w:val="center"/>
          </w:tcPr>
          <w:p>
            <w:pPr>
              <w:widowControl/>
              <w:jc w:val="center"/>
              <w:rPr>
                <w:rFonts w:ascii="仿宋" w:hAnsi="仿宋" w:eastAsia="仿宋" w:cs="宋体"/>
                <w:kern w:val="0"/>
                <w:sz w:val="22"/>
                <w:highlight w:val="none"/>
              </w:rPr>
            </w:pPr>
            <w:r>
              <w:rPr>
                <w:rFonts w:hint="eastAsia" w:ascii="仿宋" w:hAnsi="仿宋" w:eastAsia="仿宋" w:cs="宋体"/>
                <w:kern w:val="0"/>
                <w:sz w:val="22"/>
                <w:highlight w:val="none"/>
              </w:rPr>
              <w:t>制造商/品牌</w:t>
            </w:r>
          </w:p>
        </w:tc>
        <w:tc>
          <w:tcPr>
            <w:tcW w:w="6237" w:type="dxa"/>
            <w:tcBorders>
              <w:top w:val="nil"/>
              <w:left w:val="nil"/>
              <w:bottom w:val="single" w:color="auto" w:sz="4" w:space="0"/>
              <w:right w:val="double" w:color="auto" w:sz="6" w:space="0"/>
            </w:tcBorders>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582" w:hRule="atLeast"/>
          <w:jc w:val="center"/>
        </w:trPr>
        <w:tc>
          <w:tcPr>
            <w:tcW w:w="2992" w:type="dxa"/>
            <w:vMerge w:val="restart"/>
            <w:tcBorders>
              <w:top w:val="nil"/>
              <w:left w:val="double" w:color="auto" w:sz="6" w:space="0"/>
              <w:bottom w:val="single" w:color="auto" w:sz="4" w:space="0"/>
              <w:right w:val="single" w:color="auto" w:sz="4" w:space="0"/>
            </w:tcBorders>
            <w:vAlign w:val="center"/>
          </w:tcPr>
          <w:p>
            <w:pPr>
              <w:widowControl/>
              <w:jc w:val="center"/>
              <w:rPr>
                <w:rFonts w:ascii="仿宋" w:hAnsi="仿宋" w:eastAsia="仿宋" w:cs="宋体"/>
                <w:kern w:val="0"/>
                <w:sz w:val="22"/>
                <w:highlight w:val="none"/>
              </w:rPr>
            </w:pPr>
            <w:r>
              <w:rPr>
                <w:rFonts w:hint="eastAsia" w:ascii="仿宋" w:hAnsi="仿宋" w:eastAsia="仿宋" w:cs="宋体"/>
                <w:kern w:val="0"/>
                <w:sz w:val="22"/>
                <w:highlight w:val="none"/>
              </w:rPr>
              <w:t>供应商名称</w:t>
            </w:r>
          </w:p>
        </w:tc>
        <w:tc>
          <w:tcPr>
            <w:tcW w:w="6237" w:type="dxa"/>
            <w:tcBorders>
              <w:top w:val="nil"/>
              <w:left w:val="nil"/>
              <w:bottom w:val="nil"/>
              <w:right w:val="double" w:color="auto" w:sz="6" w:space="0"/>
            </w:tcBorders>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中文CHINESE：</w:t>
            </w:r>
          </w:p>
        </w:tc>
      </w:tr>
      <w:tr>
        <w:tblPrEx>
          <w:tblCellMar>
            <w:top w:w="0" w:type="dxa"/>
            <w:left w:w="108" w:type="dxa"/>
            <w:bottom w:w="0" w:type="dxa"/>
            <w:right w:w="108" w:type="dxa"/>
          </w:tblCellMar>
        </w:tblPrEx>
        <w:trPr>
          <w:trHeight w:val="582" w:hRule="atLeast"/>
          <w:jc w:val="center"/>
        </w:trPr>
        <w:tc>
          <w:tcPr>
            <w:tcW w:w="2992" w:type="dxa"/>
            <w:vMerge w:val="continue"/>
            <w:tcBorders>
              <w:top w:val="nil"/>
              <w:left w:val="double" w:color="auto" w:sz="6" w:space="0"/>
              <w:bottom w:val="single" w:color="auto" w:sz="4" w:space="0"/>
              <w:right w:val="single" w:color="auto" w:sz="4" w:space="0"/>
            </w:tcBorders>
            <w:vAlign w:val="center"/>
          </w:tcPr>
          <w:p>
            <w:pPr>
              <w:widowControl/>
              <w:jc w:val="left"/>
              <w:rPr>
                <w:rFonts w:ascii="仿宋" w:hAnsi="仿宋" w:eastAsia="仿宋" w:cs="宋体"/>
                <w:kern w:val="0"/>
                <w:sz w:val="22"/>
                <w:highlight w:val="none"/>
              </w:rPr>
            </w:pPr>
          </w:p>
        </w:tc>
        <w:tc>
          <w:tcPr>
            <w:tcW w:w="6237" w:type="dxa"/>
            <w:tcBorders>
              <w:top w:val="nil"/>
              <w:left w:val="nil"/>
              <w:bottom w:val="nil"/>
              <w:right w:val="double" w:color="auto" w:sz="6" w:space="0"/>
            </w:tcBorders>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英文ENGLISH：</w:t>
            </w:r>
          </w:p>
        </w:tc>
      </w:tr>
      <w:tr>
        <w:tblPrEx>
          <w:tblCellMar>
            <w:top w:w="0" w:type="dxa"/>
            <w:left w:w="108" w:type="dxa"/>
            <w:bottom w:w="0" w:type="dxa"/>
            <w:right w:w="108" w:type="dxa"/>
          </w:tblCellMar>
        </w:tblPrEx>
        <w:trPr>
          <w:trHeight w:val="582" w:hRule="atLeast"/>
          <w:jc w:val="center"/>
        </w:trPr>
        <w:tc>
          <w:tcPr>
            <w:tcW w:w="2992" w:type="dxa"/>
            <w:vMerge w:val="continue"/>
            <w:tcBorders>
              <w:top w:val="nil"/>
              <w:left w:val="double" w:color="auto" w:sz="6" w:space="0"/>
              <w:bottom w:val="single" w:color="auto" w:sz="4" w:space="0"/>
              <w:right w:val="single" w:color="auto" w:sz="4" w:space="0"/>
            </w:tcBorders>
            <w:vAlign w:val="center"/>
          </w:tcPr>
          <w:p>
            <w:pPr>
              <w:widowControl/>
              <w:jc w:val="left"/>
              <w:rPr>
                <w:rFonts w:ascii="仿宋" w:hAnsi="仿宋" w:eastAsia="仿宋" w:cs="宋体"/>
                <w:kern w:val="0"/>
                <w:sz w:val="22"/>
                <w:highlight w:val="none"/>
              </w:rPr>
            </w:pPr>
          </w:p>
        </w:tc>
        <w:tc>
          <w:tcPr>
            <w:tcW w:w="6237" w:type="dxa"/>
            <w:tcBorders>
              <w:top w:val="nil"/>
              <w:left w:val="nil"/>
              <w:bottom w:val="nil"/>
              <w:right w:val="double" w:color="auto" w:sz="6" w:space="0"/>
            </w:tcBorders>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统一社会信用代码：</w:t>
            </w:r>
          </w:p>
        </w:tc>
      </w:tr>
      <w:tr>
        <w:tblPrEx>
          <w:tblCellMar>
            <w:top w:w="0" w:type="dxa"/>
            <w:left w:w="108" w:type="dxa"/>
            <w:bottom w:w="0" w:type="dxa"/>
            <w:right w:w="108" w:type="dxa"/>
          </w:tblCellMar>
        </w:tblPrEx>
        <w:trPr>
          <w:trHeight w:val="582" w:hRule="atLeast"/>
          <w:jc w:val="center"/>
        </w:trPr>
        <w:tc>
          <w:tcPr>
            <w:tcW w:w="2992" w:type="dxa"/>
            <w:vMerge w:val="restart"/>
            <w:tcBorders>
              <w:top w:val="nil"/>
              <w:left w:val="double" w:color="auto" w:sz="6" w:space="0"/>
              <w:bottom w:val="single" w:color="auto" w:sz="4" w:space="0"/>
              <w:right w:val="single" w:color="auto" w:sz="4" w:space="0"/>
            </w:tcBorders>
            <w:vAlign w:val="center"/>
          </w:tcPr>
          <w:p>
            <w:pPr>
              <w:widowControl/>
              <w:jc w:val="center"/>
              <w:rPr>
                <w:rFonts w:ascii="仿宋" w:hAnsi="仿宋" w:eastAsia="仿宋" w:cs="宋体"/>
                <w:kern w:val="0"/>
                <w:sz w:val="22"/>
                <w:highlight w:val="none"/>
              </w:rPr>
            </w:pPr>
            <w:r>
              <w:rPr>
                <w:rFonts w:hint="eastAsia" w:ascii="仿宋" w:hAnsi="仿宋" w:eastAsia="仿宋" w:cs="宋体"/>
                <w:kern w:val="0"/>
                <w:sz w:val="22"/>
                <w:highlight w:val="none"/>
              </w:rPr>
              <w:t>联系人、电话、邮箱</w:t>
            </w:r>
          </w:p>
        </w:tc>
        <w:tc>
          <w:tcPr>
            <w:tcW w:w="6237" w:type="dxa"/>
            <w:tcBorders>
              <w:top w:val="single" w:color="auto" w:sz="4" w:space="0"/>
              <w:left w:val="nil"/>
              <w:bottom w:val="nil"/>
              <w:right w:val="double" w:color="auto" w:sz="6" w:space="0"/>
            </w:tcBorders>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联系人：</w:t>
            </w:r>
          </w:p>
        </w:tc>
      </w:tr>
      <w:tr>
        <w:tblPrEx>
          <w:tblCellMar>
            <w:top w:w="0" w:type="dxa"/>
            <w:left w:w="108" w:type="dxa"/>
            <w:bottom w:w="0" w:type="dxa"/>
            <w:right w:w="108" w:type="dxa"/>
          </w:tblCellMar>
        </w:tblPrEx>
        <w:trPr>
          <w:trHeight w:val="582" w:hRule="atLeast"/>
          <w:jc w:val="center"/>
        </w:trPr>
        <w:tc>
          <w:tcPr>
            <w:tcW w:w="2992" w:type="dxa"/>
            <w:vMerge w:val="continue"/>
            <w:tcBorders>
              <w:top w:val="nil"/>
              <w:left w:val="double" w:color="auto" w:sz="6" w:space="0"/>
              <w:bottom w:val="single" w:color="auto" w:sz="4" w:space="0"/>
              <w:right w:val="single" w:color="auto" w:sz="4" w:space="0"/>
            </w:tcBorders>
            <w:vAlign w:val="center"/>
          </w:tcPr>
          <w:p>
            <w:pPr>
              <w:widowControl/>
              <w:jc w:val="left"/>
              <w:rPr>
                <w:rFonts w:ascii="仿宋" w:hAnsi="仿宋" w:eastAsia="仿宋" w:cs="宋体"/>
                <w:kern w:val="0"/>
                <w:sz w:val="22"/>
                <w:highlight w:val="none"/>
              </w:rPr>
            </w:pPr>
          </w:p>
        </w:tc>
        <w:tc>
          <w:tcPr>
            <w:tcW w:w="6237" w:type="dxa"/>
            <w:tcBorders>
              <w:top w:val="nil"/>
              <w:left w:val="nil"/>
              <w:bottom w:val="nil"/>
              <w:right w:val="double" w:color="auto" w:sz="6" w:space="0"/>
            </w:tcBorders>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电    话：</w:t>
            </w:r>
          </w:p>
        </w:tc>
      </w:tr>
      <w:tr>
        <w:tblPrEx>
          <w:tblCellMar>
            <w:top w:w="0" w:type="dxa"/>
            <w:left w:w="108" w:type="dxa"/>
            <w:bottom w:w="0" w:type="dxa"/>
            <w:right w:w="108" w:type="dxa"/>
          </w:tblCellMar>
        </w:tblPrEx>
        <w:trPr>
          <w:trHeight w:val="582" w:hRule="atLeast"/>
          <w:jc w:val="center"/>
        </w:trPr>
        <w:tc>
          <w:tcPr>
            <w:tcW w:w="2992" w:type="dxa"/>
            <w:vMerge w:val="continue"/>
            <w:tcBorders>
              <w:top w:val="nil"/>
              <w:left w:val="double" w:color="auto" w:sz="6" w:space="0"/>
              <w:bottom w:val="single" w:color="auto" w:sz="4" w:space="0"/>
              <w:right w:val="single" w:color="auto" w:sz="4" w:space="0"/>
            </w:tcBorders>
            <w:vAlign w:val="center"/>
          </w:tcPr>
          <w:p>
            <w:pPr>
              <w:widowControl/>
              <w:jc w:val="left"/>
              <w:rPr>
                <w:rFonts w:ascii="仿宋" w:hAnsi="仿宋" w:eastAsia="仿宋" w:cs="宋体"/>
                <w:kern w:val="0"/>
                <w:sz w:val="22"/>
                <w:highlight w:val="none"/>
              </w:rPr>
            </w:pPr>
          </w:p>
        </w:tc>
        <w:tc>
          <w:tcPr>
            <w:tcW w:w="6237" w:type="dxa"/>
            <w:tcBorders>
              <w:top w:val="nil"/>
              <w:left w:val="nil"/>
              <w:bottom w:val="single" w:color="auto" w:sz="4" w:space="0"/>
              <w:right w:val="double" w:color="auto" w:sz="6" w:space="0"/>
            </w:tcBorders>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邮    箱：</w:t>
            </w:r>
          </w:p>
        </w:tc>
      </w:tr>
      <w:tr>
        <w:tblPrEx>
          <w:tblCellMar>
            <w:top w:w="0" w:type="dxa"/>
            <w:left w:w="108" w:type="dxa"/>
            <w:bottom w:w="0" w:type="dxa"/>
            <w:right w:w="108" w:type="dxa"/>
          </w:tblCellMar>
        </w:tblPrEx>
        <w:trPr>
          <w:trHeight w:val="582" w:hRule="atLeast"/>
          <w:jc w:val="center"/>
        </w:trPr>
        <w:tc>
          <w:tcPr>
            <w:tcW w:w="2992" w:type="dxa"/>
            <w:tcBorders>
              <w:top w:val="nil"/>
              <w:left w:val="double" w:color="auto" w:sz="6" w:space="0"/>
              <w:bottom w:val="single" w:color="auto" w:sz="4" w:space="0"/>
              <w:right w:val="single" w:color="auto" w:sz="4" w:space="0"/>
            </w:tcBorders>
            <w:vAlign w:val="center"/>
          </w:tcPr>
          <w:p>
            <w:pPr>
              <w:widowControl/>
              <w:jc w:val="center"/>
              <w:rPr>
                <w:rFonts w:ascii="仿宋" w:hAnsi="仿宋" w:eastAsia="仿宋" w:cs="宋体"/>
                <w:kern w:val="0"/>
                <w:sz w:val="22"/>
                <w:highlight w:val="none"/>
              </w:rPr>
            </w:pPr>
            <w:r>
              <w:rPr>
                <w:rFonts w:hint="eastAsia" w:ascii="仿宋" w:hAnsi="仿宋" w:eastAsia="仿宋" w:cs="宋体"/>
                <w:kern w:val="0"/>
                <w:sz w:val="22"/>
                <w:highlight w:val="none"/>
              </w:rPr>
              <w:t>标书类型</w:t>
            </w:r>
          </w:p>
        </w:tc>
        <w:tc>
          <w:tcPr>
            <w:tcW w:w="6237" w:type="dxa"/>
            <w:tcBorders>
              <w:top w:val="nil"/>
              <w:left w:val="nil"/>
              <w:bottom w:val="single" w:color="auto" w:sz="4" w:space="0"/>
              <w:right w:val="double" w:color="auto" w:sz="6" w:space="0"/>
            </w:tcBorders>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纸质（      ）                     电子（ ）</w:t>
            </w:r>
          </w:p>
        </w:tc>
      </w:tr>
      <w:tr>
        <w:tblPrEx>
          <w:tblCellMar>
            <w:top w:w="0" w:type="dxa"/>
            <w:left w:w="108" w:type="dxa"/>
            <w:bottom w:w="0" w:type="dxa"/>
            <w:right w:w="108" w:type="dxa"/>
          </w:tblCellMar>
        </w:tblPrEx>
        <w:trPr>
          <w:trHeight w:val="582" w:hRule="atLeast"/>
          <w:jc w:val="center"/>
        </w:trPr>
        <w:tc>
          <w:tcPr>
            <w:tcW w:w="2992" w:type="dxa"/>
            <w:tcBorders>
              <w:top w:val="nil"/>
              <w:left w:val="double" w:color="auto" w:sz="6" w:space="0"/>
              <w:bottom w:val="single" w:color="auto" w:sz="4" w:space="0"/>
              <w:right w:val="single" w:color="auto" w:sz="4" w:space="0"/>
            </w:tcBorders>
            <w:vAlign w:val="center"/>
          </w:tcPr>
          <w:p>
            <w:pPr>
              <w:widowControl/>
              <w:jc w:val="center"/>
              <w:rPr>
                <w:rFonts w:ascii="仿宋" w:hAnsi="仿宋" w:eastAsia="仿宋" w:cs="宋体"/>
                <w:kern w:val="0"/>
                <w:sz w:val="22"/>
                <w:highlight w:val="none"/>
              </w:rPr>
            </w:pPr>
            <w:r>
              <w:rPr>
                <w:rFonts w:hint="eastAsia" w:ascii="仿宋" w:hAnsi="仿宋" w:eastAsia="仿宋" w:cs="宋体"/>
                <w:kern w:val="0"/>
                <w:sz w:val="22"/>
                <w:highlight w:val="none"/>
              </w:rPr>
              <w:t>发票类型</w:t>
            </w:r>
          </w:p>
        </w:tc>
        <w:tc>
          <w:tcPr>
            <w:tcW w:w="6237" w:type="dxa"/>
            <w:tcBorders>
              <w:top w:val="nil"/>
              <w:left w:val="nil"/>
              <w:bottom w:val="single" w:color="auto" w:sz="4" w:space="0"/>
              <w:right w:val="double" w:color="auto" w:sz="6" w:space="0"/>
            </w:tcBorders>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专票（      ）                     普票（ ）</w:t>
            </w:r>
          </w:p>
        </w:tc>
      </w:tr>
      <w:tr>
        <w:tblPrEx>
          <w:tblCellMar>
            <w:top w:w="0" w:type="dxa"/>
            <w:left w:w="108" w:type="dxa"/>
            <w:bottom w:w="0" w:type="dxa"/>
            <w:right w:w="108" w:type="dxa"/>
          </w:tblCellMar>
        </w:tblPrEx>
        <w:trPr>
          <w:trHeight w:val="582" w:hRule="atLeast"/>
          <w:jc w:val="center"/>
        </w:trPr>
        <w:tc>
          <w:tcPr>
            <w:tcW w:w="2992" w:type="dxa"/>
            <w:tcBorders>
              <w:top w:val="nil"/>
              <w:left w:val="double" w:color="auto" w:sz="6" w:space="0"/>
              <w:bottom w:val="single" w:color="auto" w:sz="4" w:space="0"/>
              <w:right w:val="single" w:color="auto" w:sz="4" w:space="0"/>
            </w:tcBorders>
            <w:vAlign w:val="center"/>
          </w:tcPr>
          <w:p>
            <w:pPr>
              <w:widowControl/>
              <w:jc w:val="center"/>
              <w:rPr>
                <w:rFonts w:ascii="仿宋" w:hAnsi="仿宋" w:eastAsia="仿宋" w:cs="宋体"/>
                <w:kern w:val="0"/>
                <w:sz w:val="22"/>
                <w:highlight w:val="none"/>
              </w:rPr>
            </w:pPr>
            <w:r>
              <w:rPr>
                <w:rFonts w:hint="eastAsia" w:ascii="仿宋" w:hAnsi="仿宋" w:eastAsia="仿宋" w:cs="宋体"/>
                <w:kern w:val="0"/>
                <w:sz w:val="22"/>
                <w:highlight w:val="none"/>
              </w:rPr>
              <w:t>详细开票信息</w:t>
            </w:r>
          </w:p>
        </w:tc>
        <w:tc>
          <w:tcPr>
            <w:tcW w:w="6237" w:type="dxa"/>
            <w:tcBorders>
              <w:top w:val="nil"/>
              <w:left w:val="nil"/>
              <w:bottom w:val="single" w:color="auto" w:sz="4" w:space="0"/>
              <w:right w:val="double" w:color="auto" w:sz="6" w:space="0"/>
            </w:tcBorders>
            <w:vAlign w:val="center"/>
          </w:tcPr>
          <w:p>
            <w:pPr>
              <w:widowControl/>
              <w:jc w:val="left"/>
              <w:rPr>
                <w:rFonts w:ascii="仿宋" w:hAnsi="仿宋" w:eastAsia="仿宋" w:cs="宋体"/>
                <w:kern w:val="0"/>
                <w:sz w:val="22"/>
                <w:highlight w:val="none"/>
              </w:rPr>
            </w:pPr>
          </w:p>
        </w:tc>
      </w:tr>
      <w:tr>
        <w:tblPrEx>
          <w:tblCellMar>
            <w:top w:w="0" w:type="dxa"/>
            <w:left w:w="108" w:type="dxa"/>
            <w:bottom w:w="0" w:type="dxa"/>
            <w:right w:w="108" w:type="dxa"/>
          </w:tblCellMar>
        </w:tblPrEx>
        <w:trPr>
          <w:trHeight w:val="582" w:hRule="atLeast"/>
          <w:jc w:val="center"/>
        </w:trPr>
        <w:tc>
          <w:tcPr>
            <w:tcW w:w="2992" w:type="dxa"/>
            <w:tcBorders>
              <w:top w:val="nil"/>
              <w:left w:val="double" w:color="auto" w:sz="6" w:space="0"/>
              <w:bottom w:val="single" w:color="auto" w:sz="4" w:space="0"/>
              <w:right w:val="single" w:color="auto" w:sz="4" w:space="0"/>
            </w:tcBorders>
            <w:vAlign w:val="center"/>
          </w:tcPr>
          <w:p>
            <w:pPr>
              <w:widowControl/>
              <w:jc w:val="center"/>
              <w:rPr>
                <w:rFonts w:ascii="仿宋" w:hAnsi="仿宋" w:eastAsia="仿宋" w:cs="宋体"/>
                <w:kern w:val="0"/>
                <w:sz w:val="22"/>
                <w:highlight w:val="none"/>
              </w:rPr>
            </w:pPr>
            <w:r>
              <w:rPr>
                <w:rFonts w:hint="eastAsia" w:ascii="仿宋" w:hAnsi="仿宋" w:eastAsia="仿宋" w:cs="宋体"/>
                <w:kern w:val="0"/>
                <w:sz w:val="22"/>
                <w:highlight w:val="none"/>
              </w:rPr>
              <w:t>纸质标书及发票邮寄地址</w:t>
            </w:r>
          </w:p>
        </w:tc>
        <w:tc>
          <w:tcPr>
            <w:tcW w:w="6237" w:type="dxa"/>
            <w:tcBorders>
              <w:top w:val="nil"/>
              <w:left w:val="nil"/>
              <w:bottom w:val="single" w:color="auto" w:sz="4" w:space="0"/>
              <w:right w:val="double" w:color="auto" w:sz="6" w:space="0"/>
            </w:tcBorders>
            <w:vAlign w:val="center"/>
          </w:tcPr>
          <w:p>
            <w:pPr>
              <w:widowControl/>
              <w:jc w:val="left"/>
              <w:rPr>
                <w:rFonts w:ascii="仿宋" w:hAnsi="仿宋" w:eastAsia="仿宋" w:cs="宋体"/>
                <w:kern w:val="0"/>
                <w:sz w:val="22"/>
                <w:highlight w:val="none"/>
              </w:rPr>
            </w:pPr>
          </w:p>
        </w:tc>
      </w:tr>
      <w:tr>
        <w:tblPrEx>
          <w:tblCellMar>
            <w:top w:w="0" w:type="dxa"/>
            <w:left w:w="108" w:type="dxa"/>
            <w:bottom w:w="0" w:type="dxa"/>
            <w:right w:w="108" w:type="dxa"/>
          </w:tblCellMar>
        </w:tblPrEx>
        <w:trPr>
          <w:trHeight w:val="582" w:hRule="atLeast"/>
          <w:jc w:val="center"/>
        </w:trPr>
        <w:tc>
          <w:tcPr>
            <w:tcW w:w="2992" w:type="dxa"/>
            <w:tcBorders>
              <w:top w:val="nil"/>
              <w:left w:val="double" w:color="auto" w:sz="6" w:space="0"/>
              <w:bottom w:val="single" w:color="auto" w:sz="4" w:space="0"/>
              <w:right w:val="single" w:color="auto" w:sz="4" w:space="0"/>
            </w:tcBorders>
            <w:vAlign w:val="center"/>
          </w:tcPr>
          <w:p>
            <w:pPr>
              <w:widowControl/>
              <w:jc w:val="center"/>
              <w:rPr>
                <w:rFonts w:ascii="仿宋" w:hAnsi="仿宋" w:eastAsia="仿宋" w:cs="宋体"/>
                <w:kern w:val="0"/>
                <w:sz w:val="22"/>
                <w:highlight w:val="none"/>
              </w:rPr>
            </w:pPr>
            <w:r>
              <w:rPr>
                <w:rFonts w:hint="eastAsia" w:ascii="仿宋" w:hAnsi="仿宋" w:eastAsia="仿宋" w:cs="宋体"/>
                <w:kern w:val="0"/>
                <w:sz w:val="22"/>
                <w:highlight w:val="none"/>
              </w:rPr>
              <w:t>购买人签字</w:t>
            </w:r>
          </w:p>
        </w:tc>
        <w:tc>
          <w:tcPr>
            <w:tcW w:w="6237" w:type="dxa"/>
            <w:tcBorders>
              <w:top w:val="nil"/>
              <w:left w:val="nil"/>
              <w:bottom w:val="single" w:color="auto" w:sz="4" w:space="0"/>
              <w:right w:val="double" w:color="auto" w:sz="6" w:space="0"/>
            </w:tcBorders>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582" w:hRule="atLeast"/>
          <w:jc w:val="center"/>
        </w:trPr>
        <w:tc>
          <w:tcPr>
            <w:tcW w:w="2992" w:type="dxa"/>
            <w:tcBorders>
              <w:top w:val="nil"/>
              <w:left w:val="double" w:color="auto" w:sz="6" w:space="0"/>
              <w:bottom w:val="single" w:color="auto" w:sz="4" w:space="0"/>
              <w:right w:val="single" w:color="auto" w:sz="4" w:space="0"/>
            </w:tcBorders>
            <w:vAlign w:val="center"/>
          </w:tcPr>
          <w:p>
            <w:pPr>
              <w:widowControl/>
              <w:jc w:val="center"/>
              <w:rPr>
                <w:rFonts w:ascii="仿宋" w:hAnsi="仿宋" w:eastAsia="仿宋" w:cs="宋体"/>
                <w:kern w:val="0"/>
                <w:sz w:val="22"/>
                <w:highlight w:val="none"/>
              </w:rPr>
            </w:pPr>
            <w:r>
              <w:rPr>
                <w:rFonts w:hint="eastAsia" w:ascii="仿宋" w:hAnsi="仿宋" w:eastAsia="仿宋" w:cs="宋体"/>
                <w:kern w:val="0"/>
                <w:sz w:val="22"/>
                <w:highlight w:val="none"/>
              </w:rPr>
              <w:t>购买日期</w:t>
            </w:r>
          </w:p>
        </w:tc>
        <w:tc>
          <w:tcPr>
            <w:tcW w:w="6237" w:type="dxa"/>
            <w:tcBorders>
              <w:top w:val="nil"/>
              <w:left w:val="nil"/>
              <w:bottom w:val="single" w:color="auto" w:sz="4" w:space="0"/>
              <w:right w:val="double" w:color="auto" w:sz="6" w:space="0"/>
            </w:tcBorders>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bl>
    <w:p>
      <w:pPr>
        <w:rPr>
          <w:rFonts w:ascii="仿宋" w:hAnsi="仿宋" w:eastAsia="仿宋" w:cs="仿宋"/>
          <w:b/>
          <w:sz w:val="24"/>
          <w:szCs w:val="24"/>
          <w:highlight w:val="none"/>
        </w:rPr>
      </w:pPr>
    </w:p>
    <w:p>
      <w:pPr>
        <w:rPr>
          <w:rFonts w:hint="eastAsia" w:ascii="仿宋" w:hAnsi="仿宋" w:eastAsia="仿宋" w:cs="仿宋"/>
          <w:sz w:val="24"/>
          <w:szCs w:val="24"/>
        </w:rPr>
      </w:pPr>
    </w:p>
    <w:sectPr>
      <w:footerReference r:id="rId3" w:type="default"/>
      <w:pgSz w:w="11906" w:h="16838"/>
      <w:pgMar w:top="1247" w:right="1247" w:bottom="1247" w:left="1247" w:header="851" w:footer="585"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Style w:val="11"/>
                            </w:rPr>
                          </w:pPr>
                          <w:r>
                            <w:fldChar w:fldCharType="begin"/>
                          </w:r>
                          <w:r>
                            <w:instrText xml:space="preserve"> </w:instrText>
                          </w:r>
                          <w:r>
                            <w:rPr>
                              <w:rFonts w:hint="eastAsia"/>
                            </w:rPr>
                            <w:instrText xml:space="preserve">PAGE  \* GB1</w:instrText>
                          </w:r>
                          <w:r>
                            <w:instrText xml:space="preserve"> </w:instrText>
                          </w:r>
                          <w:r>
                            <w:fldChar w:fldCharType="separate"/>
                          </w:r>
                          <w:r>
                            <w:rPr>
                              <w:rFonts w:hint="eastAsia"/>
                            </w:rPr>
                            <w:t>⒎</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9QemMoBAACWAwAADgAAAAAAAAABACAAAAAeAQAAZHJzL2Uyb0Rv&#10;Yy54bWxQSwUGAAAAAAYABgBZAQAAWgUAAAAA&#10;">
              <v:fill on="f" focussize="0,0"/>
              <v:stroke on="f"/>
              <v:imagedata o:title=""/>
              <o:lock v:ext="edit" aspectratio="f"/>
              <v:textbox inset="0mm,0mm,0mm,0mm" style="mso-fit-shape-to-text:t;">
                <w:txbxContent>
                  <w:p>
                    <w:pPr>
                      <w:pStyle w:val="7"/>
                      <w:rPr>
                        <w:rStyle w:val="11"/>
                      </w:rPr>
                    </w:pPr>
                    <w:r>
                      <w:fldChar w:fldCharType="begin"/>
                    </w:r>
                    <w:r>
                      <w:instrText xml:space="preserve"> </w:instrText>
                    </w:r>
                    <w:r>
                      <w:rPr>
                        <w:rFonts w:hint="eastAsia"/>
                      </w:rPr>
                      <w:instrText xml:space="preserve">PAGE  \* GB1</w:instrText>
                    </w:r>
                    <w:r>
                      <w:instrText xml:space="preserve"> </w:instrText>
                    </w:r>
                    <w:r>
                      <w:fldChar w:fldCharType="separate"/>
                    </w:r>
                    <w:r>
                      <w:rPr>
                        <w:rFonts w:hint="eastAsia"/>
                      </w:rPr>
                      <w:t>⒎</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2115A"/>
    <w:multiLevelType w:val="multilevel"/>
    <w:tmpl w:val="0AB2115A"/>
    <w:lvl w:ilvl="0" w:tentative="0">
      <w:start w:val="1"/>
      <w:numFmt w:val="decimal"/>
      <w:lvlText w:val="%1."/>
      <w:lvlJc w:val="left"/>
      <w:pPr>
        <w:tabs>
          <w:tab w:val="left" w:pos="794"/>
        </w:tabs>
        <w:ind w:left="794" w:hanging="681"/>
      </w:pPr>
      <w:rPr>
        <w:rFonts w:hint="eastAsia"/>
        <w:color w:val="000000"/>
      </w:rPr>
    </w:lvl>
    <w:lvl w:ilvl="1" w:tentative="0">
      <w:start w:val="2"/>
      <w:numFmt w:val="japaneseCounting"/>
      <w:lvlText w:val="第%2章"/>
      <w:lvlJc w:val="left"/>
      <w:pPr>
        <w:tabs>
          <w:tab w:val="left" w:pos="1500"/>
        </w:tabs>
        <w:ind w:left="1500" w:hanging="1080"/>
      </w:pPr>
      <w:rPr>
        <w:rFonts w:hint="default"/>
        <w:sz w:val="36"/>
        <w:szCs w:val="36"/>
      </w:rPr>
    </w:lvl>
    <w:lvl w:ilvl="2" w:tentative="0">
      <w:start w:val="1"/>
      <w:numFmt w:val="decimal"/>
      <w:lvlText w:val="（%3）"/>
      <w:lvlJc w:val="left"/>
      <w:pPr>
        <w:tabs>
          <w:tab w:val="left" w:pos="840"/>
        </w:tabs>
        <w:ind w:left="840" w:hanging="420"/>
      </w:pPr>
      <w:rPr>
        <w:rFonts w:hint="eastAsia"/>
      </w:rPr>
    </w:lvl>
    <w:lvl w:ilvl="3" w:tentative="0">
      <w:start w:val="1"/>
      <w:numFmt w:val="decimal"/>
      <w:lvlText w:val="7.%4."/>
      <w:lvlJc w:val="left"/>
      <w:pPr>
        <w:tabs>
          <w:tab w:val="left" w:pos="1644"/>
        </w:tabs>
        <w:ind w:left="1644" w:hanging="85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9B52C13"/>
    <w:multiLevelType w:val="singleLevel"/>
    <w:tmpl w:val="19B52C13"/>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0B2"/>
    <w:rsid w:val="000A67C4"/>
    <w:rsid w:val="00190CC3"/>
    <w:rsid w:val="001A1CDC"/>
    <w:rsid w:val="001C4B11"/>
    <w:rsid w:val="00304E1D"/>
    <w:rsid w:val="00351988"/>
    <w:rsid w:val="003717B1"/>
    <w:rsid w:val="00374963"/>
    <w:rsid w:val="003D4426"/>
    <w:rsid w:val="003F20B2"/>
    <w:rsid w:val="004705CB"/>
    <w:rsid w:val="004736A7"/>
    <w:rsid w:val="004D1247"/>
    <w:rsid w:val="005432C7"/>
    <w:rsid w:val="00583C37"/>
    <w:rsid w:val="005A5BC3"/>
    <w:rsid w:val="005B79E0"/>
    <w:rsid w:val="00643DB1"/>
    <w:rsid w:val="0064600A"/>
    <w:rsid w:val="00650D59"/>
    <w:rsid w:val="006D7747"/>
    <w:rsid w:val="006F4C07"/>
    <w:rsid w:val="007756ED"/>
    <w:rsid w:val="007B1B56"/>
    <w:rsid w:val="007E6055"/>
    <w:rsid w:val="007F6134"/>
    <w:rsid w:val="00816447"/>
    <w:rsid w:val="008C035C"/>
    <w:rsid w:val="008E0D59"/>
    <w:rsid w:val="008E598E"/>
    <w:rsid w:val="00924ECA"/>
    <w:rsid w:val="00933BC5"/>
    <w:rsid w:val="00964E8D"/>
    <w:rsid w:val="009C1F46"/>
    <w:rsid w:val="009E3CBC"/>
    <w:rsid w:val="009E6A07"/>
    <w:rsid w:val="00A60CBD"/>
    <w:rsid w:val="00A75088"/>
    <w:rsid w:val="00AC5562"/>
    <w:rsid w:val="00B96E3A"/>
    <w:rsid w:val="00BB05CF"/>
    <w:rsid w:val="00BB5EEA"/>
    <w:rsid w:val="00BD31C7"/>
    <w:rsid w:val="00BE5DF9"/>
    <w:rsid w:val="00C6000C"/>
    <w:rsid w:val="00D02775"/>
    <w:rsid w:val="00D94564"/>
    <w:rsid w:val="00DA4D0C"/>
    <w:rsid w:val="00E20C4F"/>
    <w:rsid w:val="00E51790"/>
    <w:rsid w:val="00E657A6"/>
    <w:rsid w:val="00EB5CEA"/>
    <w:rsid w:val="00ED4C03"/>
    <w:rsid w:val="00F01FB2"/>
    <w:rsid w:val="00F110BB"/>
    <w:rsid w:val="00F129D9"/>
    <w:rsid w:val="00FD1213"/>
    <w:rsid w:val="05230342"/>
    <w:rsid w:val="058D1328"/>
    <w:rsid w:val="0A835894"/>
    <w:rsid w:val="0C6220F1"/>
    <w:rsid w:val="0DFE61EC"/>
    <w:rsid w:val="0E59276C"/>
    <w:rsid w:val="0EF0703E"/>
    <w:rsid w:val="11622CB3"/>
    <w:rsid w:val="11E3785D"/>
    <w:rsid w:val="12C64151"/>
    <w:rsid w:val="13FE1015"/>
    <w:rsid w:val="17FE37F3"/>
    <w:rsid w:val="19974D77"/>
    <w:rsid w:val="1DF0260F"/>
    <w:rsid w:val="1ED06E4E"/>
    <w:rsid w:val="21BF4499"/>
    <w:rsid w:val="23873284"/>
    <w:rsid w:val="23F565E5"/>
    <w:rsid w:val="243003EA"/>
    <w:rsid w:val="24947B25"/>
    <w:rsid w:val="24DF589B"/>
    <w:rsid w:val="24E75C84"/>
    <w:rsid w:val="25D709E0"/>
    <w:rsid w:val="274B1C13"/>
    <w:rsid w:val="28572660"/>
    <w:rsid w:val="28815BD8"/>
    <w:rsid w:val="2AF23433"/>
    <w:rsid w:val="2D4718E8"/>
    <w:rsid w:val="2E5B6746"/>
    <w:rsid w:val="2E8F71F4"/>
    <w:rsid w:val="324471CD"/>
    <w:rsid w:val="32733ED7"/>
    <w:rsid w:val="36BE76BC"/>
    <w:rsid w:val="37DC1CD5"/>
    <w:rsid w:val="386673F4"/>
    <w:rsid w:val="3E2D2738"/>
    <w:rsid w:val="403D5D0E"/>
    <w:rsid w:val="41446B16"/>
    <w:rsid w:val="437B2206"/>
    <w:rsid w:val="453D1210"/>
    <w:rsid w:val="46640FC5"/>
    <w:rsid w:val="46FF7BA5"/>
    <w:rsid w:val="48062965"/>
    <w:rsid w:val="4BFB4B6B"/>
    <w:rsid w:val="50800002"/>
    <w:rsid w:val="50D0540E"/>
    <w:rsid w:val="547B7D0C"/>
    <w:rsid w:val="589C305D"/>
    <w:rsid w:val="58BD1024"/>
    <w:rsid w:val="597952B7"/>
    <w:rsid w:val="5B495B40"/>
    <w:rsid w:val="5DC56B5E"/>
    <w:rsid w:val="5DD069CA"/>
    <w:rsid w:val="61B92C57"/>
    <w:rsid w:val="66EB64BE"/>
    <w:rsid w:val="671026E3"/>
    <w:rsid w:val="67721F99"/>
    <w:rsid w:val="69BBA7EF"/>
    <w:rsid w:val="69E50B0C"/>
    <w:rsid w:val="6C8512E8"/>
    <w:rsid w:val="6C9C3411"/>
    <w:rsid w:val="6EC60253"/>
    <w:rsid w:val="6ED02AE9"/>
    <w:rsid w:val="713E2C13"/>
    <w:rsid w:val="71D14808"/>
    <w:rsid w:val="72F267E5"/>
    <w:rsid w:val="76403491"/>
    <w:rsid w:val="765E450A"/>
    <w:rsid w:val="76C13368"/>
    <w:rsid w:val="77E60EB6"/>
    <w:rsid w:val="79591C3B"/>
    <w:rsid w:val="79C35674"/>
    <w:rsid w:val="7E165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8"/>
    <w:qFormat/>
    <w:uiPriority w:val="0"/>
    <w:pPr>
      <w:keepNext/>
      <w:keepLines/>
      <w:autoSpaceDE w:val="0"/>
      <w:autoSpaceDN w:val="0"/>
      <w:adjustRightInd w:val="0"/>
      <w:spacing w:before="240" w:after="120" w:line="300" w:lineRule="auto"/>
      <w:jc w:val="center"/>
      <w:outlineLvl w:val="0"/>
    </w:pPr>
    <w:rPr>
      <w:rFonts w:ascii="Cambria" w:hAnsi="Calibri" w:eastAsia="宋体" w:cs="Times New Roman"/>
      <w:b/>
      <w:kern w:val="44"/>
      <w:sz w:val="32"/>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tabs>
        <w:tab w:val="left" w:pos="567"/>
      </w:tabs>
      <w:spacing w:after="120"/>
      <w:ind w:firstLine="420" w:firstLineChars="100"/>
    </w:pPr>
  </w:style>
  <w:style w:type="paragraph" w:styleId="3">
    <w:name w:val="Body Text"/>
    <w:basedOn w:val="1"/>
    <w:qFormat/>
    <w:uiPriority w:val="1"/>
    <w:pPr>
      <w:tabs>
        <w:tab w:val="left" w:pos="567"/>
      </w:tabs>
      <w:spacing w:before="120" w:line="22" w:lineRule="atLeast"/>
    </w:pPr>
    <w:rPr>
      <w:rFonts w:ascii="Cambria" w:hAnsi="Cambria"/>
      <w:sz w:val="24"/>
    </w:rPr>
  </w:style>
  <w:style w:type="paragraph" w:styleId="5">
    <w:name w:val="Normal Indent"/>
    <w:basedOn w:val="1"/>
    <w:qFormat/>
    <w:uiPriority w:val="0"/>
    <w:pPr>
      <w:autoSpaceDE w:val="0"/>
      <w:autoSpaceDN w:val="0"/>
      <w:adjustRightInd w:val="0"/>
      <w:ind w:firstLine="420"/>
      <w:jc w:val="left"/>
    </w:pPr>
    <w:rPr>
      <w:rFonts w:ascii="Cambria" w:hAnsi="Calibri" w:eastAsia="宋体" w:cs="Times New Roman"/>
      <w:kern w:val="0"/>
      <w:sz w:val="24"/>
      <w:szCs w:val="20"/>
    </w:rPr>
  </w:style>
  <w:style w:type="paragraph" w:styleId="6">
    <w:name w:val="Plain Text"/>
    <w:basedOn w:val="1"/>
    <w:qFormat/>
    <w:uiPriority w:val="0"/>
    <w:rPr>
      <w:rFonts w:ascii="宋体" w:hAnsi="Courier New"/>
      <w:szCs w:val="21"/>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styleId="12">
    <w:name w:val="Hyperlink"/>
    <w:qFormat/>
    <w:uiPriority w:val="99"/>
    <w:rPr>
      <w:color w:val="0000FF"/>
      <w:u w:val="single"/>
    </w:rPr>
  </w:style>
  <w:style w:type="character" w:customStyle="1" w:styleId="13">
    <w:name w:val="textbox1"/>
    <w:basedOn w:val="10"/>
    <w:qFormat/>
    <w:uiPriority w:val="0"/>
    <w:rPr>
      <w:bdr w:val="single" w:color="DDDDDD" w:sz="6" w:space="0"/>
      <w:shd w:val="clear" w:color="auto" w:fill="FFFFFF"/>
    </w:rPr>
  </w:style>
  <w:style w:type="character" w:customStyle="1" w:styleId="14">
    <w:name w:val="页眉 字符"/>
    <w:basedOn w:val="10"/>
    <w:link w:val="8"/>
    <w:qFormat/>
    <w:uiPriority w:val="99"/>
    <w:rPr>
      <w:sz w:val="18"/>
      <w:szCs w:val="18"/>
    </w:rPr>
  </w:style>
  <w:style w:type="character" w:customStyle="1" w:styleId="15">
    <w:name w:val="页脚 字符"/>
    <w:basedOn w:val="10"/>
    <w:link w:val="7"/>
    <w:qFormat/>
    <w:uiPriority w:val="99"/>
    <w:rPr>
      <w:sz w:val="18"/>
      <w:szCs w:val="18"/>
    </w:rPr>
  </w:style>
  <w:style w:type="character" w:customStyle="1" w:styleId="16">
    <w:name w:val="列表段落 字符"/>
    <w:link w:val="17"/>
    <w:qFormat/>
    <w:uiPriority w:val="34"/>
    <w:rPr>
      <w:rFonts w:ascii="Cambria" w:hAnsi="Cambria" w:cs="Cambria"/>
      <w:kern w:val="2"/>
      <w:sz w:val="24"/>
      <w:szCs w:val="24"/>
    </w:rPr>
  </w:style>
  <w:style w:type="paragraph" w:customStyle="1" w:styleId="17">
    <w:name w:val="列表段落1"/>
    <w:basedOn w:val="1"/>
    <w:link w:val="16"/>
    <w:qFormat/>
    <w:uiPriority w:val="34"/>
    <w:pPr>
      <w:ind w:firstLine="420" w:firstLineChars="200"/>
    </w:pPr>
    <w:rPr>
      <w:rFonts w:ascii="Cambria" w:hAnsi="Cambria" w:eastAsia="宋体" w:cs="Cambria"/>
      <w:sz w:val="24"/>
      <w:szCs w:val="24"/>
    </w:rPr>
  </w:style>
  <w:style w:type="character" w:customStyle="1" w:styleId="18">
    <w:name w:val="标题 1 字符"/>
    <w:basedOn w:val="10"/>
    <w:link w:val="4"/>
    <w:qFormat/>
    <w:uiPriority w:val="0"/>
    <w:rPr>
      <w:rFonts w:ascii="Cambria"/>
      <w:b/>
      <w:kern w:val="44"/>
      <w:sz w:val="32"/>
    </w:rPr>
  </w:style>
  <w:style w:type="paragraph" w:customStyle="1" w:styleId="19">
    <w:name w:val="Heading #2|1"/>
    <w:basedOn w:val="1"/>
    <w:qFormat/>
    <w:uiPriority w:val="0"/>
    <w:pPr>
      <w:widowControl w:val="0"/>
      <w:shd w:val="clear" w:color="auto" w:fill="auto"/>
      <w:spacing w:after="460" w:line="557" w:lineRule="exact"/>
      <w:jc w:val="center"/>
      <w:outlineLvl w:val="1"/>
    </w:pPr>
    <w:rPr>
      <w:rFonts w:ascii="宋体" w:hAnsi="宋体" w:eastAsia="宋体" w:cs="宋体"/>
      <w:sz w:val="40"/>
      <w:szCs w:val="40"/>
      <w:u w:val="none"/>
      <w:shd w:val="clear" w:color="auto" w:fill="auto"/>
      <w:lang w:val="zh-TW" w:eastAsia="zh-TW" w:bidi="zh-TW"/>
    </w:rPr>
  </w:style>
  <w:style w:type="paragraph" w:customStyle="1" w:styleId="20">
    <w:name w:val="Body text|1"/>
    <w:basedOn w:val="1"/>
    <w:qFormat/>
    <w:uiPriority w:val="0"/>
    <w:pPr>
      <w:widowControl w:val="0"/>
      <w:shd w:val="clear" w:color="auto" w:fill="auto"/>
      <w:spacing w:after="220" w:line="454" w:lineRule="auto"/>
      <w:ind w:firstLine="400"/>
    </w:pPr>
    <w:rPr>
      <w:rFonts w:ascii="宋体" w:hAnsi="宋体" w:eastAsia="宋体" w:cs="宋体"/>
      <w:sz w:val="26"/>
      <w:szCs w:val="26"/>
      <w:u w:val="none"/>
      <w:shd w:val="clear" w:color="auto" w:fill="auto"/>
      <w:lang w:val="zh-TW" w:eastAsia="zh-TW" w:bidi="zh-TW"/>
    </w:rPr>
  </w:style>
  <w:style w:type="paragraph" w:customStyle="1" w:styleId="21">
    <w:name w:val="Header or footer|1"/>
    <w:basedOn w:val="1"/>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614</Words>
  <Characters>3502</Characters>
  <Lines>29</Lines>
  <Paragraphs>8</Paragraphs>
  <TotalTime>0</TotalTime>
  <ScaleCrop>false</ScaleCrop>
  <LinksUpToDate>false</LinksUpToDate>
  <CharactersWithSpaces>4108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2017-08-31T10:20:00Z</dcterms:created>
  <dc:creator>xr</dc:creator>
  <cp:lastModifiedBy>澍昧平生</cp:lastModifiedBy>
  <dcterms:modified xsi:type="dcterms:W3CDTF">2021-08-16T09:48:13Z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BBFE62F5048A4CA1AA4F70FF086CB6C9</vt:lpwstr>
  </property>
</Properties>
</file>