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关于征集石油石化装备行业“新产品、新技术、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新材料”的通知</w:t>
      </w:r>
    </w:p>
    <w:p>
      <w:pPr>
        <w:rPr>
          <w:rStyle w:val="7"/>
          <w:rFonts w:ascii="Times New Roman" w:hAnsi="Times New Roman" w:eastAsia="仿宋" w:cs="Times New Roman"/>
          <w:sz w:val="30"/>
          <w:szCs w:val="30"/>
        </w:rPr>
      </w:pPr>
      <w:r>
        <w:rPr>
          <w:rStyle w:val="7"/>
          <w:rFonts w:ascii="Times New Roman" w:hAnsi="Times New Roman" w:eastAsia="仿宋" w:cs="Times New Roman"/>
          <w:sz w:val="30"/>
          <w:szCs w:val="30"/>
        </w:rPr>
        <w:t>各有关单位：</w:t>
      </w:r>
    </w:p>
    <w:p>
      <w:pPr>
        <w:ind w:firstLine="600" w:firstLineChars="200"/>
        <w:rPr>
          <w:rFonts w:ascii="Times New Roman" w:hAnsi="Times New Roman" w:eastAsia="仿宋" w:cs="Times New Roman"/>
          <w:kern w:val="0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全面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贯彻</w:t>
      </w:r>
      <w:r>
        <w:rPr>
          <w:rFonts w:ascii="Times New Roman" w:hAnsi="Times New Roman" w:eastAsia="仿宋" w:cs="Times New Roman"/>
          <w:sz w:val="30"/>
          <w:szCs w:val="30"/>
        </w:rPr>
        <w:t>落实习近平总书记“坚定创新自信，紧抓创新机遇，勇攀科技高峰，破解发展难题，自觉肩负起光荣历史使命，加快实现高水平科技自立自强”的新要求，</w:t>
      </w:r>
      <w:r>
        <w:rPr>
          <w:rFonts w:hint="eastAsia" w:ascii="Times New Roman" w:hAnsi="Times New Roman" w:eastAsia="仿宋" w:cs="Times New Roman"/>
          <w:sz w:val="30"/>
          <w:szCs w:val="30"/>
        </w:rPr>
        <w:t>为</w:t>
      </w:r>
      <w:r>
        <w:rPr>
          <w:rFonts w:ascii="Times New Roman" w:hAnsi="Times New Roman" w:eastAsia="仿宋" w:cs="Times New Roman"/>
          <w:sz w:val="30"/>
          <w:szCs w:val="30"/>
        </w:rPr>
        <w:t>助推</w:t>
      </w:r>
      <w:r>
        <w:rPr>
          <w:rFonts w:hint="eastAsia" w:ascii="Times New Roman" w:hAnsi="Times New Roman" w:eastAsia="仿宋" w:cs="Times New Roman"/>
          <w:sz w:val="30"/>
          <w:szCs w:val="30"/>
        </w:rPr>
        <w:t>我国</w:t>
      </w:r>
      <w:r>
        <w:rPr>
          <w:rFonts w:ascii="Times New Roman" w:hAnsi="Times New Roman" w:eastAsia="仿宋" w:cs="Times New Roman"/>
          <w:sz w:val="30"/>
          <w:szCs w:val="30"/>
        </w:rPr>
        <w:t>石油石化装备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产</w:t>
      </w:r>
      <w:r>
        <w:rPr>
          <w:rFonts w:ascii="Times New Roman" w:hAnsi="Times New Roman" w:eastAsia="仿宋" w:cs="Times New Roman"/>
          <w:sz w:val="30"/>
          <w:szCs w:val="30"/>
        </w:rPr>
        <w:t>业高质量发展，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宣传推广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产业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业科技创新成果，</w:t>
      </w:r>
      <w:r>
        <w:rPr>
          <w:rFonts w:ascii="Times New Roman" w:hAnsi="Times New Roman" w:eastAsia="仿宋" w:cs="Times New Roman"/>
          <w:sz w:val="30"/>
          <w:szCs w:val="30"/>
        </w:rPr>
        <w:t>畅通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“</w:t>
      </w:r>
      <w:r>
        <w:rPr>
          <w:rFonts w:ascii="Times New Roman" w:hAnsi="Times New Roman" w:eastAsia="仿宋" w:cs="Times New Roman"/>
          <w:sz w:val="30"/>
          <w:szCs w:val="30"/>
        </w:rPr>
        <w:t>产学研用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”</w:t>
      </w:r>
      <w:r>
        <w:rPr>
          <w:rFonts w:ascii="Times New Roman" w:hAnsi="Times New Roman" w:eastAsia="仿宋" w:cs="Times New Roman"/>
          <w:sz w:val="30"/>
          <w:szCs w:val="30"/>
        </w:rPr>
        <w:t>对接渠道，创新</w:t>
      </w:r>
      <w:r>
        <w:rPr>
          <w:rFonts w:ascii="Times New Roman" w:hAnsi="Times New Roman" w:eastAsia="仿宋" w:cs="Times New Roman"/>
          <w:kern w:val="0"/>
          <w:sz w:val="30"/>
          <w:szCs w:val="30"/>
        </w:rPr>
        <w:t>引领石油石化装备产业发展和技术进步，</w:t>
      </w:r>
      <w:r>
        <w:rPr>
          <w:rFonts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t>中国石油和石油化工设备工业协会决定</w:t>
      </w:r>
      <w:r>
        <w:rPr>
          <w:rFonts w:hint="eastAsia"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t>在全国</w:t>
      </w:r>
      <w:r>
        <w:rPr>
          <w:rFonts w:ascii="Times New Roman" w:hAnsi="Times New Roman" w:eastAsia="仿宋" w:cs="Times New Roman"/>
          <w:sz w:val="30"/>
          <w:szCs w:val="30"/>
        </w:rPr>
        <w:t>石油石化装备行业</w:t>
      </w:r>
      <w:r>
        <w:rPr>
          <w:rFonts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t>开展</w:t>
      </w:r>
      <w:r>
        <w:rPr>
          <w:rFonts w:ascii="Times New Roman" w:hAnsi="Times New Roman" w:eastAsia="仿宋" w:cs="Times New Roman"/>
          <w:sz w:val="30"/>
          <w:szCs w:val="30"/>
        </w:rPr>
        <w:t>“新产品、新技术、新材料”（三新）</w:t>
      </w:r>
      <w:r>
        <w:rPr>
          <w:rFonts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t>科技创新成果的征集和遴选，并在“2022第二届石油石化装备产业科技大会暨科技创新成果展览会”期间予以发布。具体事项通知如下：</w:t>
      </w:r>
    </w:p>
    <w:p>
      <w:pPr>
        <w:ind w:firstLine="602" w:firstLineChars="200"/>
        <w:rPr>
          <w:rFonts w:ascii="Times New Roman" w:hAnsi="Times New Roman" w:eastAsia="仿宋" w:cs="Times New Roman"/>
          <w:b/>
          <w:bCs/>
          <w:sz w:val="30"/>
          <w:szCs w:val="30"/>
        </w:rPr>
      </w:pPr>
      <w:r>
        <w:rPr>
          <w:rFonts w:ascii="Times New Roman" w:hAnsi="Times New Roman" w:eastAsia="仿宋" w:cs="Times New Roman"/>
          <w:b/>
          <w:bCs/>
          <w:sz w:val="30"/>
          <w:szCs w:val="30"/>
        </w:rPr>
        <w:t>一、征集方向</w:t>
      </w:r>
    </w:p>
    <w:p>
      <w:pPr>
        <w:ind w:firstLine="600" w:firstLineChars="200"/>
        <w:rPr>
          <w:rFonts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</w:pPr>
      <w:r>
        <w:rPr>
          <w:rFonts w:ascii="Times New Roman" w:hAnsi="Times New Roman" w:eastAsia="仿宋" w:cs="Times New Roman"/>
          <w:sz w:val="30"/>
          <w:szCs w:val="30"/>
        </w:rPr>
        <w:t>面向</w:t>
      </w:r>
      <w:r>
        <w:rPr>
          <w:rFonts w:hint="eastAsia" w:ascii="Times New Roman" w:hAnsi="Times New Roman" w:eastAsia="仿宋" w:cs="Times New Roman"/>
          <w:sz w:val="30"/>
          <w:szCs w:val="30"/>
        </w:rPr>
        <w:t>全国</w:t>
      </w:r>
      <w:r>
        <w:rPr>
          <w:rFonts w:ascii="Times New Roman" w:hAnsi="Times New Roman" w:eastAsia="仿宋" w:cs="Times New Roman"/>
          <w:sz w:val="30"/>
          <w:szCs w:val="30"/>
        </w:rPr>
        <w:t>石油石化装备行业相关企业、科研院所、高等院校征集本行业范围内具有先进性、新颖性和适用性的技术创新成果，</w:t>
      </w:r>
      <w:r>
        <w:rPr>
          <w:rFonts w:ascii="Times New Roman" w:hAnsi="Times New Roman" w:eastAsia="仿宋" w:cs="Times New Roman"/>
          <w:kern w:val="0"/>
          <w:sz w:val="30"/>
          <w:szCs w:val="30"/>
        </w:rPr>
        <w:t>分为新产品、新技术、新材料三类。</w:t>
      </w:r>
      <w:r>
        <w:rPr>
          <w:rFonts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t>每个单位可申报</w:t>
      </w:r>
      <w:r>
        <w:rPr>
          <w:rFonts w:ascii="Times New Roman" w:hAnsi="Times New Roman" w:eastAsia="仿宋" w:cs="Times New Roman"/>
          <w:kern w:val="0"/>
          <w:sz w:val="30"/>
          <w:szCs w:val="30"/>
        </w:rPr>
        <w:t>新产品、新技术、新材料</w:t>
      </w:r>
      <w:r>
        <w:rPr>
          <w:rFonts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t>每类不超过3项。</w:t>
      </w:r>
    </w:p>
    <w:p>
      <w:pPr>
        <w:ind w:firstLine="602" w:firstLineChars="200"/>
        <w:rPr>
          <w:rFonts w:ascii="Times New Roman" w:hAnsi="Times New Roman" w:eastAsia="仿宋" w:cs="Times New Roman"/>
          <w:kern w:val="0"/>
          <w:sz w:val="30"/>
          <w:szCs w:val="30"/>
        </w:rPr>
      </w:pPr>
      <w:r>
        <w:rPr>
          <w:rFonts w:ascii="Times New Roman" w:hAnsi="Times New Roman" w:eastAsia="仿宋" w:cs="Times New Roman"/>
          <w:b/>
          <w:bCs/>
          <w:kern w:val="0"/>
          <w:sz w:val="30"/>
          <w:szCs w:val="30"/>
        </w:rPr>
        <w:t>新产品</w:t>
      </w:r>
      <w:r>
        <w:rPr>
          <w:rFonts w:hint="eastAsia" w:ascii="Times New Roman" w:hAnsi="Times New Roman" w:eastAsia="仿宋" w:cs="Times New Roman"/>
          <w:b/>
          <w:bCs/>
          <w:kern w:val="0"/>
          <w:sz w:val="30"/>
          <w:szCs w:val="30"/>
        </w:rPr>
        <w:t>：</w:t>
      </w:r>
      <w:r>
        <w:rPr>
          <w:rFonts w:ascii="Times New Roman" w:hAnsi="Times New Roman" w:eastAsia="仿宋" w:cs="Times New Roman"/>
          <w:kern w:val="0"/>
          <w:sz w:val="30"/>
          <w:szCs w:val="30"/>
        </w:rPr>
        <w:t>是指采用新技术原理、新设计构思研制生产，或在结构、材质、工艺等某一方面有所突破或较原产品有明显改进，从而显著提高了产品性能或扩大了使用功能，并对提高经济效益</w:t>
      </w:r>
      <w:r>
        <w:rPr>
          <w:rFonts w:hint="eastAsia" w:ascii="Times New Roman" w:hAnsi="Times New Roman" w:eastAsia="仿宋" w:cs="Times New Roman"/>
          <w:kern w:val="0"/>
          <w:sz w:val="30"/>
          <w:szCs w:val="30"/>
        </w:rPr>
        <w:t>和社会效益方面</w:t>
      </w:r>
      <w:r>
        <w:rPr>
          <w:rFonts w:ascii="Times New Roman" w:hAnsi="Times New Roman" w:eastAsia="仿宋" w:cs="Times New Roman"/>
          <w:kern w:val="0"/>
          <w:sz w:val="30"/>
          <w:szCs w:val="30"/>
        </w:rPr>
        <w:t>具有一定作用的产品</w:t>
      </w:r>
      <w:r>
        <w:rPr>
          <w:rFonts w:hint="eastAsia" w:ascii="Times New Roman" w:hAnsi="Times New Roman" w:eastAsia="仿宋" w:cs="Times New Roman"/>
          <w:kern w:val="0"/>
          <w:sz w:val="30"/>
          <w:szCs w:val="30"/>
        </w:rPr>
        <w:t>。</w:t>
      </w:r>
    </w:p>
    <w:p>
      <w:pPr>
        <w:ind w:firstLine="602" w:firstLineChars="200"/>
        <w:rPr>
          <w:rFonts w:ascii="Times New Roman" w:hAnsi="Times New Roman" w:eastAsia="仿宋" w:cs="Times New Roman"/>
          <w:kern w:val="0"/>
          <w:sz w:val="30"/>
          <w:szCs w:val="30"/>
        </w:rPr>
      </w:pPr>
      <w:r>
        <w:rPr>
          <w:rFonts w:ascii="Times New Roman" w:hAnsi="Times New Roman" w:eastAsia="仿宋" w:cs="Times New Roman"/>
          <w:b/>
          <w:bCs/>
          <w:kern w:val="0"/>
          <w:sz w:val="30"/>
          <w:szCs w:val="30"/>
        </w:rPr>
        <w:t>新技术</w:t>
      </w:r>
      <w:r>
        <w:rPr>
          <w:rFonts w:hint="eastAsia" w:ascii="Times New Roman" w:hAnsi="Times New Roman" w:eastAsia="仿宋" w:cs="Times New Roman"/>
          <w:b/>
          <w:bCs/>
          <w:kern w:val="0"/>
          <w:sz w:val="30"/>
          <w:szCs w:val="30"/>
        </w:rPr>
        <w:t>：</w:t>
      </w:r>
      <w:r>
        <w:rPr>
          <w:rFonts w:ascii="Times New Roman" w:hAnsi="Times New Roman" w:eastAsia="仿宋" w:cs="Times New Roman"/>
          <w:kern w:val="0"/>
          <w:sz w:val="30"/>
          <w:szCs w:val="30"/>
        </w:rPr>
        <w:t>则是指产品生产过程中采用新的技术原理，新设计构思及新工艺装备</w:t>
      </w:r>
      <w:r>
        <w:rPr>
          <w:rFonts w:hint="eastAsia" w:ascii="Times New Roman" w:hAnsi="Times New Roman" w:eastAsia="仿宋" w:cs="Times New Roman"/>
          <w:kern w:val="0"/>
          <w:sz w:val="30"/>
          <w:szCs w:val="30"/>
        </w:rPr>
        <w:t>、软件或工具</w:t>
      </w:r>
      <w:r>
        <w:rPr>
          <w:rFonts w:ascii="Times New Roman" w:hAnsi="Times New Roman" w:eastAsia="仿宋" w:cs="Times New Roman"/>
          <w:kern w:val="0"/>
          <w:sz w:val="30"/>
          <w:szCs w:val="30"/>
        </w:rPr>
        <w:t>等，对提高生产效率，降低生产成本，改善生产环境，提高产品质量以及节能降耗等某一方面较原技术有明显改进，达到实用程度并对提高经济效益具有一定作用的技术</w:t>
      </w:r>
      <w:r>
        <w:rPr>
          <w:rFonts w:hint="eastAsia" w:ascii="Times New Roman" w:hAnsi="Times New Roman" w:eastAsia="仿宋" w:cs="Times New Roman"/>
          <w:kern w:val="0"/>
          <w:sz w:val="30"/>
          <w:szCs w:val="30"/>
        </w:rPr>
        <w:t>。</w:t>
      </w:r>
    </w:p>
    <w:p>
      <w:pPr>
        <w:ind w:firstLine="602" w:firstLineChars="200"/>
        <w:rPr>
          <w:rFonts w:ascii="Times New Roman" w:hAnsi="Times New Roman" w:eastAsia="仿宋" w:cs="Times New Roman"/>
          <w:kern w:val="0"/>
          <w:sz w:val="30"/>
          <w:szCs w:val="30"/>
        </w:rPr>
      </w:pPr>
      <w:r>
        <w:rPr>
          <w:rFonts w:ascii="Times New Roman" w:hAnsi="Times New Roman" w:eastAsia="仿宋" w:cs="Times New Roman"/>
          <w:b/>
          <w:bCs/>
          <w:kern w:val="0"/>
          <w:sz w:val="30"/>
          <w:szCs w:val="30"/>
        </w:rPr>
        <w:t>新材料</w:t>
      </w:r>
      <w:r>
        <w:rPr>
          <w:rFonts w:hint="eastAsia" w:ascii="Times New Roman" w:hAnsi="Times New Roman" w:eastAsia="仿宋" w:cs="Times New Roman"/>
          <w:b/>
          <w:bCs/>
          <w:kern w:val="0"/>
          <w:sz w:val="30"/>
          <w:szCs w:val="30"/>
        </w:rPr>
        <w:t>：</w:t>
      </w:r>
      <w:r>
        <w:rPr>
          <w:rFonts w:ascii="Times New Roman" w:hAnsi="Times New Roman" w:eastAsia="仿宋" w:cs="Times New Roman"/>
          <w:kern w:val="0"/>
          <w:sz w:val="30"/>
          <w:szCs w:val="30"/>
        </w:rPr>
        <w:t>是指</w:t>
      </w:r>
      <w:r>
        <w:rPr>
          <w:rFonts w:hint="eastAsia" w:ascii="Times New Roman" w:hAnsi="Times New Roman" w:eastAsia="仿宋" w:cs="Times New Roman"/>
          <w:kern w:val="0"/>
          <w:sz w:val="30"/>
          <w:szCs w:val="30"/>
        </w:rPr>
        <w:t>产品制造过程中成功研发和应用的具有优良组织和服役性能，大大改善和提高产品的质量、安全可靠性，或降低成本、产品零件轻量化等</w:t>
      </w:r>
      <w:r>
        <w:rPr>
          <w:rFonts w:ascii="Times New Roman" w:hAnsi="Times New Roman" w:eastAsia="仿宋" w:cs="Times New Roman"/>
          <w:kern w:val="0"/>
          <w:sz w:val="30"/>
          <w:szCs w:val="30"/>
        </w:rPr>
        <w:t>优异性能和特殊功能的材料。</w:t>
      </w:r>
    </w:p>
    <w:p>
      <w:pPr>
        <w:ind w:firstLine="602" w:firstLineChars="200"/>
        <w:rPr>
          <w:rFonts w:ascii="Times New Roman" w:hAnsi="Times New Roman" w:eastAsia="仿宋" w:cs="Times New Roman"/>
          <w:b/>
          <w:bCs/>
          <w:sz w:val="30"/>
          <w:szCs w:val="30"/>
        </w:rPr>
      </w:pPr>
      <w:r>
        <w:rPr>
          <w:rFonts w:ascii="Times New Roman" w:hAnsi="Times New Roman" w:eastAsia="仿宋" w:cs="Times New Roman"/>
          <w:b/>
          <w:bCs/>
          <w:sz w:val="30"/>
          <w:szCs w:val="30"/>
        </w:rPr>
        <w:t>二、征集要求</w:t>
      </w:r>
    </w:p>
    <w:p>
      <w:pPr>
        <w:ind w:firstLine="600" w:firstLineChars="200"/>
        <w:rPr>
          <w:rFonts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</w:pPr>
      <w:r>
        <w:rPr>
          <w:rFonts w:ascii="Times New Roman" w:hAnsi="Times New Roman" w:eastAsia="仿宋" w:cs="Times New Roman"/>
          <w:kern w:val="0"/>
          <w:sz w:val="30"/>
          <w:szCs w:val="30"/>
        </w:rPr>
        <w:t>总体上要求“新产品、新技术、新材料”成果</w:t>
      </w:r>
      <w:r>
        <w:rPr>
          <w:rFonts w:ascii="Times New Roman" w:hAnsi="Times New Roman" w:eastAsia="仿宋" w:cs="Times New Roman"/>
          <w:sz w:val="30"/>
          <w:szCs w:val="30"/>
        </w:rPr>
        <w:t>技术理念新、创新水平高、应用价值广、成果证明全。具体</w:t>
      </w:r>
      <w:r>
        <w:rPr>
          <w:rFonts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t>应满足以下条件：</w:t>
      </w:r>
    </w:p>
    <w:p>
      <w:pPr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（一）符合国家产业政策和发展方向；</w:t>
      </w:r>
    </w:p>
    <w:p>
      <w:pPr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（二）拥有自主知识产权；</w:t>
      </w:r>
    </w:p>
    <w:p>
      <w:pPr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（三）具有较高技术含量和新颖性，需提交不限于成果鉴定报告、检测报告、科技查新报告等任何可以证明新颖性的材料；</w:t>
      </w:r>
    </w:p>
    <w:p>
      <w:pPr>
        <w:ind w:firstLine="600" w:firstLineChars="200"/>
        <w:rPr>
          <w:rFonts w:ascii="Times New Roman" w:hAnsi="Times New Roman" w:eastAsia="仿宋" w:cs="Times New Roman"/>
          <w:kern w:val="0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（四）具有一定基础和技术成熟度：</w:t>
      </w:r>
    </w:p>
    <w:p>
      <w:pPr>
        <w:ind w:firstLine="602" w:firstLineChars="200"/>
        <w:rPr>
          <w:rFonts w:ascii="Times New Roman" w:hAnsi="Times New Roman" w:eastAsia="仿宋" w:cs="Times New Roman"/>
          <w:kern w:val="0"/>
          <w:sz w:val="30"/>
          <w:szCs w:val="30"/>
        </w:rPr>
      </w:pPr>
      <w:r>
        <w:rPr>
          <w:rFonts w:ascii="Times New Roman" w:hAnsi="Times New Roman" w:eastAsia="仿宋" w:cs="Times New Roman"/>
          <w:b/>
          <w:bCs/>
          <w:kern w:val="0"/>
          <w:sz w:val="30"/>
          <w:szCs w:val="30"/>
        </w:rPr>
        <w:t>新产品：</w:t>
      </w:r>
      <w:r>
        <w:rPr>
          <w:rFonts w:ascii="Times New Roman" w:hAnsi="Times New Roman" w:eastAsia="仿宋" w:cs="Times New Roman"/>
          <w:kern w:val="0"/>
          <w:sz w:val="30"/>
          <w:szCs w:val="30"/>
        </w:rPr>
        <w:t>近三年研制的石油石化装备新产品（包括成套装备、部件和工具），要求新产品已经小批或批量生产，并在市场上有应用。</w:t>
      </w:r>
    </w:p>
    <w:p>
      <w:pPr>
        <w:ind w:firstLine="602" w:firstLineChars="200"/>
        <w:rPr>
          <w:rFonts w:ascii="Times New Roman" w:hAnsi="Times New Roman" w:eastAsia="仿宋" w:cs="Times New Roman"/>
          <w:kern w:val="0"/>
          <w:sz w:val="30"/>
          <w:szCs w:val="30"/>
        </w:rPr>
      </w:pPr>
      <w:r>
        <w:rPr>
          <w:rFonts w:ascii="Times New Roman" w:hAnsi="Times New Roman" w:eastAsia="仿宋" w:cs="Times New Roman"/>
          <w:b/>
          <w:bCs/>
          <w:kern w:val="0"/>
          <w:sz w:val="30"/>
          <w:szCs w:val="30"/>
        </w:rPr>
        <w:t>新技术：</w:t>
      </w:r>
      <w:r>
        <w:rPr>
          <w:rFonts w:ascii="Times New Roman" w:hAnsi="Times New Roman" w:eastAsia="仿宋" w:cs="Times New Roman"/>
          <w:kern w:val="0"/>
          <w:sz w:val="30"/>
          <w:szCs w:val="30"/>
        </w:rPr>
        <w:t>近三年形成的石油石化装备制造</w:t>
      </w:r>
      <w:r>
        <w:rPr>
          <w:rFonts w:hint="eastAsia" w:ascii="Times New Roman" w:hAnsi="Times New Roman" w:eastAsia="仿宋" w:cs="Times New Roman"/>
          <w:kern w:val="0"/>
          <w:sz w:val="30"/>
          <w:szCs w:val="30"/>
        </w:rPr>
        <w:t>过程中的</w:t>
      </w:r>
      <w:r>
        <w:rPr>
          <w:rFonts w:ascii="Times New Roman" w:hAnsi="Times New Roman" w:eastAsia="仿宋" w:cs="Times New Roman"/>
          <w:kern w:val="0"/>
          <w:sz w:val="30"/>
          <w:szCs w:val="30"/>
        </w:rPr>
        <w:t>新工艺、设计软件等技术，要求新技术已经进入工业化应用。</w:t>
      </w:r>
    </w:p>
    <w:p>
      <w:pPr>
        <w:ind w:firstLine="602" w:firstLineChars="200"/>
        <w:rPr>
          <w:rFonts w:ascii="Times New Roman" w:hAnsi="Times New Roman" w:eastAsia="仿宋" w:cs="Times New Roman"/>
          <w:kern w:val="0"/>
          <w:sz w:val="30"/>
          <w:szCs w:val="30"/>
        </w:rPr>
      </w:pPr>
      <w:r>
        <w:rPr>
          <w:rFonts w:ascii="Times New Roman" w:hAnsi="Times New Roman" w:eastAsia="仿宋" w:cs="Times New Roman"/>
          <w:b/>
          <w:bCs/>
          <w:kern w:val="0"/>
          <w:sz w:val="30"/>
          <w:szCs w:val="30"/>
        </w:rPr>
        <w:t>新材料：</w:t>
      </w:r>
      <w:r>
        <w:rPr>
          <w:rFonts w:ascii="Times New Roman" w:hAnsi="Times New Roman" w:eastAsia="仿宋" w:cs="Times New Roman"/>
          <w:kern w:val="0"/>
          <w:sz w:val="30"/>
          <w:szCs w:val="30"/>
        </w:rPr>
        <w:t>近三年开发并应用到石油石化装备和部件、工具的新材料，要求新材料已经进入工业化应用。</w:t>
      </w:r>
    </w:p>
    <w:p>
      <w:pPr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（五）具有</w:t>
      </w:r>
      <w:r>
        <w:rPr>
          <w:rFonts w:hint="eastAsia" w:ascii="Times New Roman" w:hAnsi="Times New Roman" w:eastAsia="仿宋" w:cs="Times New Roman"/>
          <w:sz w:val="30"/>
          <w:szCs w:val="30"/>
        </w:rPr>
        <w:t>先进性和</w:t>
      </w:r>
      <w:r>
        <w:rPr>
          <w:rFonts w:ascii="Times New Roman" w:hAnsi="Times New Roman" w:eastAsia="仿宋" w:cs="Times New Roman"/>
          <w:sz w:val="30"/>
          <w:szCs w:val="30"/>
        </w:rPr>
        <w:t>良好的市场应用前景。</w:t>
      </w:r>
    </w:p>
    <w:p>
      <w:pPr>
        <w:ind w:firstLine="602" w:firstLineChars="200"/>
        <w:rPr>
          <w:rFonts w:ascii="Times New Roman" w:hAnsi="Times New Roman" w:eastAsia="仿宋" w:cs="Times New Roman"/>
          <w:b/>
          <w:bCs/>
          <w:sz w:val="30"/>
          <w:szCs w:val="30"/>
        </w:rPr>
      </w:pPr>
      <w:r>
        <w:rPr>
          <w:rFonts w:ascii="Times New Roman" w:hAnsi="Times New Roman" w:eastAsia="仿宋" w:cs="Times New Roman"/>
          <w:b/>
          <w:bCs/>
          <w:sz w:val="30"/>
          <w:szCs w:val="30"/>
        </w:rPr>
        <w:t>三、征集时间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00" w:firstLineChars="200"/>
        <w:rPr>
          <w:rFonts w:ascii="Times New Roman" w:hAnsi="Times New Roman" w:eastAsia="仿宋" w:cs="Times New Roman"/>
          <w:color w:val="333333"/>
          <w:sz w:val="30"/>
          <w:szCs w:val="30"/>
        </w:rPr>
      </w:pPr>
      <w:r>
        <w:rPr>
          <w:rStyle w:val="10"/>
          <w:rFonts w:ascii="Times New Roman" w:hAnsi="Times New Roman" w:eastAsia="仿宋" w:cs="Times New Roman"/>
          <w:color w:val="333333"/>
          <w:sz w:val="30"/>
          <w:szCs w:val="30"/>
        </w:rPr>
        <w:t>即日起至2022年</w:t>
      </w:r>
      <w:r>
        <w:rPr>
          <w:rStyle w:val="10"/>
          <w:rFonts w:hint="eastAsia" w:ascii="Times New Roman" w:hAnsi="Times New Roman" w:eastAsia="仿宋" w:cs="Times New Roman"/>
          <w:color w:val="333333"/>
          <w:sz w:val="30"/>
          <w:szCs w:val="30"/>
          <w:lang w:val="en-US" w:eastAsia="zh-CN"/>
        </w:rPr>
        <w:t>5</w:t>
      </w:r>
      <w:r>
        <w:rPr>
          <w:rStyle w:val="10"/>
          <w:rFonts w:ascii="Times New Roman" w:hAnsi="Times New Roman" w:eastAsia="仿宋" w:cs="Times New Roman"/>
          <w:color w:val="333333"/>
          <w:sz w:val="30"/>
          <w:szCs w:val="30"/>
        </w:rPr>
        <w:t>月</w:t>
      </w:r>
      <w:r>
        <w:rPr>
          <w:rStyle w:val="10"/>
          <w:rFonts w:hint="eastAsia" w:ascii="Times New Roman" w:hAnsi="Times New Roman" w:eastAsia="仿宋" w:cs="Times New Roman"/>
          <w:color w:val="333333"/>
          <w:sz w:val="30"/>
          <w:szCs w:val="30"/>
          <w:lang w:val="en-US" w:eastAsia="zh-CN"/>
        </w:rPr>
        <w:t>20</w:t>
      </w:r>
      <w:r>
        <w:rPr>
          <w:rStyle w:val="10"/>
          <w:rFonts w:ascii="Times New Roman" w:hAnsi="Times New Roman" w:eastAsia="仿宋" w:cs="Times New Roman"/>
          <w:color w:val="333333"/>
          <w:sz w:val="30"/>
          <w:szCs w:val="30"/>
        </w:rPr>
        <w:t>日。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02" w:firstLineChars="200"/>
        <w:rPr>
          <w:rStyle w:val="11"/>
          <w:rFonts w:ascii="Times New Roman" w:hAnsi="Times New Roman" w:eastAsia="仿宋" w:cs="Times New Roman"/>
          <w:b/>
          <w:bCs/>
          <w:color w:val="333333"/>
          <w:sz w:val="30"/>
          <w:szCs w:val="30"/>
        </w:rPr>
      </w:pPr>
      <w:r>
        <w:rPr>
          <w:rStyle w:val="11"/>
          <w:rFonts w:ascii="Times New Roman" w:hAnsi="Times New Roman" w:eastAsia="仿宋" w:cs="Times New Roman"/>
          <w:b/>
          <w:bCs/>
          <w:color w:val="333333"/>
          <w:sz w:val="30"/>
          <w:szCs w:val="30"/>
        </w:rPr>
        <w:t>四、征集方式</w:t>
      </w:r>
    </w:p>
    <w:p>
      <w:pPr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（一）材料填报。以自愿申报为原则，请申报单位如实、认真填写《新产品、新技术、新材料</w:t>
      </w:r>
      <w:r>
        <w:rPr>
          <w:rFonts w:hint="eastAsia" w:ascii="Times New Roman" w:hAnsi="Times New Roman" w:eastAsia="仿宋" w:cs="Times New Roman"/>
          <w:sz w:val="30"/>
          <w:szCs w:val="30"/>
        </w:rPr>
        <w:t>申报</w:t>
      </w:r>
      <w:r>
        <w:rPr>
          <w:rFonts w:ascii="Times New Roman" w:hAnsi="Times New Roman" w:eastAsia="仿宋" w:cs="Times New Roman"/>
          <w:sz w:val="30"/>
          <w:szCs w:val="30"/>
        </w:rPr>
        <w:t>表》（见附件1），打印并盖章。</w:t>
      </w:r>
    </w:p>
    <w:p>
      <w:pPr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（二）报送方式。电子版申</w:t>
      </w:r>
      <w:r>
        <w:rPr>
          <w:rFonts w:hint="eastAsia" w:ascii="Times New Roman" w:hAnsi="Times New Roman" w:eastAsia="仿宋" w:cs="Times New Roman"/>
          <w:sz w:val="30"/>
          <w:szCs w:val="30"/>
        </w:rPr>
        <w:t>报</w:t>
      </w:r>
      <w:r>
        <w:rPr>
          <w:rFonts w:ascii="Times New Roman" w:hAnsi="Times New Roman" w:eastAsia="仿宋" w:cs="Times New Roman"/>
          <w:sz w:val="30"/>
          <w:szCs w:val="30"/>
        </w:rPr>
        <w:t>表及其附件材料以“成果名称—单位—申报类别”命名发送至邮箱</w:t>
      </w:r>
      <w:r>
        <w:fldChar w:fldCharType="begin"/>
      </w:r>
      <w:r>
        <w:instrText xml:space="preserve"> HYPERLINK "mailto:petro_expo@cnpc.com.cn" </w:instrText>
      </w:r>
      <w:r>
        <w:fldChar w:fldCharType="separate"/>
      </w:r>
      <w:r>
        <w:rPr>
          <w:rStyle w:val="8"/>
          <w:rFonts w:hint="eastAsia" w:ascii="Times New Roman" w:hAnsi="Times New Roman" w:eastAsia="仿宋"/>
          <w:color w:val="auto"/>
          <w:sz w:val="30"/>
          <w:szCs w:val="30"/>
          <w:u w:val="none"/>
        </w:rPr>
        <w:t>petro</w:t>
      </w:r>
      <w:r>
        <w:rPr>
          <w:rStyle w:val="8"/>
          <w:rFonts w:hint="eastAsia" w:ascii="Times New Roman" w:hAnsi="Times New Roman" w:eastAsia="仿宋"/>
          <w:b/>
          <w:bCs/>
          <w:color w:val="auto"/>
          <w:sz w:val="30"/>
          <w:szCs w:val="30"/>
          <w:u w:val="none"/>
        </w:rPr>
        <w:t>_</w:t>
      </w:r>
      <w:r>
        <w:rPr>
          <w:rStyle w:val="8"/>
          <w:rFonts w:hint="eastAsia" w:ascii="Times New Roman" w:hAnsi="Times New Roman" w:eastAsia="仿宋"/>
          <w:color w:val="auto"/>
          <w:sz w:val="30"/>
          <w:szCs w:val="30"/>
          <w:u w:val="none"/>
        </w:rPr>
        <w:t>expo@cnpc.com.cn</w:t>
      </w:r>
      <w:r>
        <w:rPr>
          <w:rStyle w:val="8"/>
          <w:rFonts w:hint="eastAsia" w:ascii="Times New Roman" w:hAnsi="Times New Roman" w:eastAsia="仿宋"/>
          <w:color w:val="auto"/>
          <w:sz w:val="30"/>
          <w:szCs w:val="30"/>
          <w:u w:val="none"/>
        </w:rPr>
        <w:fldChar w:fldCharType="end"/>
      </w:r>
      <w:r>
        <w:rPr>
          <w:rFonts w:ascii="Times New Roman" w:hAnsi="Times New Roman" w:eastAsia="仿宋" w:cs="Times New Roman"/>
          <w:sz w:val="30"/>
          <w:szCs w:val="30"/>
        </w:rPr>
        <w:t>。纸质材料和电子材料信息必须一致，纸质申报表及其附件材料装订成册（一式二份），寄送至</w:t>
      </w:r>
      <w:r>
        <w:rPr>
          <w:rFonts w:hint="eastAsia" w:ascii="Times New Roman" w:hAnsi="Times New Roman" w:eastAsia="仿宋" w:cs="Times New Roman"/>
          <w:sz w:val="30"/>
          <w:szCs w:val="30"/>
        </w:rPr>
        <w:t>北京中油展览有限公司</w:t>
      </w:r>
      <w:r>
        <w:rPr>
          <w:rFonts w:ascii="Times New Roman" w:hAnsi="Times New Roman" w:eastAsia="仿宋" w:cs="Times New Roman"/>
          <w:sz w:val="30"/>
          <w:szCs w:val="30"/>
        </w:rPr>
        <w:t>（</w:t>
      </w: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t>具体承办单位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，</w:t>
      </w:r>
      <w:r>
        <w:rPr>
          <w:rFonts w:ascii="Times New Roman" w:hAnsi="Times New Roman" w:eastAsia="仿宋" w:cs="Times New Roman"/>
          <w:sz w:val="30"/>
          <w:szCs w:val="30"/>
        </w:rPr>
        <w:t>寄送地址见联系方式）。</w:t>
      </w:r>
    </w:p>
    <w:p>
      <w:pPr>
        <w:ind w:firstLine="602" w:firstLineChars="200"/>
        <w:rPr>
          <w:rFonts w:ascii="Times New Roman" w:hAnsi="Times New Roman" w:eastAsia="仿宋" w:cs="Times New Roman"/>
          <w:b/>
          <w:bCs/>
          <w:sz w:val="30"/>
          <w:szCs w:val="30"/>
        </w:rPr>
      </w:pPr>
      <w:r>
        <w:rPr>
          <w:rFonts w:ascii="Times New Roman" w:hAnsi="Times New Roman" w:eastAsia="仿宋" w:cs="Times New Roman"/>
          <w:b/>
          <w:bCs/>
          <w:sz w:val="30"/>
          <w:szCs w:val="30"/>
        </w:rPr>
        <w:t>五、成果发布</w:t>
      </w:r>
    </w:p>
    <w:p>
      <w:pPr>
        <w:ind w:firstLine="600" w:firstLineChars="200"/>
        <w:rPr>
          <w:rFonts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</w:pPr>
      <w:r>
        <w:rPr>
          <w:rFonts w:ascii="Times New Roman" w:hAnsi="Times New Roman" w:eastAsia="仿宋" w:cs="Times New Roman"/>
          <w:sz w:val="30"/>
          <w:szCs w:val="30"/>
        </w:rPr>
        <w:t>申报的“新产品、新技术、新材料”成果经形式审查、专家网络评审、专家会议终审，最终遴选入围的成果公示后将在</w:t>
      </w:r>
      <w:r>
        <w:rPr>
          <w:rFonts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t>“2022第二届石油石化装备产业科技大会暨科技创新成果展览会”期间予以发布。</w:t>
      </w:r>
    </w:p>
    <w:p>
      <w:pPr>
        <w:ind w:firstLine="600" w:firstLineChars="200"/>
        <w:rPr>
          <w:rFonts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</w:pPr>
      <w:r>
        <w:rPr>
          <w:rFonts w:ascii="Times New Roman" w:hAnsi="Times New Roman" w:eastAsia="仿宋" w:cs="Times New Roman"/>
          <w:color w:val="333333"/>
          <w:sz w:val="30"/>
          <w:szCs w:val="30"/>
          <w:shd w:val="clear" w:color="auto" w:fill="FFFFFF"/>
        </w:rPr>
        <w:t>“2022第二届石油石化装备产业科技大会暨科技创新成果展览会”由</w:t>
      </w:r>
      <w:r>
        <w:rPr>
          <w:rFonts w:ascii="Times New Roman" w:hAnsi="Times New Roman" w:eastAsia="仿宋" w:cs="Times New Roman"/>
          <w:color w:val="000000"/>
          <w:sz w:val="30"/>
          <w:szCs w:val="30"/>
          <w:shd w:val="clear" w:color="auto" w:fill="FFFFFF"/>
        </w:rPr>
        <w:t>中国石油和石油化工设备工业协会（中石协）、中国石油天然气集团有限公司（中石油）科技管理部、中国石油化工集团有限公司（中石化）科技部、中国海洋石油集团有限公司（中海油）科技信息部、国家石油天然气管网集团有限公司（管网公司）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  <w:shd w:val="clear" w:color="auto" w:fill="FFFFFF"/>
          <w:lang w:val="en-US" w:eastAsia="zh-CN"/>
        </w:rPr>
        <w:t>工程部</w:t>
      </w:r>
      <w:r>
        <w:rPr>
          <w:rFonts w:ascii="Times New Roman" w:hAnsi="Times New Roman" w:eastAsia="仿宋" w:cs="Times New Roman"/>
          <w:color w:val="000000"/>
          <w:sz w:val="30"/>
          <w:szCs w:val="30"/>
          <w:shd w:val="clear" w:color="auto" w:fill="FFFFFF"/>
        </w:rPr>
        <w:t>联合主办，旨在合力打造一个涵盖石油石化装备行业全产业链的权威的“政产学研用”相结合的科技创新交流、展示和合作平台。本届科技大会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  <w:shd w:val="clear" w:color="auto" w:fill="FFFFFF"/>
        </w:rPr>
        <w:t>定于2022年6月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  <w:shd w:val="clear" w:color="auto" w:fill="FFFFFF"/>
          <w:lang w:val="en-US" w:eastAsia="zh-CN"/>
        </w:rPr>
        <w:t>7-9</w:t>
      </w:r>
      <w:bookmarkStart w:id="1" w:name="_GoBack"/>
      <w:bookmarkEnd w:id="1"/>
      <w:r>
        <w:rPr>
          <w:rFonts w:hint="eastAsia" w:ascii="Times New Roman" w:hAnsi="Times New Roman" w:eastAsia="仿宋" w:cs="Times New Roman"/>
          <w:color w:val="000000"/>
          <w:sz w:val="30"/>
          <w:szCs w:val="30"/>
          <w:shd w:val="clear" w:color="auto" w:fill="FFFFFF"/>
        </w:rPr>
        <w:t>日</w:t>
      </w:r>
      <w:r>
        <w:rPr>
          <w:rFonts w:ascii="Times New Roman" w:hAnsi="Times New Roman" w:eastAsia="仿宋" w:cs="Times New Roman"/>
          <w:color w:val="000000"/>
          <w:sz w:val="30"/>
          <w:szCs w:val="30"/>
          <w:shd w:val="clear" w:color="auto" w:fill="FFFFFF"/>
        </w:rPr>
        <w:t>在西安召开。</w:t>
      </w:r>
    </w:p>
    <w:p>
      <w:pPr>
        <w:ind w:firstLine="602" w:firstLineChars="200"/>
        <w:rPr>
          <w:rFonts w:ascii="Times New Roman" w:hAnsi="Times New Roman" w:eastAsia="仿宋" w:cs="Times New Roman"/>
          <w:b/>
          <w:bCs/>
          <w:sz w:val="30"/>
          <w:szCs w:val="30"/>
        </w:rPr>
      </w:pPr>
      <w:r>
        <w:rPr>
          <w:rFonts w:ascii="Times New Roman" w:hAnsi="Times New Roman" w:eastAsia="仿宋" w:cs="Times New Roman"/>
          <w:b/>
          <w:bCs/>
          <w:sz w:val="30"/>
          <w:szCs w:val="30"/>
        </w:rPr>
        <w:t>六、联系方式</w:t>
      </w:r>
    </w:p>
    <w:p>
      <w:pPr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寄送地址：</w:t>
      </w:r>
      <w:r>
        <w:rPr>
          <w:rFonts w:hint="eastAsia" w:ascii="Times New Roman" w:hAnsi="Times New Roman" w:eastAsia="仿宋" w:cs="Times New Roman"/>
          <w:sz w:val="30"/>
          <w:szCs w:val="30"/>
        </w:rPr>
        <w:t>北京市顺义区临空经济核心区天柱西路甲10号1幢</w:t>
      </w:r>
      <w:r>
        <w:rPr>
          <w:rFonts w:ascii="Times New Roman" w:hAnsi="Times New Roman" w:eastAsia="仿宋" w:cs="Times New Roman"/>
          <w:sz w:val="30"/>
          <w:szCs w:val="30"/>
        </w:rPr>
        <w:t>（邮政编码：1000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11</w:t>
      </w:r>
      <w:r>
        <w:rPr>
          <w:rFonts w:ascii="Times New Roman" w:hAnsi="Times New Roman" w:eastAsia="仿宋" w:cs="Times New Roman"/>
          <w:sz w:val="30"/>
          <w:szCs w:val="30"/>
        </w:rPr>
        <w:t>）</w:t>
      </w:r>
    </w:p>
    <w:p>
      <w:pPr>
        <w:spacing w:line="520" w:lineRule="exact"/>
        <w:ind w:left="602"/>
        <w:textAlignment w:val="baseline"/>
        <w:rPr>
          <w:rFonts w:ascii="仿宋" w:hAnsi="仿宋" w:eastAsia="仿宋" w:cs="仿宋"/>
          <w:b/>
          <w:bCs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shd w:val="clear" w:color="auto" w:fill="FFFFFF"/>
        </w:rPr>
        <w:t xml:space="preserve">联系人：北京中油展览有限公司 </w:t>
      </w:r>
      <w:r>
        <w:rPr>
          <w:rFonts w:ascii="仿宋" w:hAnsi="仿宋" w:eastAsia="仿宋" w:cs="仿宋"/>
          <w:b/>
          <w:bCs/>
          <w:sz w:val="30"/>
          <w:szCs w:val="30"/>
          <w:shd w:val="clear" w:color="auto" w:fill="FFFFFF"/>
        </w:rPr>
        <w:t xml:space="preserve"> </w:t>
      </w:r>
    </w:p>
    <w:p>
      <w:pPr>
        <w:spacing w:line="520" w:lineRule="exact"/>
        <w:ind w:left="602" w:firstLine="1205" w:firstLineChars="400"/>
        <w:textAlignment w:val="baseline"/>
        <w:rPr>
          <w:rFonts w:ascii="仿宋" w:hAnsi="仿宋" w:eastAsia="仿宋" w:cs="仿宋"/>
          <w:b/>
          <w:bCs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shd w:val="clear" w:color="auto" w:fill="FFFFFF"/>
        </w:rPr>
        <w:t xml:space="preserve">张盈盈 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010-64523803  13910707890</w:t>
      </w:r>
    </w:p>
    <w:p>
      <w:pPr>
        <w:spacing w:line="520" w:lineRule="exact"/>
        <w:ind w:left="602" w:firstLine="1205" w:firstLineChars="400"/>
        <w:textAlignment w:val="baseline"/>
        <w:rPr>
          <w:rFonts w:ascii="仿宋" w:hAnsi="仿宋" w:eastAsia="仿宋" w:cs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shd w:val="clear" w:color="auto" w:fill="FFFFFF"/>
        </w:rPr>
        <w:t>张  晶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 xml:space="preserve"> 010-64523806  13901116230</w:t>
      </w:r>
    </w:p>
    <w:p>
      <w:pPr>
        <w:spacing w:line="520" w:lineRule="exact"/>
        <w:ind w:firstLine="602" w:firstLineChars="200"/>
        <w:textAlignment w:val="baseline"/>
        <w:rPr>
          <w:rFonts w:ascii="Times New Roman" w:hAnsi="Times New Roman" w:eastAsia="仿宋"/>
          <w:sz w:val="30"/>
          <w:szCs w:val="30"/>
        </w:rPr>
      </w:pPr>
      <w:bookmarkStart w:id="0" w:name="_Hlk101512403"/>
      <w:r>
        <w:rPr>
          <w:rFonts w:ascii="Times New Roman" w:hAnsi="Times New Roman" w:eastAsia="仿宋"/>
          <w:b/>
          <w:bCs/>
          <w:sz w:val="30"/>
          <w:szCs w:val="30"/>
        </w:rPr>
        <w:t>邮</w:t>
      </w:r>
      <w:r>
        <w:rPr>
          <w:rFonts w:hint="eastAsia" w:ascii="Times New Roman" w:hAnsi="Times New Roman" w:eastAsia="仿宋"/>
          <w:b/>
          <w:bCs/>
          <w:sz w:val="30"/>
          <w:szCs w:val="30"/>
        </w:rPr>
        <w:t xml:space="preserve"> </w:t>
      </w:r>
      <w:r>
        <w:rPr>
          <w:rFonts w:ascii="Times New Roman" w:hAnsi="Times New Roman" w:eastAsia="仿宋"/>
          <w:b/>
          <w:bCs/>
          <w:sz w:val="30"/>
          <w:szCs w:val="30"/>
        </w:rPr>
        <w:t xml:space="preserve"> 箱：</w:t>
      </w:r>
      <w:r>
        <w:fldChar w:fldCharType="begin"/>
      </w:r>
      <w:r>
        <w:instrText xml:space="preserve"> HYPERLINK "mailto:petro_expo@cnpc.com.cn" </w:instrText>
      </w:r>
      <w:r>
        <w:fldChar w:fldCharType="separate"/>
      </w:r>
      <w:r>
        <w:rPr>
          <w:rStyle w:val="8"/>
          <w:rFonts w:hint="eastAsia" w:ascii="Times New Roman" w:hAnsi="Times New Roman" w:eastAsia="仿宋"/>
          <w:color w:val="auto"/>
          <w:sz w:val="30"/>
          <w:szCs w:val="30"/>
          <w:u w:val="none"/>
        </w:rPr>
        <w:t>petro</w:t>
      </w:r>
      <w:r>
        <w:rPr>
          <w:rStyle w:val="8"/>
          <w:rFonts w:hint="eastAsia" w:ascii="Times New Roman" w:hAnsi="Times New Roman" w:eastAsia="仿宋"/>
          <w:b/>
          <w:bCs/>
          <w:color w:val="auto"/>
          <w:sz w:val="30"/>
          <w:szCs w:val="30"/>
          <w:u w:val="none"/>
        </w:rPr>
        <w:t>_</w:t>
      </w:r>
      <w:r>
        <w:rPr>
          <w:rStyle w:val="8"/>
          <w:rFonts w:hint="eastAsia" w:ascii="Times New Roman" w:hAnsi="Times New Roman" w:eastAsia="仿宋"/>
          <w:color w:val="auto"/>
          <w:sz w:val="30"/>
          <w:szCs w:val="30"/>
          <w:u w:val="none"/>
        </w:rPr>
        <w:t>expo@cnpc.com.cn</w:t>
      </w:r>
      <w:r>
        <w:rPr>
          <w:rStyle w:val="8"/>
          <w:rFonts w:hint="eastAsia" w:ascii="Times New Roman" w:hAnsi="Times New Roman" w:eastAsia="仿宋"/>
          <w:color w:val="auto"/>
          <w:sz w:val="30"/>
          <w:szCs w:val="30"/>
          <w:u w:val="none"/>
        </w:rPr>
        <w:fldChar w:fldCharType="end"/>
      </w:r>
    </w:p>
    <w:bookmarkEnd w:id="0"/>
    <w:p>
      <w:pPr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</w:p>
    <w:p>
      <w:pPr>
        <w:rPr>
          <w:rFonts w:ascii="Times New Roman" w:hAnsi="Times New Roman" w:eastAsia="仿宋" w:cs="Times New Roman"/>
          <w:sz w:val="30"/>
          <w:szCs w:val="30"/>
        </w:rPr>
      </w:pPr>
    </w:p>
    <w:p>
      <w:pPr>
        <w:ind w:firstLine="600" w:firstLineChars="200"/>
        <w:jc w:val="right"/>
        <w:rPr>
          <w:rFonts w:ascii="Times New Roman" w:hAnsi="Times New Roman" w:eastAsia="仿宋" w:cs="Times New Roman"/>
          <w:sz w:val="30"/>
          <w:szCs w:val="30"/>
        </w:rPr>
      </w:pPr>
    </w:p>
    <w:p>
      <w:pPr>
        <w:ind w:firstLine="600" w:firstLineChars="200"/>
        <w:jc w:val="right"/>
        <w:rPr>
          <w:rFonts w:ascii="Times New Roman" w:hAnsi="Times New Roman" w:eastAsia="仿宋" w:cs="Times New Roman"/>
          <w:sz w:val="30"/>
          <w:szCs w:val="30"/>
        </w:rPr>
      </w:pPr>
    </w:p>
    <w:p>
      <w:pPr>
        <w:ind w:firstLine="600" w:firstLineChars="200"/>
        <w:jc w:val="right"/>
        <w:rPr>
          <w:rFonts w:ascii="Times New Roman" w:hAnsi="Times New Roman" w:eastAsia="仿宋" w:cs="Times New Roman"/>
          <w:sz w:val="30"/>
          <w:szCs w:val="30"/>
        </w:rPr>
      </w:pPr>
    </w:p>
    <w:p>
      <w:pPr>
        <w:wordWrap w:val="0"/>
        <w:ind w:firstLine="600" w:firstLineChars="200"/>
        <w:jc w:val="righ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 xml:space="preserve">中国石油和石油化工设备工业协会 </w:t>
      </w:r>
      <w:r>
        <w:rPr>
          <w:rFonts w:ascii="Times New Roman" w:hAnsi="Times New Roman" w:eastAsia="仿宋" w:cs="Times New Roman"/>
          <w:sz w:val="30"/>
          <w:szCs w:val="30"/>
        </w:rPr>
        <w:t xml:space="preserve">  </w:t>
      </w:r>
    </w:p>
    <w:p>
      <w:pPr>
        <w:wordWrap w:val="0"/>
        <w:ind w:firstLine="600" w:firstLineChars="200"/>
        <w:jc w:val="righ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2</w:t>
      </w:r>
      <w:r>
        <w:rPr>
          <w:rFonts w:ascii="Times New Roman" w:hAnsi="Times New Roman" w:eastAsia="仿宋" w:cs="Times New Roman"/>
          <w:sz w:val="30"/>
          <w:szCs w:val="30"/>
        </w:rPr>
        <w:t>022</w:t>
      </w:r>
      <w:r>
        <w:rPr>
          <w:rFonts w:hint="eastAsia" w:ascii="Times New Roman" w:hAnsi="Times New Roman" w:eastAsia="仿宋" w:cs="Times New Roman"/>
          <w:sz w:val="30"/>
          <w:szCs w:val="30"/>
        </w:rPr>
        <w:t>年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sz w:val="30"/>
          <w:szCs w:val="30"/>
        </w:rPr>
        <w:t>月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0"/>
          <w:szCs w:val="30"/>
        </w:rPr>
        <w:t xml:space="preserve">2日 </w:t>
      </w:r>
      <w:r>
        <w:rPr>
          <w:rFonts w:ascii="Times New Roman" w:hAnsi="Times New Roman" w:eastAsia="仿宋" w:cs="Times New Roman"/>
          <w:sz w:val="30"/>
          <w:szCs w:val="30"/>
        </w:rPr>
        <w:t xml:space="preserve">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51"/>
    <w:rsid w:val="00027010"/>
    <w:rsid w:val="00027813"/>
    <w:rsid w:val="00027D7B"/>
    <w:rsid w:val="00143B51"/>
    <w:rsid w:val="001B3CCE"/>
    <w:rsid w:val="001B6081"/>
    <w:rsid w:val="00207C98"/>
    <w:rsid w:val="0028690A"/>
    <w:rsid w:val="002B6AD8"/>
    <w:rsid w:val="002C0729"/>
    <w:rsid w:val="002C3415"/>
    <w:rsid w:val="00376A00"/>
    <w:rsid w:val="004B1160"/>
    <w:rsid w:val="004C05A4"/>
    <w:rsid w:val="005973CD"/>
    <w:rsid w:val="005E1965"/>
    <w:rsid w:val="00653371"/>
    <w:rsid w:val="006B464B"/>
    <w:rsid w:val="007C0384"/>
    <w:rsid w:val="00806800"/>
    <w:rsid w:val="00852DA6"/>
    <w:rsid w:val="008B2D14"/>
    <w:rsid w:val="008B696C"/>
    <w:rsid w:val="00911FF5"/>
    <w:rsid w:val="00962EFB"/>
    <w:rsid w:val="00986BB0"/>
    <w:rsid w:val="009871B6"/>
    <w:rsid w:val="00A169EE"/>
    <w:rsid w:val="00A20EAA"/>
    <w:rsid w:val="00A23A4B"/>
    <w:rsid w:val="00A27C69"/>
    <w:rsid w:val="00A60377"/>
    <w:rsid w:val="00A93B68"/>
    <w:rsid w:val="00B26524"/>
    <w:rsid w:val="00B530F0"/>
    <w:rsid w:val="00B81A1B"/>
    <w:rsid w:val="00B84E4A"/>
    <w:rsid w:val="00BC1054"/>
    <w:rsid w:val="00C020FA"/>
    <w:rsid w:val="00C40652"/>
    <w:rsid w:val="00CA0978"/>
    <w:rsid w:val="00CC7176"/>
    <w:rsid w:val="00D16F32"/>
    <w:rsid w:val="00D41F00"/>
    <w:rsid w:val="00E20DF4"/>
    <w:rsid w:val="00E71B44"/>
    <w:rsid w:val="00FE2DC0"/>
    <w:rsid w:val="045D1151"/>
    <w:rsid w:val="0E7678C9"/>
    <w:rsid w:val="1021785C"/>
    <w:rsid w:val="27440A6E"/>
    <w:rsid w:val="33C03FD1"/>
    <w:rsid w:val="4736613F"/>
    <w:rsid w:val="4CB83394"/>
    <w:rsid w:val="4D711EB8"/>
    <w:rsid w:val="4FE32811"/>
    <w:rsid w:val="5E3859BF"/>
    <w:rsid w:val="73BB2E9D"/>
    <w:rsid w:val="75CF173E"/>
    <w:rsid w:val="7A9E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bjh-p"/>
    <w:basedOn w:val="6"/>
    <w:qFormat/>
    <w:uiPriority w:val="0"/>
  </w:style>
  <w:style w:type="character" w:customStyle="1" w:styleId="11">
    <w:name w:val="bjh-strong"/>
    <w:basedOn w:val="6"/>
    <w:qFormat/>
    <w:uiPriority w:val="0"/>
  </w:style>
  <w:style w:type="character" w:customStyle="1" w:styleId="12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3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260</Words>
  <Characters>1488</Characters>
  <Lines>12</Lines>
  <Paragraphs>3</Paragraphs>
  <TotalTime>2</TotalTime>
  <ScaleCrop>false</ScaleCrop>
  <LinksUpToDate>false</LinksUpToDate>
  <CharactersWithSpaces>1745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2022-03-01T06:10:00Z</dcterms:created>
  <dc:creator>wang wenhong</dc:creator>
  <cp:lastModifiedBy>汪洁</cp:lastModifiedBy>
  <cp:lastPrinted>2022-03-04T03:35:00Z</cp:lastPrinted>
  <dcterms:modified xsi:type="dcterms:W3CDTF">2022-04-26T08:43:32Z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4EEC0438F607460D8EA1B263AFFE6F57</vt:lpwstr>
  </property>
</Properties>
</file>