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F25C96" w14:paraId="3BE00A99" w14:textId="77777777">
        <w:tc>
          <w:tcPr>
            <w:tcW w:w="509" w:type="dxa"/>
          </w:tcPr>
          <w:p w14:paraId="633A96D6" w14:textId="77777777" w:rsidR="00F25C96"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9B97C3D" w14:textId="77777777" w:rsidR="00F25C96" w:rsidRDefault="00000000">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71.040.10</w:t>
            </w:r>
            <w:r>
              <w:rPr>
                <w:rFonts w:ascii="黑体" w:eastAsia="黑体" w:hAnsi="黑体"/>
                <w:sz w:val="21"/>
                <w:szCs w:val="21"/>
              </w:rPr>
              <w:fldChar w:fldCharType="end"/>
            </w:r>
            <w:bookmarkEnd w:id="0"/>
          </w:p>
        </w:tc>
      </w:tr>
      <w:tr w:rsidR="00F25C96" w14:paraId="61BFEF38" w14:textId="77777777">
        <w:tc>
          <w:tcPr>
            <w:tcW w:w="509" w:type="dxa"/>
          </w:tcPr>
          <w:p w14:paraId="1D0372A4" w14:textId="77777777" w:rsidR="00F25C9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851B600" w14:textId="77777777" w:rsidR="00F25C9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N53</w:t>
            </w:r>
            <w:r>
              <w:rPr>
                <w:rFonts w:ascii="黑体" w:eastAsia="黑体" w:hAnsi="黑体"/>
                <w:sz w:val="21"/>
                <w:szCs w:val="21"/>
              </w:rPr>
              <w:fldChar w:fldCharType="end"/>
            </w:r>
            <w:bookmarkEnd w:id="1"/>
          </w:p>
        </w:tc>
      </w:tr>
    </w:tbl>
    <w:p w14:paraId="1B4933A7" w14:textId="77777777" w:rsidR="00F25C96" w:rsidRDefault="00000000">
      <w:pPr>
        <w:pStyle w:val="afffff0"/>
        <w:framePr w:w="9639" w:h="624" w:hRule="exact" w:hSpace="181" w:vSpace="181" w:wrap="around" w:hAnchor="page" w:x="1305" w:y="2269"/>
      </w:pPr>
      <w:bookmarkStart w:id="2" w:name="_Hlk26473981"/>
      <w:r>
        <w:rPr>
          <w:rFonts w:hint="eastAsia"/>
        </w:rPr>
        <w:t>中华人民共和国国家标准</w:t>
      </w:r>
    </w:p>
    <w:bookmarkEnd w:id="2"/>
    <w:p w14:paraId="624F4E41" w14:textId="77777777" w:rsidR="00F25C96" w:rsidRDefault="00000000">
      <w:pPr>
        <w:pStyle w:val="affffffffff2"/>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21186</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t>202x</w:t>
      </w:r>
      <w:r>
        <w:fldChar w:fldCharType="end"/>
      </w:r>
      <w:bookmarkEnd w:id="5"/>
    </w:p>
    <w:p w14:paraId="177A037C" w14:textId="77777777" w:rsidR="00F25C96"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 GB/T 21186</w:t>
      </w:r>
      <w:r>
        <w:rPr>
          <w:rFonts w:hAnsi="黑体" w:hint="eastAsia"/>
        </w:rPr>
        <w:t>—</w:t>
      </w:r>
      <w:r>
        <w:rPr>
          <w:rFonts w:hAnsi="黑体"/>
        </w:rPr>
        <w:t>2007</w:t>
      </w:r>
      <w:r>
        <w:rPr>
          <w:rFonts w:hAnsi="黑体"/>
        </w:rPr>
        <w:fldChar w:fldCharType="end"/>
      </w:r>
      <w:bookmarkEnd w:id="6"/>
    </w:p>
    <w:p w14:paraId="3EE466CB" w14:textId="77777777" w:rsidR="00F25C96"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53FE40A2" wp14:editId="5C025F6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62135A2B" wp14:editId="1B771CB5">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5B483CCE" w14:textId="77777777" w:rsidR="00F25C96" w:rsidRDefault="00F25C96">
      <w:pPr>
        <w:pStyle w:val="afffff0"/>
        <w:framePr w:w="9639" w:h="6976" w:hRule="exact" w:hSpace="0" w:vSpace="0" w:wrap="around" w:hAnchor="page" w:y="6408"/>
        <w:jc w:val="center"/>
        <w:rPr>
          <w:rFonts w:ascii="黑体" w:eastAsia="黑体" w:hAnsi="黑体" w:hint="eastAsia"/>
          <w:b w:val="0"/>
          <w:bCs w:val="0"/>
          <w:w w:val="100"/>
        </w:rPr>
      </w:pPr>
    </w:p>
    <w:p w14:paraId="7D519A7A" w14:textId="77777777" w:rsidR="00F25C96"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傅立叶变换红外光谱仪</w:t>
      </w:r>
      <w:r>
        <w:fldChar w:fldCharType="end"/>
      </w:r>
      <w:bookmarkEnd w:id="7"/>
    </w:p>
    <w:p w14:paraId="3EA02CE3" w14:textId="77777777" w:rsidR="00F25C96" w:rsidRDefault="00F25C96">
      <w:pPr>
        <w:framePr w:w="9639" w:h="6974" w:hRule="exact" w:wrap="around" w:vAnchor="page" w:hAnchor="page" w:x="1419" w:y="6408" w:anchorLock="1"/>
        <w:ind w:left="-1418"/>
      </w:pPr>
    </w:p>
    <w:p w14:paraId="21E6CFF7" w14:textId="77777777" w:rsidR="00F25C96"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Fourier transform infrared spectrometer</w:t>
      </w:r>
      <w:r>
        <w:rPr>
          <w:rFonts w:eastAsia="黑体"/>
          <w:szCs w:val="28"/>
        </w:rPr>
        <w:fldChar w:fldCharType="end"/>
      </w:r>
      <w:bookmarkEnd w:id="8"/>
    </w:p>
    <w:p w14:paraId="2EC505DB" w14:textId="77777777" w:rsidR="00F25C96" w:rsidRDefault="00F25C96">
      <w:pPr>
        <w:framePr w:w="9639" w:h="6974" w:hRule="exact" w:wrap="around" w:vAnchor="page" w:hAnchor="page" w:x="1419" w:y="6408" w:anchorLock="1"/>
        <w:spacing w:line="760" w:lineRule="exact"/>
        <w:ind w:left="-1418"/>
      </w:pPr>
    </w:p>
    <w:p w14:paraId="577E7534" w14:textId="77777777" w:rsidR="00F25C96"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9"/>
    </w:p>
    <w:p w14:paraId="29633325" w14:textId="77777777" w:rsidR="00F25C96"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DADD174" w14:textId="77777777" w:rsidR="00F25C96"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0494620" w14:textId="77777777" w:rsidR="00F25C96"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614248C" w14:textId="77777777" w:rsidR="00F25C96"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DCAF07F" w14:textId="77777777" w:rsidR="00F25C96"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D78DF40" w14:textId="77777777" w:rsidR="00F25C96" w:rsidRDefault="00000000">
      <w:pPr>
        <w:rPr>
          <w:rFonts w:ascii="宋体" w:hAnsi="宋体" w:hint="eastAsia"/>
          <w:sz w:val="28"/>
          <w:szCs w:val="28"/>
        </w:rPr>
        <w:sectPr w:rsidR="00F25C96">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4395139C" wp14:editId="491E28EE">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25150376" wp14:editId="323286E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61196D0B" w14:textId="77777777" w:rsidR="00F25C96" w:rsidRDefault="00000000">
      <w:pPr>
        <w:pStyle w:val="affffffa"/>
        <w:spacing w:after="468"/>
      </w:pPr>
      <w:bookmarkStart w:id="19" w:name="BookMark1"/>
      <w:bookmarkStart w:id="20" w:name="_Toc120521504"/>
      <w:r>
        <w:rPr>
          <w:rFonts w:hint="eastAsia"/>
          <w:spacing w:val="320"/>
        </w:rPr>
        <w:lastRenderedPageBreak/>
        <w:t>目</w:t>
      </w:r>
      <w:r>
        <w:rPr>
          <w:rFonts w:hint="eastAsia"/>
        </w:rPr>
        <w:t>次</w:t>
      </w:r>
    </w:p>
    <w:p w14:paraId="27793430" w14:textId="77777777" w:rsidR="00F25C96"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\t "标准文件_一级条标题,2,标准文件_附录一级条标题,2," </w:instrText>
      </w:r>
      <w:r>
        <w:fldChar w:fldCharType="separate"/>
      </w:r>
      <w:hyperlink w:anchor="_Toc168218607" w:history="1">
        <w:r>
          <w:rPr>
            <w:rStyle w:val="affffb"/>
          </w:rPr>
          <w:t>前言</w:t>
        </w:r>
        <w:r>
          <w:tab/>
        </w:r>
        <w:r>
          <w:fldChar w:fldCharType="begin"/>
        </w:r>
        <w:r>
          <w:instrText xml:space="preserve"> PAGEREF _Toc168218607 \h </w:instrText>
        </w:r>
        <w:r>
          <w:fldChar w:fldCharType="separate"/>
        </w:r>
        <w:r>
          <w:t>II</w:t>
        </w:r>
        <w:r>
          <w:fldChar w:fldCharType="end"/>
        </w:r>
      </w:hyperlink>
    </w:p>
    <w:p w14:paraId="6FD3CC35"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08" w:history="1">
        <w:r>
          <w:rPr>
            <w:rStyle w:val="affffb"/>
          </w:rPr>
          <w:t>1  范围</w:t>
        </w:r>
        <w:r>
          <w:tab/>
        </w:r>
        <w:r>
          <w:fldChar w:fldCharType="begin"/>
        </w:r>
        <w:r>
          <w:instrText xml:space="preserve"> PAGEREF _Toc168218608 \h </w:instrText>
        </w:r>
        <w:r>
          <w:fldChar w:fldCharType="separate"/>
        </w:r>
        <w:r>
          <w:t>1</w:t>
        </w:r>
        <w:r>
          <w:fldChar w:fldCharType="end"/>
        </w:r>
      </w:hyperlink>
    </w:p>
    <w:p w14:paraId="2B4E04FE"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09" w:history="1">
        <w:r>
          <w:rPr>
            <w:rStyle w:val="affffb"/>
          </w:rPr>
          <w:t>2  规范性引用文件</w:t>
        </w:r>
        <w:r>
          <w:tab/>
        </w:r>
        <w:r>
          <w:fldChar w:fldCharType="begin"/>
        </w:r>
        <w:r>
          <w:instrText xml:space="preserve"> PAGEREF _Toc168218609 \h </w:instrText>
        </w:r>
        <w:r>
          <w:fldChar w:fldCharType="separate"/>
        </w:r>
        <w:r>
          <w:t>1</w:t>
        </w:r>
        <w:r>
          <w:fldChar w:fldCharType="end"/>
        </w:r>
      </w:hyperlink>
    </w:p>
    <w:p w14:paraId="6B2241F0"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10" w:history="1">
        <w:r>
          <w:rPr>
            <w:rStyle w:val="affffb"/>
          </w:rPr>
          <w:t>3  术语和定义</w:t>
        </w:r>
        <w:r>
          <w:tab/>
        </w:r>
        <w:r>
          <w:fldChar w:fldCharType="begin"/>
        </w:r>
        <w:r>
          <w:instrText xml:space="preserve"> PAGEREF _Toc168218610 \h </w:instrText>
        </w:r>
        <w:r>
          <w:fldChar w:fldCharType="separate"/>
        </w:r>
        <w:r>
          <w:t>1</w:t>
        </w:r>
        <w:r>
          <w:fldChar w:fldCharType="end"/>
        </w:r>
      </w:hyperlink>
    </w:p>
    <w:p w14:paraId="1C4880D6"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11" w:history="1">
        <w:r>
          <w:rPr>
            <w:rStyle w:val="affffb"/>
          </w:rPr>
          <w:t>4  要求</w:t>
        </w:r>
        <w:r>
          <w:tab/>
        </w:r>
        <w:r>
          <w:fldChar w:fldCharType="begin"/>
        </w:r>
        <w:r>
          <w:instrText xml:space="preserve"> PAGEREF _Toc168218611 \h </w:instrText>
        </w:r>
        <w:r>
          <w:fldChar w:fldCharType="separate"/>
        </w:r>
        <w:r>
          <w:t>3</w:t>
        </w:r>
        <w:r>
          <w:fldChar w:fldCharType="end"/>
        </w:r>
      </w:hyperlink>
    </w:p>
    <w:p w14:paraId="248353E8" w14:textId="77777777" w:rsidR="00F25C96" w:rsidRDefault="00000000">
      <w:pPr>
        <w:pStyle w:val="TOC2"/>
        <w:rPr>
          <w:rFonts w:asciiTheme="minorHAnsi" w:eastAsiaTheme="minorEastAsia" w:hAnsiTheme="minorHAnsi" w:cstheme="minorBidi" w:hint="eastAsia"/>
          <w:szCs w:val="22"/>
        </w:rPr>
      </w:pPr>
      <w:hyperlink w:anchor="_Toc168218612" w:history="1">
        <w:r>
          <w:rPr>
            <w:rStyle w:val="affffb"/>
            <w14:scene3d>
              <w14:camera w14:prst="orthographicFront"/>
              <w14:lightRig w14:rig="threePt" w14:dir="t">
                <w14:rot w14:lat="0" w14:lon="0" w14:rev="0"/>
              </w14:lightRig>
            </w14:scene3d>
          </w:rPr>
          <w:t xml:space="preserve">4.1 </w:t>
        </w:r>
        <w:r>
          <w:rPr>
            <w:rStyle w:val="affffb"/>
          </w:rPr>
          <w:t xml:space="preserve"> 仪器正常工作条件</w:t>
        </w:r>
        <w:r>
          <w:rPr>
            <w:rStyle w:val="affffb"/>
            <w:strike/>
          </w:rPr>
          <w:t>要求</w:t>
        </w:r>
        <w:r>
          <w:tab/>
        </w:r>
        <w:r>
          <w:fldChar w:fldCharType="begin"/>
        </w:r>
        <w:r>
          <w:instrText xml:space="preserve"> PAGEREF _Toc168218612 \h </w:instrText>
        </w:r>
        <w:r>
          <w:fldChar w:fldCharType="separate"/>
        </w:r>
        <w:r>
          <w:t>3</w:t>
        </w:r>
        <w:r>
          <w:fldChar w:fldCharType="end"/>
        </w:r>
      </w:hyperlink>
    </w:p>
    <w:p w14:paraId="5D36ADAB" w14:textId="77777777" w:rsidR="00F25C96" w:rsidRDefault="00000000">
      <w:pPr>
        <w:pStyle w:val="TOC2"/>
        <w:rPr>
          <w:rFonts w:asciiTheme="minorHAnsi" w:eastAsiaTheme="minorEastAsia" w:hAnsiTheme="minorHAnsi" w:cstheme="minorBidi" w:hint="eastAsia"/>
          <w:szCs w:val="22"/>
        </w:rPr>
      </w:pPr>
      <w:hyperlink w:anchor="_Toc168218613" w:history="1">
        <w:r>
          <w:rPr>
            <w:rStyle w:val="affffb"/>
            <w14:scene3d>
              <w14:camera w14:prst="orthographicFront"/>
              <w14:lightRig w14:rig="threePt" w14:dir="t">
                <w14:rot w14:lat="0" w14:lon="0" w14:rev="0"/>
              </w14:lightRig>
            </w14:scene3d>
          </w:rPr>
          <w:t xml:space="preserve">4.2 </w:t>
        </w:r>
        <w:r>
          <w:rPr>
            <w:rStyle w:val="affffb"/>
          </w:rPr>
          <w:t xml:space="preserve"> 功能要求</w:t>
        </w:r>
        <w:r>
          <w:tab/>
        </w:r>
        <w:r>
          <w:fldChar w:fldCharType="begin"/>
        </w:r>
        <w:r>
          <w:instrText xml:space="preserve"> PAGEREF _Toc168218613 \h </w:instrText>
        </w:r>
        <w:r>
          <w:fldChar w:fldCharType="separate"/>
        </w:r>
        <w:r>
          <w:t>3</w:t>
        </w:r>
        <w:r>
          <w:fldChar w:fldCharType="end"/>
        </w:r>
      </w:hyperlink>
    </w:p>
    <w:p w14:paraId="15B1506A" w14:textId="77777777" w:rsidR="00F25C96" w:rsidRDefault="00000000">
      <w:pPr>
        <w:pStyle w:val="TOC2"/>
        <w:rPr>
          <w:rFonts w:asciiTheme="minorHAnsi" w:eastAsiaTheme="minorEastAsia" w:hAnsiTheme="minorHAnsi" w:cstheme="minorBidi" w:hint="eastAsia"/>
          <w:szCs w:val="22"/>
        </w:rPr>
      </w:pPr>
      <w:hyperlink w:anchor="_Toc168218614" w:history="1">
        <w:r>
          <w:rPr>
            <w:rStyle w:val="affffb"/>
            <w14:scene3d>
              <w14:camera w14:prst="orthographicFront"/>
              <w14:lightRig w14:rig="threePt" w14:dir="t">
                <w14:rot w14:lat="0" w14:lon="0" w14:rev="0"/>
              </w14:lightRig>
            </w14:scene3d>
          </w:rPr>
          <w:t xml:space="preserve">4.3 </w:t>
        </w:r>
        <w:r>
          <w:rPr>
            <w:rStyle w:val="affffb"/>
          </w:rPr>
          <w:t xml:space="preserve"> 外观要求</w:t>
        </w:r>
        <w:r>
          <w:tab/>
        </w:r>
        <w:r>
          <w:fldChar w:fldCharType="begin"/>
        </w:r>
        <w:r>
          <w:instrText xml:space="preserve"> PAGEREF _Toc168218614 \h </w:instrText>
        </w:r>
        <w:r>
          <w:fldChar w:fldCharType="separate"/>
        </w:r>
        <w:r>
          <w:t>3</w:t>
        </w:r>
        <w:r>
          <w:fldChar w:fldCharType="end"/>
        </w:r>
      </w:hyperlink>
    </w:p>
    <w:p w14:paraId="4E66BD70" w14:textId="77777777" w:rsidR="00F25C96" w:rsidRDefault="00000000">
      <w:pPr>
        <w:pStyle w:val="TOC2"/>
        <w:rPr>
          <w:rFonts w:asciiTheme="minorHAnsi" w:eastAsiaTheme="minorEastAsia" w:hAnsiTheme="minorHAnsi" w:cstheme="minorBidi" w:hint="eastAsia"/>
          <w:szCs w:val="22"/>
        </w:rPr>
      </w:pPr>
      <w:hyperlink w:anchor="_Toc168218615" w:history="1">
        <w:r>
          <w:rPr>
            <w:rStyle w:val="affffb"/>
            <w14:scene3d>
              <w14:camera w14:prst="orthographicFront"/>
              <w14:lightRig w14:rig="threePt" w14:dir="t">
                <w14:rot w14:lat="0" w14:lon="0" w14:rev="0"/>
              </w14:lightRig>
            </w14:scene3d>
          </w:rPr>
          <w:t xml:space="preserve">4.4 </w:t>
        </w:r>
        <w:r>
          <w:rPr>
            <w:rStyle w:val="affffb"/>
          </w:rPr>
          <w:t xml:space="preserve"> 性能要求</w:t>
        </w:r>
        <w:r>
          <w:tab/>
        </w:r>
        <w:r>
          <w:fldChar w:fldCharType="begin"/>
        </w:r>
        <w:r>
          <w:instrText xml:space="preserve"> PAGEREF _Toc168218615 \h </w:instrText>
        </w:r>
        <w:r>
          <w:fldChar w:fldCharType="separate"/>
        </w:r>
        <w:r>
          <w:t>3</w:t>
        </w:r>
        <w:r>
          <w:fldChar w:fldCharType="end"/>
        </w:r>
      </w:hyperlink>
    </w:p>
    <w:p w14:paraId="567E3DBD" w14:textId="77777777" w:rsidR="00F25C96" w:rsidRDefault="00000000">
      <w:pPr>
        <w:pStyle w:val="TOC2"/>
        <w:rPr>
          <w:rFonts w:asciiTheme="minorHAnsi" w:eastAsiaTheme="minorEastAsia" w:hAnsiTheme="minorHAnsi" w:cstheme="minorBidi" w:hint="eastAsia"/>
          <w:szCs w:val="22"/>
        </w:rPr>
      </w:pPr>
      <w:hyperlink w:anchor="_Toc168218616" w:history="1">
        <w:r>
          <w:rPr>
            <w:rStyle w:val="affffb"/>
            <w14:scene3d>
              <w14:camera w14:prst="orthographicFront"/>
              <w14:lightRig w14:rig="threePt" w14:dir="t">
                <w14:rot w14:lat="0" w14:lon="0" w14:rev="0"/>
              </w14:lightRig>
            </w14:scene3d>
          </w:rPr>
          <w:t xml:space="preserve">4.5 </w:t>
        </w:r>
        <w:r>
          <w:rPr>
            <w:rStyle w:val="affffb"/>
          </w:rPr>
          <w:t xml:space="preserve"> 安全要求</w:t>
        </w:r>
        <w:r>
          <w:tab/>
        </w:r>
        <w:r>
          <w:fldChar w:fldCharType="begin"/>
        </w:r>
        <w:r>
          <w:instrText xml:space="preserve"> PAGEREF _Toc168218616 \h </w:instrText>
        </w:r>
        <w:r>
          <w:fldChar w:fldCharType="separate"/>
        </w:r>
        <w:r>
          <w:t>4</w:t>
        </w:r>
        <w:r>
          <w:fldChar w:fldCharType="end"/>
        </w:r>
      </w:hyperlink>
    </w:p>
    <w:p w14:paraId="44136383" w14:textId="77777777" w:rsidR="00F25C96" w:rsidRDefault="00000000">
      <w:pPr>
        <w:pStyle w:val="TOC2"/>
        <w:rPr>
          <w:rFonts w:asciiTheme="minorHAnsi" w:eastAsiaTheme="minorEastAsia" w:hAnsiTheme="minorHAnsi" w:cstheme="minorBidi" w:hint="eastAsia"/>
          <w:szCs w:val="22"/>
        </w:rPr>
      </w:pPr>
      <w:hyperlink w:anchor="_Toc168218617" w:history="1">
        <w:r>
          <w:rPr>
            <w:rStyle w:val="affffb"/>
            <w14:scene3d>
              <w14:camera w14:prst="orthographicFront"/>
              <w14:lightRig w14:rig="threePt" w14:dir="t">
                <w14:rot w14:lat="0" w14:lon="0" w14:rev="0"/>
              </w14:lightRig>
            </w14:scene3d>
          </w:rPr>
          <w:t xml:space="preserve">4.6 </w:t>
        </w:r>
        <w:r>
          <w:rPr>
            <w:rStyle w:val="affffb"/>
          </w:rPr>
          <w:t xml:space="preserve"> 环境适应性</w:t>
        </w:r>
        <w:r>
          <w:tab/>
        </w:r>
        <w:r>
          <w:fldChar w:fldCharType="begin"/>
        </w:r>
        <w:r>
          <w:instrText xml:space="preserve"> PAGEREF _Toc168218617 \h </w:instrText>
        </w:r>
        <w:r>
          <w:fldChar w:fldCharType="separate"/>
        </w:r>
        <w:r>
          <w:t>5</w:t>
        </w:r>
        <w:r>
          <w:fldChar w:fldCharType="end"/>
        </w:r>
      </w:hyperlink>
    </w:p>
    <w:p w14:paraId="36DD68FD" w14:textId="77777777" w:rsidR="00F25C96" w:rsidRDefault="00000000">
      <w:pPr>
        <w:pStyle w:val="TOC2"/>
        <w:rPr>
          <w:rFonts w:asciiTheme="minorHAnsi" w:eastAsiaTheme="minorEastAsia" w:hAnsiTheme="minorHAnsi" w:cstheme="minorBidi" w:hint="eastAsia"/>
          <w:szCs w:val="22"/>
        </w:rPr>
      </w:pPr>
      <w:hyperlink w:anchor="_Toc168218618" w:history="1">
        <w:r>
          <w:rPr>
            <w:rStyle w:val="affffb"/>
            <w14:scene3d>
              <w14:camera w14:prst="orthographicFront"/>
              <w14:lightRig w14:rig="threePt" w14:dir="t">
                <w14:rot w14:lat="0" w14:lon="0" w14:rev="0"/>
              </w14:lightRig>
            </w14:scene3d>
          </w:rPr>
          <w:t xml:space="preserve">4.7 </w:t>
        </w:r>
        <w:r>
          <w:rPr>
            <w:rStyle w:val="affffb"/>
          </w:rPr>
          <w:t xml:space="preserve"> 电磁兼容性</w:t>
        </w:r>
        <w:r>
          <w:tab/>
        </w:r>
        <w:r>
          <w:fldChar w:fldCharType="begin"/>
        </w:r>
        <w:r>
          <w:instrText xml:space="preserve"> PAGEREF _Toc168218618 \h </w:instrText>
        </w:r>
        <w:r>
          <w:fldChar w:fldCharType="separate"/>
        </w:r>
        <w:r>
          <w:t>5</w:t>
        </w:r>
        <w:r>
          <w:fldChar w:fldCharType="end"/>
        </w:r>
      </w:hyperlink>
    </w:p>
    <w:p w14:paraId="671187ED" w14:textId="77777777" w:rsidR="00F25C96" w:rsidRDefault="00000000">
      <w:pPr>
        <w:pStyle w:val="TOC2"/>
        <w:rPr>
          <w:rFonts w:asciiTheme="minorHAnsi" w:eastAsiaTheme="minorEastAsia" w:hAnsiTheme="minorHAnsi" w:cstheme="minorBidi" w:hint="eastAsia"/>
          <w:szCs w:val="22"/>
        </w:rPr>
      </w:pPr>
      <w:hyperlink w:anchor="_Toc168218619" w:history="1">
        <w:r>
          <w:rPr>
            <w:rStyle w:val="affffb"/>
            <w14:scene3d>
              <w14:camera w14:prst="orthographicFront"/>
              <w14:lightRig w14:rig="threePt" w14:dir="t">
                <w14:rot w14:lat="0" w14:lon="0" w14:rev="0"/>
              </w14:lightRig>
            </w14:scene3d>
          </w:rPr>
          <w:t xml:space="preserve">4.8 </w:t>
        </w:r>
        <w:r>
          <w:rPr>
            <w:rStyle w:val="affffb"/>
          </w:rPr>
          <w:t xml:space="preserve"> 运输、运输贮存</w:t>
        </w:r>
        <w:r>
          <w:tab/>
        </w:r>
        <w:r>
          <w:fldChar w:fldCharType="begin"/>
        </w:r>
        <w:r>
          <w:instrText xml:space="preserve"> PAGEREF _Toc168218619 \h </w:instrText>
        </w:r>
        <w:r>
          <w:fldChar w:fldCharType="separate"/>
        </w:r>
        <w:r>
          <w:t>5</w:t>
        </w:r>
        <w:r>
          <w:fldChar w:fldCharType="end"/>
        </w:r>
      </w:hyperlink>
    </w:p>
    <w:p w14:paraId="26987D05" w14:textId="77777777" w:rsidR="00F25C96" w:rsidRDefault="00000000">
      <w:pPr>
        <w:pStyle w:val="TOC2"/>
        <w:rPr>
          <w:rFonts w:asciiTheme="minorHAnsi" w:eastAsiaTheme="minorEastAsia" w:hAnsiTheme="minorHAnsi" w:cstheme="minorBidi" w:hint="eastAsia"/>
          <w:szCs w:val="22"/>
        </w:rPr>
      </w:pPr>
      <w:hyperlink w:anchor="_Toc168218620" w:history="1">
        <w:r>
          <w:rPr>
            <w:rStyle w:val="affffb"/>
            <w14:scene3d>
              <w14:camera w14:prst="orthographicFront"/>
              <w14:lightRig w14:rig="threePt" w14:dir="t">
                <w14:rot w14:lat="0" w14:lon="0" w14:rev="0"/>
              </w14:lightRig>
            </w14:scene3d>
          </w:rPr>
          <w:t>4.9  仪器成套性</w:t>
        </w:r>
        <w:r>
          <w:tab/>
        </w:r>
        <w:r>
          <w:fldChar w:fldCharType="begin"/>
        </w:r>
        <w:r>
          <w:instrText xml:space="preserve"> PAGEREF _Toc168218620 \h </w:instrText>
        </w:r>
        <w:r>
          <w:fldChar w:fldCharType="separate"/>
        </w:r>
        <w:r>
          <w:t>5</w:t>
        </w:r>
        <w:r>
          <w:fldChar w:fldCharType="end"/>
        </w:r>
      </w:hyperlink>
    </w:p>
    <w:p w14:paraId="4300EE33"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21" w:history="1">
        <w:r>
          <w:rPr>
            <w:rStyle w:val="affffb"/>
          </w:rPr>
          <w:t>5  试验方法</w:t>
        </w:r>
        <w:r>
          <w:tab/>
        </w:r>
        <w:r>
          <w:fldChar w:fldCharType="begin"/>
        </w:r>
        <w:r>
          <w:instrText xml:space="preserve"> PAGEREF _Toc168218621 \h </w:instrText>
        </w:r>
        <w:r>
          <w:fldChar w:fldCharType="separate"/>
        </w:r>
        <w:r>
          <w:t>5</w:t>
        </w:r>
        <w:r>
          <w:fldChar w:fldCharType="end"/>
        </w:r>
      </w:hyperlink>
    </w:p>
    <w:p w14:paraId="15BEFC03" w14:textId="77777777" w:rsidR="00F25C96" w:rsidRDefault="00000000">
      <w:pPr>
        <w:pStyle w:val="TOC2"/>
        <w:rPr>
          <w:rFonts w:asciiTheme="minorHAnsi" w:eastAsiaTheme="minorEastAsia" w:hAnsiTheme="minorHAnsi" w:cstheme="minorBidi" w:hint="eastAsia"/>
          <w:szCs w:val="22"/>
        </w:rPr>
      </w:pPr>
      <w:hyperlink w:anchor="_Toc168218622" w:history="1">
        <w:r>
          <w:rPr>
            <w:rStyle w:val="affffb"/>
            <w14:scene3d>
              <w14:camera w14:prst="orthographicFront"/>
              <w14:lightRig w14:rig="threePt" w14:dir="t">
                <w14:rot w14:lat="0" w14:lon="0" w14:rev="0"/>
              </w14:lightRig>
            </w14:scene3d>
          </w:rPr>
          <w:t xml:space="preserve">5.1 </w:t>
        </w:r>
        <w:r>
          <w:rPr>
            <w:rStyle w:val="affffb"/>
          </w:rPr>
          <w:t xml:space="preserve"> 试验条件</w:t>
        </w:r>
        <w:r>
          <w:tab/>
        </w:r>
        <w:r>
          <w:fldChar w:fldCharType="begin"/>
        </w:r>
        <w:r>
          <w:instrText xml:space="preserve"> PAGEREF _Toc168218622 \h </w:instrText>
        </w:r>
        <w:r>
          <w:fldChar w:fldCharType="separate"/>
        </w:r>
        <w:r>
          <w:t>5</w:t>
        </w:r>
        <w:r>
          <w:fldChar w:fldCharType="end"/>
        </w:r>
      </w:hyperlink>
    </w:p>
    <w:p w14:paraId="5AD6BEA1" w14:textId="77777777" w:rsidR="00F25C96" w:rsidRDefault="00000000">
      <w:pPr>
        <w:pStyle w:val="TOC2"/>
        <w:rPr>
          <w:rFonts w:asciiTheme="minorHAnsi" w:eastAsiaTheme="minorEastAsia" w:hAnsiTheme="minorHAnsi" w:cstheme="minorBidi" w:hint="eastAsia"/>
          <w:szCs w:val="22"/>
        </w:rPr>
      </w:pPr>
      <w:hyperlink w:anchor="_Toc168218623" w:history="1">
        <w:r>
          <w:rPr>
            <w:rStyle w:val="affffb"/>
            <w14:scene3d>
              <w14:camera w14:prst="orthographicFront"/>
              <w14:lightRig w14:rig="threePt" w14:dir="t">
                <w14:rot w14:lat="0" w14:lon="0" w14:rev="0"/>
              </w14:lightRig>
            </w14:scene3d>
          </w:rPr>
          <w:t xml:space="preserve">5.2 </w:t>
        </w:r>
        <w:r>
          <w:rPr>
            <w:rStyle w:val="affffb"/>
          </w:rPr>
          <w:t xml:space="preserve"> 功能检查</w:t>
        </w:r>
        <w:r>
          <w:tab/>
        </w:r>
        <w:r>
          <w:fldChar w:fldCharType="begin"/>
        </w:r>
        <w:r>
          <w:instrText xml:space="preserve"> PAGEREF _Toc168218623 \h </w:instrText>
        </w:r>
        <w:r>
          <w:fldChar w:fldCharType="separate"/>
        </w:r>
        <w:r>
          <w:t>6</w:t>
        </w:r>
        <w:r>
          <w:fldChar w:fldCharType="end"/>
        </w:r>
      </w:hyperlink>
    </w:p>
    <w:p w14:paraId="7B5C0186" w14:textId="77777777" w:rsidR="00F25C96" w:rsidRDefault="00000000">
      <w:pPr>
        <w:pStyle w:val="TOC2"/>
        <w:rPr>
          <w:rFonts w:asciiTheme="minorHAnsi" w:eastAsiaTheme="minorEastAsia" w:hAnsiTheme="minorHAnsi" w:cstheme="minorBidi" w:hint="eastAsia"/>
          <w:szCs w:val="22"/>
        </w:rPr>
      </w:pPr>
      <w:hyperlink w:anchor="_Toc168218624" w:history="1">
        <w:r>
          <w:rPr>
            <w:rStyle w:val="affffb"/>
            <w14:scene3d>
              <w14:camera w14:prst="orthographicFront"/>
              <w14:lightRig w14:rig="threePt" w14:dir="t">
                <w14:rot w14:lat="0" w14:lon="0" w14:rev="0"/>
              </w14:lightRig>
            </w14:scene3d>
          </w:rPr>
          <w:t xml:space="preserve">5.3 </w:t>
        </w:r>
        <w:r>
          <w:rPr>
            <w:rStyle w:val="affffb"/>
          </w:rPr>
          <w:t xml:space="preserve"> 外观检查</w:t>
        </w:r>
        <w:r>
          <w:tab/>
        </w:r>
        <w:r>
          <w:fldChar w:fldCharType="begin"/>
        </w:r>
        <w:r>
          <w:instrText xml:space="preserve"> PAGEREF _Toc168218624 \h </w:instrText>
        </w:r>
        <w:r>
          <w:fldChar w:fldCharType="separate"/>
        </w:r>
        <w:r>
          <w:t>6</w:t>
        </w:r>
        <w:r>
          <w:fldChar w:fldCharType="end"/>
        </w:r>
      </w:hyperlink>
    </w:p>
    <w:p w14:paraId="13B3661F" w14:textId="77777777" w:rsidR="00F25C96" w:rsidRDefault="00000000">
      <w:pPr>
        <w:pStyle w:val="TOC2"/>
        <w:rPr>
          <w:rFonts w:asciiTheme="minorHAnsi" w:eastAsiaTheme="minorEastAsia" w:hAnsiTheme="minorHAnsi" w:cstheme="minorBidi" w:hint="eastAsia"/>
          <w:szCs w:val="22"/>
        </w:rPr>
      </w:pPr>
      <w:hyperlink w:anchor="_Toc168218625" w:history="1">
        <w:r>
          <w:rPr>
            <w:rStyle w:val="affffb"/>
            <w14:scene3d>
              <w14:camera w14:prst="orthographicFront"/>
              <w14:lightRig w14:rig="threePt" w14:dir="t">
                <w14:rot w14:lat="0" w14:lon="0" w14:rev="0"/>
              </w14:lightRig>
            </w14:scene3d>
          </w:rPr>
          <w:t xml:space="preserve">5.4 </w:t>
        </w:r>
        <w:r>
          <w:rPr>
            <w:rStyle w:val="affffb"/>
          </w:rPr>
          <w:t xml:space="preserve"> 性能试验</w:t>
        </w:r>
        <w:r>
          <w:tab/>
        </w:r>
        <w:r>
          <w:fldChar w:fldCharType="begin"/>
        </w:r>
        <w:r>
          <w:instrText xml:space="preserve"> PAGEREF _Toc168218625 \h </w:instrText>
        </w:r>
        <w:r>
          <w:fldChar w:fldCharType="separate"/>
        </w:r>
        <w:r>
          <w:t>6</w:t>
        </w:r>
        <w:r>
          <w:fldChar w:fldCharType="end"/>
        </w:r>
      </w:hyperlink>
    </w:p>
    <w:p w14:paraId="6461713A" w14:textId="77777777" w:rsidR="00F25C96" w:rsidRDefault="00000000">
      <w:pPr>
        <w:pStyle w:val="TOC2"/>
        <w:rPr>
          <w:rFonts w:asciiTheme="minorHAnsi" w:eastAsiaTheme="minorEastAsia" w:hAnsiTheme="minorHAnsi" w:cstheme="minorBidi" w:hint="eastAsia"/>
          <w:szCs w:val="22"/>
        </w:rPr>
      </w:pPr>
      <w:hyperlink w:anchor="_Toc168218626" w:history="1">
        <w:r>
          <w:rPr>
            <w:rStyle w:val="affffb"/>
            <w14:scene3d>
              <w14:camera w14:prst="orthographicFront"/>
              <w14:lightRig w14:rig="threePt" w14:dir="t">
                <w14:rot w14:lat="0" w14:lon="0" w14:rev="0"/>
              </w14:lightRig>
            </w14:scene3d>
          </w:rPr>
          <w:t xml:space="preserve">5.5 </w:t>
        </w:r>
        <w:r>
          <w:rPr>
            <w:rStyle w:val="affffb"/>
          </w:rPr>
          <w:t xml:space="preserve"> 安全试验</w:t>
        </w:r>
        <w:r>
          <w:tab/>
        </w:r>
        <w:r>
          <w:fldChar w:fldCharType="begin"/>
        </w:r>
        <w:r>
          <w:instrText xml:space="preserve"> PAGEREF _Toc168218626 \h </w:instrText>
        </w:r>
        <w:r>
          <w:fldChar w:fldCharType="separate"/>
        </w:r>
        <w:r>
          <w:t>9</w:t>
        </w:r>
        <w:r>
          <w:fldChar w:fldCharType="end"/>
        </w:r>
      </w:hyperlink>
    </w:p>
    <w:p w14:paraId="0941A03B" w14:textId="77777777" w:rsidR="00F25C96" w:rsidRDefault="00000000">
      <w:pPr>
        <w:pStyle w:val="TOC2"/>
        <w:rPr>
          <w:rFonts w:asciiTheme="minorHAnsi" w:eastAsiaTheme="minorEastAsia" w:hAnsiTheme="minorHAnsi" w:cstheme="minorBidi" w:hint="eastAsia"/>
          <w:szCs w:val="22"/>
        </w:rPr>
      </w:pPr>
      <w:hyperlink w:anchor="_Toc168218627" w:history="1">
        <w:r>
          <w:rPr>
            <w:rStyle w:val="affffb"/>
            <w14:scene3d>
              <w14:camera w14:prst="orthographicFront"/>
              <w14:lightRig w14:rig="threePt" w14:dir="t">
                <w14:rot w14:lat="0" w14:lon="0" w14:rev="0"/>
              </w14:lightRig>
            </w14:scene3d>
          </w:rPr>
          <w:t xml:space="preserve">5.6 </w:t>
        </w:r>
        <w:r>
          <w:rPr>
            <w:rStyle w:val="affffb"/>
          </w:rPr>
          <w:t xml:space="preserve"> 环境适应性</w:t>
        </w:r>
        <w:r>
          <w:tab/>
        </w:r>
        <w:r>
          <w:fldChar w:fldCharType="begin"/>
        </w:r>
        <w:r>
          <w:instrText xml:space="preserve"> PAGEREF _Toc168218627 \h </w:instrText>
        </w:r>
        <w:r>
          <w:fldChar w:fldCharType="separate"/>
        </w:r>
        <w:r>
          <w:t>9</w:t>
        </w:r>
        <w:r>
          <w:fldChar w:fldCharType="end"/>
        </w:r>
      </w:hyperlink>
    </w:p>
    <w:p w14:paraId="35ACA8F6" w14:textId="77777777" w:rsidR="00F25C96" w:rsidRDefault="00000000">
      <w:pPr>
        <w:pStyle w:val="TOC2"/>
        <w:rPr>
          <w:rFonts w:asciiTheme="minorHAnsi" w:eastAsiaTheme="minorEastAsia" w:hAnsiTheme="minorHAnsi" w:cstheme="minorBidi" w:hint="eastAsia"/>
          <w:szCs w:val="22"/>
        </w:rPr>
      </w:pPr>
      <w:hyperlink w:anchor="_Toc168218628" w:history="1">
        <w:r>
          <w:rPr>
            <w:rStyle w:val="affffb"/>
            <w14:scene3d>
              <w14:camera w14:prst="orthographicFront"/>
              <w14:lightRig w14:rig="threePt" w14:dir="t">
                <w14:rot w14:lat="0" w14:lon="0" w14:rev="0"/>
              </w14:lightRig>
            </w14:scene3d>
          </w:rPr>
          <w:t xml:space="preserve">5.7 </w:t>
        </w:r>
        <w:r>
          <w:rPr>
            <w:rStyle w:val="affffb"/>
          </w:rPr>
          <w:t xml:space="preserve"> 电磁兼容性试验</w:t>
        </w:r>
        <w:r>
          <w:tab/>
        </w:r>
        <w:r>
          <w:fldChar w:fldCharType="begin"/>
        </w:r>
        <w:r>
          <w:instrText xml:space="preserve"> PAGEREF _Toc168218628 \h </w:instrText>
        </w:r>
        <w:r>
          <w:fldChar w:fldCharType="separate"/>
        </w:r>
        <w:r>
          <w:t>9</w:t>
        </w:r>
        <w:r>
          <w:fldChar w:fldCharType="end"/>
        </w:r>
      </w:hyperlink>
    </w:p>
    <w:p w14:paraId="3BDAC1AE" w14:textId="77777777" w:rsidR="00F25C96" w:rsidRDefault="00000000">
      <w:pPr>
        <w:pStyle w:val="TOC2"/>
        <w:rPr>
          <w:rFonts w:asciiTheme="minorHAnsi" w:eastAsiaTheme="minorEastAsia" w:hAnsiTheme="minorHAnsi" w:cstheme="minorBidi" w:hint="eastAsia"/>
          <w:szCs w:val="22"/>
        </w:rPr>
      </w:pPr>
      <w:hyperlink w:anchor="_Toc168218629" w:history="1">
        <w:r>
          <w:rPr>
            <w:rStyle w:val="affffb"/>
            <w14:scene3d>
              <w14:camera w14:prst="orthographicFront"/>
              <w14:lightRig w14:rig="threePt" w14:dir="t">
                <w14:rot w14:lat="0" w14:lon="0" w14:rev="0"/>
              </w14:lightRig>
            </w14:scene3d>
          </w:rPr>
          <w:t xml:space="preserve">5.8 </w:t>
        </w:r>
        <w:r>
          <w:rPr>
            <w:rStyle w:val="affffb"/>
          </w:rPr>
          <w:t xml:space="preserve"> 运输、运输贮存试验</w:t>
        </w:r>
        <w:r>
          <w:tab/>
        </w:r>
        <w:r>
          <w:fldChar w:fldCharType="begin"/>
        </w:r>
        <w:r>
          <w:instrText xml:space="preserve"> PAGEREF _Toc168218629 \h </w:instrText>
        </w:r>
        <w:r>
          <w:fldChar w:fldCharType="separate"/>
        </w:r>
        <w:r>
          <w:t>10</w:t>
        </w:r>
        <w:r>
          <w:fldChar w:fldCharType="end"/>
        </w:r>
      </w:hyperlink>
    </w:p>
    <w:p w14:paraId="524501A8" w14:textId="77777777" w:rsidR="00F25C96" w:rsidRDefault="00000000">
      <w:pPr>
        <w:pStyle w:val="TOC2"/>
        <w:rPr>
          <w:rFonts w:asciiTheme="minorHAnsi" w:eastAsiaTheme="minorEastAsia" w:hAnsiTheme="minorHAnsi" w:cstheme="minorBidi" w:hint="eastAsia"/>
          <w:szCs w:val="22"/>
        </w:rPr>
      </w:pPr>
      <w:hyperlink w:anchor="_Toc168218630" w:history="1">
        <w:r>
          <w:rPr>
            <w:rStyle w:val="affffb"/>
            <w14:scene3d>
              <w14:camera w14:prst="orthographicFront"/>
              <w14:lightRig w14:rig="threePt" w14:dir="t">
                <w14:rot w14:lat="0" w14:lon="0" w14:rev="0"/>
              </w14:lightRig>
            </w14:scene3d>
          </w:rPr>
          <w:t xml:space="preserve">5.9 </w:t>
        </w:r>
        <w:r>
          <w:rPr>
            <w:rStyle w:val="affffb"/>
          </w:rPr>
          <w:t xml:space="preserve"> 仪器成套性</w:t>
        </w:r>
        <w:r>
          <w:tab/>
        </w:r>
        <w:r>
          <w:fldChar w:fldCharType="begin"/>
        </w:r>
        <w:r>
          <w:instrText xml:space="preserve"> PAGEREF _Toc168218630 \h </w:instrText>
        </w:r>
        <w:r>
          <w:fldChar w:fldCharType="separate"/>
        </w:r>
        <w:r>
          <w:t>10</w:t>
        </w:r>
        <w:r>
          <w:fldChar w:fldCharType="end"/>
        </w:r>
      </w:hyperlink>
    </w:p>
    <w:p w14:paraId="3C5D74E1"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31" w:history="1">
        <w:r>
          <w:rPr>
            <w:rStyle w:val="affffb"/>
          </w:rPr>
          <w:t>6  检验规则</w:t>
        </w:r>
        <w:r>
          <w:tab/>
        </w:r>
        <w:r>
          <w:fldChar w:fldCharType="begin"/>
        </w:r>
        <w:r>
          <w:instrText xml:space="preserve"> PAGEREF _Toc168218631 \h </w:instrText>
        </w:r>
        <w:r>
          <w:fldChar w:fldCharType="separate"/>
        </w:r>
        <w:r>
          <w:t>10</w:t>
        </w:r>
        <w:r>
          <w:fldChar w:fldCharType="end"/>
        </w:r>
      </w:hyperlink>
    </w:p>
    <w:p w14:paraId="6859B653" w14:textId="77777777" w:rsidR="00F25C96" w:rsidRDefault="00000000">
      <w:pPr>
        <w:pStyle w:val="TOC2"/>
        <w:rPr>
          <w:rFonts w:asciiTheme="minorHAnsi" w:eastAsiaTheme="minorEastAsia" w:hAnsiTheme="minorHAnsi" w:cstheme="minorBidi" w:hint="eastAsia"/>
          <w:szCs w:val="22"/>
        </w:rPr>
      </w:pPr>
      <w:hyperlink w:anchor="_Toc168218632" w:history="1">
        <w:r>
          <w:rPr>
            <w:rStyle w:val="affffb"/>
            <w14:scene3d>
              <w14:camera w14:prst="orthographicFront"/>
              <w14:lightRig w14:rig="threePt" w14:dir="t">
                <w14:rot w14:lat="0" w14:lon="0" w14:rev="0"/>
              </w14:lightRig>
            </w14:scene3d>
          </w:rPr>
          <w:t xml:space="preserve">6.1 </w:t>
        </w:r>
        <w:r>
          <w:rPr>
            <w:rStyle w:val="affffb"/>
          </w:rPr>
          <w:t xml:space="preserve"> 检验分类</w:t>
        </w:r>
        <w:r>
          <w:tab/>
        </w:r>
        <w:r>
          <w:fldChar w:fldCharType="begin"/>
        </w:r>
        <w:r>
          <w:instrText xml:space="preserve"> PAGEREF _Toc168218632 \h </w:instrText>
        </w:r>
        <w:r>
          <w:fldChar w:fldCharType="separate"/>
        </w:r>
        <w:r>
          <w:t>10</w:t>
        </w:r>
        <w:r>
          <w:fldChar w:fldCharType="end"/>
        </w:r>
      </w:hyperlink>
    </w:p>
    <w:p w14:paraId="54B47F25" w14:textId="77777777" w:rsidR="00F25C96" w:rsidRDefault="00000000">
      <w:pPr>
        <w:pStyle w:val="TOC2"/>
        <w:rPr>
          <w:rFonts w:asciiTheme="minorHAnsi" w:eastAsiaTheme="minorEastAsia" w:hAnsiTheme="minorHAnsi" w:cstheme="minorBidi" w:hint="eastAsia"/>
          <w:szCs w:val="22"/>
        </w:rPr>
      </w:pPr>
      <w:hyperlink w:anchor="_Toc168218633" w:history="1">
        <w:r>
          <w:rPr>
            <w:rStyle w:val="affffb"/>
            <w14:scene3d>
              <w14:camera w14:prst="orthographicFront"/>
              <w14:lightRig w14:rig="threePt" w14:dir="t">
                <w14:rot w14:lat="0" w14:lon="0" w14:rev="0"/>
              </w14:lightRig>
            </w14:scene3d>
          </w:rPr>
          <w:t xml:space="preserve">6.2 </w:t>
        </w:r>
        <w:r>
          <w:rPr>
            <w:rStyle w:val="affffb"/>
          </w:rPr>
          <w:t xml:space="preserve"> 出厂检验</w:t>
        </w:r>
        <w:r>
          <w:tab/>
        </w:r>
        <w:r>
          <w:fldChar w:fldCharType="begin"/>
        </w:r>
        <w:r>
          <w:instrText xml:space="preserve"> PAGEREF _Toc168218633 \h </w:instrText>
        </w:r>
        <w:r>
          <w:fldChar w:fldCharType="separate"/>
        </w:r>
        <w:r>
          <w:t>10</w:t>
        </w:r>
        <w:r>
          <w:fldChar w:fldCharType="end"/>
        </w:r>
      </w:hyperlink>
    </w:p>
    <w:p w14:paraId="2B7E84FC" w14:textId="77777777" w:rsidR="00F25C96" w:rsidRDefault="00000000">
      <w:pPr>
        <w:pStyle w:val="TOC2"/>
        <w:rPr>
          <w:rFonts w:asciiTheme="minorHAnsi" w:eastAsiaTheme="minorEastAsia" w:hAnsiTheme="minorHAnsi" w:cstheme="minorBidi" w:hint="eastAsia"/>
          <w:szCs w:val="22"/>
        </w:rPr>
      </w:pPr>
      <w:hyperlink w:anchor="_Toc168218634" w:history="1">
        <w:r>
          <w:rPr>
            <w:rStyle w:val="affffb"/>
            <w14:scene3d>
              <w14:camera w14:prst="orthographicFront"/>
              <w14:lightRig w14:rig="threePt" w14:dir="t">
                <w14:rot w14:lat="0" w14:lon="0" w14:rev="0"/>
              </w14:lightRig>
            </w14:scene3d>
          </w:rPr>
          <w:t xml:space="preserve">6.3 </w:t>
        </w:r>
        <w:r>
          <w:rPr>
            <w:rStyle w:val="affffb"/>
          </w:rPr>
          <w:t xml:space="preserve"> 型式检验</w:t>
        </w:r>
        <w:r>
          <w:tab/>
        </w:r>
        <w:r>
          <w:fldChar w:fldCharType="begin"/>
        </w:r>
        <w:r>
          <w:instrText xml:space="preserve"> PAGEREF _Toc168218634 \h </w:instrText>
        </w:r>
        <w:r>
          <w:fldChar w:fldCharType="separate"/>
        </w:r>
        <w:r>
          <w:t>10</w:t>
        </w:r>
        <w:r>
          <w:fldChar w:fldCharType="end"/>
        </w:r>
      </w:hyperlink>
    </w:p>
    <w:p w14:paraId="2FC08985" w14:textId="77777777" w:rsidR="00F25C96" w:rsidRDefault="00000000">
      <w:pPr>
        <w:pStyle w:val="TOC1"/>
        <w:tabs>
          <w:tab w:val="right" w:leader="dot" w:pos="9344"/>
        </w:tabs>
        <w:rPr>
          <w:rFonts w:asciiTheme="minorHAnsi" w:eastAsiaTheme="minorEastAsia" w:hAnsiTheme="minorHAnsi" w:cstheme="minorBidi" w:hint="eastAsia"/>
          <w:szCs w:val="22"/>
        </w:rPr>
      </w:pPr>
      <w:hyperlink w:anchor="_Toc168218635" w:history="1">
        <w:r>
          <w:rPr>
            <w:rStyle w:val="affffb"/>
          </w:rPr>
          <w:t>7  标志、包装、运输及贮存</w:t>
        </w:r>
        <w:r>
          <w:tab/>
        </w:r>
        <w:r>
          <w:fldChar w:fldCharType="begin"/>
        </w:r>
        <w:r>
          <w:instrText xml:space="preserve"> PAGEREF _Toc168218635 \h </w:instrText>
        </w:r>
        <w:r>
          <w:fldChar w:fldCharType="separate"/>
        </w:r>
        <w:r>
          <w:t>11</w:t>
        </w:r>
        <w:r>
          <w:fldChar w:fldCharType="end"/>
        </w:r>
      </w:hyperlink>
    </w:p>
    <w:p w14:paraId="08688238" w14:textId="77777777" w:rsidR="00F25C96" w:rsidRDefault="00000000">
      <w:pPr>
        <w:pStyle w:val="TOC2"/>
        <w:rPr>
          <w:rFonts w:asciiTheme="minorHAnsi" w:eastAsiaTheme="minorEastAsia" w:hAnsiTheme="minorHAnsi" w:cstheme="minorBidi" w:hint="eastAsia"/>
          <w:szCs w:val="22"/>
        </w:rPr>
      </w:pPr>
      <w:hyperlink w:anchor="_Toc168218636" w:history="1">
        <w:r>
          <w:rPr>
            <w:rStyle w:val="affffb"/>
            <w14:scene3d>
              <w14:camera w14:prst="orthographicFront"/>
              <w14:lightRig w14:rig="threePt" w14:dir="t">
                <w14:rot w14:lat="0" w14:lon="0" w14:rev="0"/>
              </w14:lightRig>
            </w14:scene3d>
          </w:rPr>
          <w:t xml:space="preserve">7.1 </w:t>
        </w:r>
        <w:r>
          <w:rPr>
            <w:rStyle w:val="affffb"/>
          </w:rPr>
          <w:t xml:space="preserve"> 标志</w:t>
        </w:r>
        <w:r>
          <w:tab/>
        </w:r>
        <w:r>
          <w:fldChar w:fldCharType="begin"/>
        </w:r>
        <w:r>
          <w:instrText xml:space="preserve"> PAGEREF _Toc168218636 \h </w:instrText>
        </w:r>
        <w:r>
          <w:fldChar w:fldCharType="separate"/>
        </w:r>
        <w:r>
          <w:t>11</w:t>
        </w:r>
        <w:r>
          <w:fldChar w:fldCharType="end"/>
        </w:r>
      </w:hyperlink>
    </w:p>
    <w:p w14:paraId="2C585C16" w14:textId="77777777" w:rsidR="00F25C96" w:rsidRDefault="00000000">
      <w:pPr>
        <w:pStyle w:val="TOC2"/>
        <w:rPr>
          <w:rFonts w:asciiTheme="minorHAnsi" w:eastAsiaTheme="minorEastAsia" w:hAnsiTheme="minorHAnsi" w:cstheme="minorBidi" w:hint="eastAsia"/>
          <w:szCs w:val="22"/>
        </w:rPr>
      </w:pPr>
      <w:hyperlink w:anchor="_Toc168218637" w:history="1">
        <w:r>
          <w:rPr>
            <w:rStyle w:val="affffb"/>
            <w14:scene3d>
              <w14:camera w14:prst="orthographicFront"/>
              <w14:lightRig w14:rig="threePt" w14:dir="t">
                <w14:rot w14:lat="0" w14:lon="0" w14:rev="0"/>
              </w14:lightRig>
            </w14:scene3d>
          </w:rPr>
          <w:t xml:space="preserve">7.2 </w:t>
        </w:r>
        <w:r>
          <w:rPr>
            <w:rStyle w:val="affffb"/>
          </w:rPr>
          <w:t xml:space="preserve"> 包装</w:t>
        </w:r>
        <w:r>
          <w:tab/>
        </w:r>
        <w:r>
          <w:fldChar w:fldCharType="begin"/>
        </w:r>
        <w:r>
          <w:instrText xml:space="preserve"> PAGEREF _Toc168218637 \h </w:instrText>
        </w:r>
        <w:r>
          <w:fldChar w:fldCharType="separate"/>
        </w:r>
        <w:r>
          <w:t>11</w:t>
        </w:r>
        <w:r>
          <w:fldChar w:fldCharType="end"/>
        </w:r>
      </w:hyperlink>
    </w:p>
    <w:p w14:paraId="54D1853E" w14:textId="77777777" w:rsidR="00F25C96" w:rsidRDefault="00000000">
      <w:pPr>
        <w:pStyle w:val="TOC2"/>
        <w:rPr>
          <w:rFonts w:asciiTheme="minorHAnsi" w:eastAsiaTheme="minorEastAsia" w:hAnsiTheme="minorHAnsi" w:cstheme="minorBidi" w:hint="eastAsia"/>
          <w:szCs w:val="22"/>
        </w:rPr>
      </w:pPr>
      <w:hyperlink w:anchor="_Toc168218638" w:history="1">
        <w:r>
          <w:rPr>
            <w:rStyle w:val="affffb"/>
            <w14:scene3d>
              <w14:camera w14:prst="orthographicFront"/>
              <w14:lightRig w14:rig="threePt" w14:dir="t">
                <w14:rot w14:lat="0" w14:lon="0" w14:rev="0"/>
              </w14:lightRig>
            </w14:scene3d>
          </w:rPr>
          <w:t xml:space="preserve">7.3 </w:t>
        </w:r>
        <w:r>
          <w:rPr>
            <w:rStyle w:val="affffb"/>
          </w:rPr>
          <w:t xml:space="preserve"> 运输</w:t>
        </w:r>
        <w:r>
          <w:tab/>
        </w:r>
        <w:r>
          <w:fldChar w:fldCharType="begin"/>
        </w:r>
        <w:r>
          <w:instrText xml:space="preserve"> PAGEREF _Toc168218638 \h </w:instrText>
        </w:r>
        <w:r>
          <w:fldChar w:fldCharType="separate"/>
        </w:r>
        <w:r>
          <w:t>12</w:t>
        </w:r>
        <w:r>
          <w:fldChar w:fldCharType="end"/>
        </w:r>
      </w:hyperlink>
    </w:p>
    <w:p w14:paraId="04F17FC8" w14:textId="77777777" w:rsidR="00F25C96" w:rsidRDefault="00000000">
      <w:pPr>
        <w:pStyle w:val="TOC2"/>
        <w:rPr>
          <w:rFonts w:asciiTheme="minorHAnsi" w:eastAsiaTheme="minorEastAsia" w:hAnsiTheme="minorHAnsi" w:cstheme="minorBidi" w:hint="eastAsia"/>
          <w:szCs w:val="22"/>
        </w:rPr>
      </w:pPr>
      <w:hyperlink w:anchor="_Toc168218639" w:history="1">
        <w:r>
          <w:rPr>
            <w:rStyle w:val="affffb"/>
            <w14:scene3d>
              <w14:camera w14:prst="orthographicFront"/>
              <w14:lightRig w14:rig="threePt" w14:dir="t">
                <w14:rot w14:lat="0" w14:lon="0" w14:rev="0"/>
              </w14:lightRig>
            </w14:scene3d>
          </w:rPr>
          <w:t xml:space="preserve">7.4 </w:t>
        </w:r>
        <w:r>
          <w:rPr>
            <w:rStyle w:val="affffb"/>
          </w:rPr>
          <w:t xml:space="preserve"> 贮存</w:t>
        </w:r>
        <w:r>
          <w:tab/>
        </w:r>
        <w:r>
          <w:fldChar w:fldCharType="begin"/>
        </w:r>
        <w:r>
          <w:instrText xml:space="preserve"> PAGEREF _Toc168218639 \h </w:instrText>
        </w:r>
        <w:r>
          <w:fldChar w:fldCharType="separate"/>
        </w:r>
        <w:r>
          <w:t>12</w:t>
        </w:r>
        <w:r>
          <w:fldChar w:fldCharType="end"/>
        </w:r>
      </w:hyperlink>
    </w:p>
    <w:p w14:paraId="3FBFD07B" w14:textId="77777777" w:rsidR="00F25C96" w:rsidRDefault="00000000">
      <w:pPr>
        <w:pStyle w:val="affffffa"/>
        <w:spacing w:after="468"/>
        <w:sectPr w:rsidR="00F25C96">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3CADDAB2" w14:textId="77777777" w:rsidR="00F25C96" w:rsidRDefault="00000000">
      <w:pPr>
        <w:pStyle w:val="a6"/>
        <w:spacing w:after="468"/>
      </w:pPr>
      <w:bookmarkStart w:id="21" w:name="_Toc168218607"/>
      <w:bookmarkStart w:id="22" w:name="BookMark2"/>
      <w:bookmarkEnd w:id="19"/>
      <w:r>
        <w:rPr>
          <w:spacing w:val="320"/>
        </w:rPr>
        <w:lastRenderedPageBreak/>
        <w:t>前</w:t>
      </w:r>
      <w:r>
        <w:t>言</w:t>
      </w:r>
      <w:bookmarkEnd w:id="20"/>
      <w:bookmarkEnd w:id="21"/>
    </w:p>
    <w:p w14:paraId="74ABBA99" w14:textId="77777777" w:rsidR="00F25C96" w:rsidRDefault="00000000">
      <w:pPr>
        <w:pStyle w:val="afffff5"/>
        <w:ind w:firstLine="420"/>
      </w:pPr>
      <w:r>
        <w:rPr>
          <w:rFonts w:hint="eastAsia"/>
        </w:rPr>
        <w:t>本文件按照</w:t>
      </w:r>
      <w:bookmarkStart w:id="23" w:name="_Hlk133156883"/>
      <w:r>
        <w:rPr>
          <w:rFonts w:hint="eastAsia"/>
        </w:rPr>
        <w:t>GB/T 1.1—2020《标准化工作导则  第1部分：标准化文件的结构和起草规则》的规定起草。</w:t>
      </w:r>
    </w:p>
    <w:bookmarkEnd w:id="23"/>
    <w:p w14:paraId="7B227AE9" w14:textId="77777777" w:rsidR="00F25C96" w:rsidRDefault="00000000">
      <w:pPr>
        <w:pStyle w:val="afffff5"/>
        <w:ind w:firstLine="420"/>
      </w:pPr>
      <w:r>
        <w:rPr>
          <w:rFonts w:hint="eastAsia"/>
        </w:rPr>
        <w:t>本文件代替</w:t>
      </w:r>
      <w:r>
        <w:t>GB</w:t>
      </w:r>
      <w:r>
        <w:rPr>
          <w:rFonts w:hint="eastAsia"/>
        </w:rPr>
        <w:t>/</w:t>
      </w:r>
      <w:r>
        <w:t>T</w:t>
      </w:r>
      <w:r>
        <w:rPr>
          <w:rFonts w:hint="eastAsia"/>
          <w:sz w:val="10"/>
          <w:szCs w:val="10"/>
        </w:rPr>
        <w:t xml:space="preserve"> </w:t>
      </w:r>
      <w:r>
        <w:t>21186</w:t>
      </w:r>
      <w:r>
        <w:rPr>
          <w:rFonts w:hint="eastAsia"/>
        </w:rPr>
        <w:t>—20</w:t>
      </w:r>
      <w:r>
        <w:t>07</w:t>
      </w:r>
      <w:r>
        <w:rPr>
          <w:rFonts w:hint="eastAsia"/>
        </w:rPr>
        <w:t>《傅立叶变换红外光谱仪》。</w:t>
      </w:r>
    </w:p>
    <w:p w14:paraId="74D23C3F" w14:textId="77777777" w:rsidR="00F25C96" w:rsidRDefault="00000000">
      <w:pPr>
        <w:pStyle w:val="afffff5"/>
        <w:ind w:firstLine="420"/>
      </w:pPr>
      <w:r>
        <w:rPr>
          <w:rFonts w:hint="eastAsia"/>
        </w:rPr>
        <w:t>本文件与</w:t>
      </w:r>
      <w:r>
        <w:t>GB</w:t>
      </w:r>
      <w:r>
        <w:rPr>
          <w:rFonts w:hint="eastAsia"/>
        </w:rPr>
        <w:t>/</w:t>
      </w:r>
      <w:r>
        <w:t>T</w:t>
      </w:r>
      <w:r>
        <w:rPr>
          <w:rFonts w:hint="eastAsia"/>
          <w:sz w:val="10"/>
          <w:szCs w:val="10"/>
        </w:rPr>
        <w:t xml:space="preserve"> </w:t>
      </w:r>
      <w:r>
        <w:t>21186</w:t>
      </w:r>
      <w:r>
        <w:rPr>
          <w:rFonts w:hint="eastAsia"/>
        </w:rPr>
        <w:t>—20</w:t>
      </w:r>
      <w:r>
        <w:t>07</w:t>
      </w:r>
      <w:r>
        <w:rPr>
          <w:rFonts w:hint="eastAsia"/>
        </w:rPr>
        <w:t>相比，除结构调整和编辑性改动外，主要技术变化如下：</w:t>
      </w:r>
    </w:p>
    <w:p w14:paraId="405E239D" w14:textId="77777777" w:rsidR="00F25C96" w:rsidRDefault="00000000">
      <w:pPr>
        <w:pStyle w:val="af5"/>
      </w:pPr>
      <w:bookmarkStart w:id="24" w:name="_Hlk133156859"/>
      <w:r>
        <w:rPr>
          <w:rFonts w:hint="eastAsia"/>
        </w:rPr>
        <w:t>增加了“术语和定义”一章（见第3章）；</w:t>
      </w:r>
    </w:p>
    <w:p w14:paraId="76891912" w14:textId="77777777" w:rsidR="00F25C96" w:rsidRDefault="00000000">
      <w:pPr>
        <w:pStyle w:val="af5"/>
      </w:pPr>
      <w:bookmarkStart w:id="25" w:name="_Hlk133157373"/>
      <w:bookmarkEnd w:id="24"/>
      <w:r>
        <w:rPr>
          <w:rFonts w:hint="eastAsia"/>
        </w:rPr>
        <w:t>修改了仪器正常工作条件（见</w:t>
      </w:r>
      <w:r>
        <w:t>4</w:t>
      </w:r>
      <w:r>
        <w:rPr>
          <w:rFonts w:hint="eastAsia"/>
        </w:rPr>
        <w:t>.</w:t>
      </w:r>
      <w:r>
        <w:t>1</w:t>
      </w:r>
      <w:r>
        <w:rPr>
          <w:rFonts w:hint="eastAsia"/>
        </w:rPr>
        <w:t>，2</w:t>
      </w:r>
      <w:r>
        <w:t>00</w:t>
      </w:r>
      <w:r>
        <w:rPr>
          <w:rFonts w:hint="eastAsia"/>
        </w:rPr>
        <w:t>7年版的</w:t>
      </w:r>
      <w:r>
        <w:t>3</w:t>
      </w:r>
      <w:r>
        <w:rPr>
          <w:rFonts w:hint="eastAsia"/>
        </w:rPr>
        <w:t>.</w:t>
      </w:r>
      <w:r>
        <w:t>1</w:t>
      </w:r>
      <w:r>
        <w:rPr>
          <w:rFonts w:hint="eastAsia"/>
        </w:rPr>
        <w:t>）</w:t>
      </w:r>
    </w:p>
    <w:p w14:paraId="0493BBFB" w14:textId="77777777" w:rsidR="00F25C96" w:rsidRDefault="00000000">
      <w:pPr>
        <w:pStyle w:val="af5"/>
      </w:pPr>
      <w:bookmarkStart w:id="26" w:name="_Hlk133157496"/>
      <w:bookmarkEnd w:id="25"/>
      <w:r>
        <w:rPr>
          <w:rFonts w:hint="eastAsia"/>
        </w:rPr>
        <w:t>增加了“功能要求”及试验方法（见</w:t>
      </w:r>
      <w:r>
        <w:t>4</w:t>
      </w:r>
      <w:r>
        <w:rPr>
          <w:rFonts w:hint="eastAsia"/>
        </w:rPr>
        <w:t>.</w:t>
      </w:r>
      <w:r>
        <w:t>2</w:t>
      </w:r>
      <w:r>
        <w:rPr>
          <w:rFonts w:hint="eastAsia"/>
        </w:rPr>
        <w:t>、</w:t>
      </w:r>
      <w:r>
        <w:t>5</w:t>
      </w:r>
      <w:r>
        <w:rPr>
          <w:rFonts w:hint="eastAsia"/>
        </w:rPr>
        <w:t>.</w:t>
      </w:r>
      <w:r>
        <w:t>2</w:t>
      </w:r>
      <w:r>
        <w:rPr>
          <w:rFonts w:hint="eastAsia"/>
        </w:rPr>
        <w:t>）；</w:t>
      </w:r>
    </w:p>
    <w:p w14:paraId="329F4A27" w14:textId="77777777" w:rsidR="00F25C96" w:rsidRDefault="00000000">
      <w:pPr>
        <w:pStyle w:val="af5"/>
      </w:pPr>
      <w:bookmarkStart w:id="27" w:name="_Hlk133158020"/>
      <w:bookmarkEnd w:id="26"/>
      <w:r>
        <w:rPr>
          <w:rFonts w:hint="eastAsia"/>
        </w:rPr>
        <w:t>修改了“1</w:t>
      </w:r>
      <w:r>
        <w:t>00</w:t>
      </w:r>
      <w:r>
        <w:rPr>
          <w:rFonts w:hint="eastAsia"/>
        </w:rPr>
        <w:t>%线噪声”的性能要求及试验方法（见</w:t>
      </w:r>
      <w:r>
        <w:t>4</w:t>
      </w:r>
      <w:r>
        <w:rPr>
          <w:rFonts w:hint="eastAsia"/>
        </w:rPr>
        <w:t>.</w:t>
      </w:r>
      <w:r>
        <w:t>4</w:t>
      </w:r>
      <w:r>
        <w:rPr>
          <w:rFonts w:hint="eastAsia"/>
        </w:rPr>
        <w:t>.</w:t>
      </w:r>
      <w:r>
        <w:t>5</w:t>
      </w:r>
      <w:r>
        <w:rPr>
          <w:rFonts w:hint="eastAsia"/>
        </w:rPr>
        <w:t>、</w:t>
      </w:r>
      <w:r>
        <w:t>5</w:t>
      </w:r>
      <w:r>
        <w:rPr>
          <w:rFonts w:hint="eastAsia"/>
        </w:rPr>
        <w:t>.</w:t>
      </w:r>
      <w:r>
        <w:t>4</w:t>
      </w:r>
      <w:r>
        <w:rPr>
          <w:rFonts w:hint="eastAsia"/>
        </w:rPr>
        <w:t>.</w:t>
      </w:r>
      <w:r>
        <w:t>6</w:t>
      </w:r>
      <w:r>
        <w:rPr>
          <w:rFonts w:hint="eastAsia"/>
        </w:rPr>
        <w:t>，2</w:t>
      </w:r>
      <w:r>
        <w:t>00</w:t>
      </w:r>
      <w:r>
        <w:rPr>
          <w:rFonts w:hint="eastAsia"/>
        </w:rPr>
        <w:t>7年版的</w:t>
      </w:r>
      <w:r>
        <w:t>3</w:t>
      </w:r>
      <w:r>
        <w:rPr>
          <w:rFonts w:hint="eastAsia"/>
        </w:rPr>
        <w:t>.</w:t>
      </w:r>
      <w:r>
        <w:t>4</w:t>
      </w:r>
      <w:r>
        <w:rPr>
          <w:rFonts w:hint="eastAsia"/>
        </w:rPr>
        <w:t>、4.</w:t>
      </w:r>
      <w:r>
        <w:t>4</w:t>
      </w:r>
      <w:r>
        <w:rPr>
          <w:rFonts w:hint="eastAsia"/>
        </w:rPr>
        <w:t>）；</w:t>
      </w:r>
    </w:p>
    <w:p w14:paraId="23EC75F6" w14:textId="77777777" w:rsidR="00F25C96" w:rsidRDefault="00000000">
      <w:pPr>
        <w:pStyle w:val="af5"/>
      </w:pPr>
      <w:r>
        <w:rPr>
          <w:rFonts w:hint="eastAsia"/>
        </w:rPr>
        <w:t>修改了“透过率重复性”的试验方法（见</w:t>
      </w:r>
      <w:r>
        <w:t>5</w:t>
      </w:r>
      <w:r>
        <w:rPr>
          <w:rFonts w:hint="eastAsia"/>
        </w:rPr>
        <w:t>.</w:t>
      </w:r>
      <w:r>
        <w:t>4</w:t>
      </w:r>
      <w:r>
        <w:rPr>
          <w:rFonts w:hint="eastAsia"/>
        </w:rPr>
        <w:t>.</w:t>
      </w:r>
      <w:r>
        <w:t>7</w:t>
      </w:r>
      <w:r>
        <w:rPr>
          <w:rFonts w:hint="eastAsia"/>
        </w:rPr>
        <w:t>，2</w:t>
      </w:r>
      <w:r>
        <w:t>00</w:t>
      </w:r>
      <w:r>
        <w:rPr>
          <w:rFonts w:hint="eastAsia"/>
        </w:rPr>
        <w:t>7年版的4.</w:t>
      </w:r>
      <w:r>
        <w:t>5</w:t>
      </w:r>
      <w:r>
        <w:rPr>
          <w:rFonts w:hint="eastAsia"/>
        </w:rPr>
        <w:t>）；</w:t>
      </w:r>
    </w:p>
    <w:p w14:paraId="41763642" w14:textId="77777777" w:rsidR="00F25C96" w:rsidRDefault="00000000">
      <w:pPr>
        <w:pStyle w:val="af5"/>
      </w:pPr>
      <w:bookmarkStart w:id="28" w:name="_Hlk133158152"/>
      <w:bookmarkEnd w:id="27"/>
      <w:r>
        <w:rPr>
          <w:rFonts w:hint="eastAsia"/>
        </w:rPr>
        <w:t>修改了“分辨率”的性能要求及试验方法（见</w:t>
      </w:r>
      <w:r>
        <w:t>4</w:t>
      </w:r>
      <w:r>
        <w:rPr>
          <w:rFonts w:hint="eastAsia"/>
        </w:rPr>
        <w:t>.</w:t>
      </w:r>
      <w:r>
        <w:t>4</w:t>
      </w:r>
      <w:r>
        <w:rPr>
          <w:rFonts w:hint="eastAsia"/>
        </w:rPr>
        <w:t>.</w:t>
      </w:r>
      <w:r>
        <w:t>7</w:t>
      </w:r>
      <w:r>
        <w:rPr>
          <w:rFonts w:hint="eastAsia"/>
        </w:rPr>
        <w:t>、</w:t>
      </w:r>
      <w:r>
        <w:t>5</w:t>
      </w:r>
      <w:r>
        <w:rPr>
          <w:rFonts w:hint="eastAsia"/>
        </w:rPr>
        <w:t>.</w:t>
      </w:r>
      <w:r>
        <w:t>4</w:t>
      </w:r>
      <w:r>
        <w:rPr>
          <w:rFonts w:hint="eastAsia"/>
        </w:rPr>
        <w:t>.</w:t>
      </w:r>
      <w:r>
        <w:t>8</w:t>
      </w:r>
      <w:r>
        <w:rPr>
          <w:rFonts w:hint="eastAsia"/>
        </w:rPr>
        <w:t>，2</w:t>
      </w:r>
      <w:r>
        <w:t>00</w:t>
      </w:r>
      <w:r>
        <w:rPr>
          <w:rFonts w:hint="eastAsia"/>
        </w:rPr>
        <w:t>7年版的</w:t>
      </w:r>
      <w:r>
        <w:t>3</w:t>
      </w:r>
      <w:r>
        <w:rPr>
          <w:rFonts w:hint="eastAsia"/>
        </w:rPr>
        <w:t>.</w:t>
      </w:r>
      <w:r>
        <w:t>6</w:t>
      </w:r>
      <w:r>
        <w:rPr>
          <w:rFonts w:hint="eastAsia"/>
        </w:rPr>
        <w:t>、4.</w:t>
      </w:r>
      <w:r>
        <w:t>6</w:t>
      </w:r>
      <w:r>
        <w:rPr>
          <w:rFonts w:hint="eastAsia"/>
        </w:rPr>
        <w:t>）；</w:t>
      </w:r>
    </w:p>
    <w:p w14:paraId="6F0C5E49" w14:textId="77777777" w:rsidR="00F25C96" w:rsidRDefault="00000000">
      <w:pPr>
        <w:pStyle w:val="af5"/>
      </w:pPr>
      <w:r>
        <w:rPr>
          <w:rFonts w:hint="eastAsia"/>
        </w:rPr>
        <w:t>修改了“波数准确度”的试验方法（见</w:t>
      </w:r>
      <w:r>
        <w:t>5</w:t>
      </w:r>
      <w:r>
        <w:rPr>
          <w:rFonts w:hint="eastAsia"/>
        </w:rPr>
        <w:t>.</w:t>
      </w:r>
      <w:r>
        <w:t>4</w:t>
      </w:r>
      <w:r>
        <w:rPr>
          <w:rFonts w:hint="eastAsia"/>
        </w:rPr>
        <w:t>.</w:t>
      </w:r>
      <w:r>
        <w:t>3</w:t>
      </w:r>
      <w:r>
        <w:rPr>
          <w:rFonts w:hint="eastAsia"/>
        </w:rPr>
        <w:t>，2</w:t>
      </w:r>
      <w:r>
        <w:t>00</w:t>
      </w:r>
      <w:r>
        <w:rPr>
          <w:rFonts w:hint="eastAsia"/>
        </w:rPr>
        <w:t>7年版的4.</w:t>
      </w:r>
      <w:r>
        <w:t>7</w:t>
      </w:r>
      <w:r>
        <w:rPr>
          <w:rFonts w:hint="eastAsia"/>
        </w:rPr>
        <w:t>）；</w:t>
      </w:r>
    </w:p>
    <w:p w14:paraId="488A0E54" w14:textId="77777777" w:rsidR="00F25C96" w:rsidRDefault="00000000">
      <w:pPr>
        <w:pStyle w:val="af5"/>
      </w:pPr>
      <w:bookmarkStart w:id="29" w:name="_Hlk133158248"/>
      <w:r>
        <w:rPr>
          <w:rFonts w:hint="eastAsia"/>
        </w:rPr>
        <w:t>修改了“波数重复性”的性能要求及试验方法（见</w:t>
      </w:r>
      <w:r>
        <w:t>4</w:t>
      </w:r>
      <w:r>
        <w:rPr>
          <w:rFonts w:hint="eastAsia"/>
        </w:rPr>
        <w:t>.</w:t>
      </w:r>
      <w:r>
        <w:t>4</w:t>
      </w:r>
      <w:r>
        <w:rPr>
          <w:rFonts w:hint="eastAsia"/>
        </w:rPr>
        <w:t>.</w:t>
      </w:r>
      <w:r>
        <w:t>3</w:t>
      </w:r>
      <w:r>
        <w:rPr>
          <w:rFonts w:hint="eastAsia"/>
        </w:rPr>
        <w:t>、5.</w:t>
      </w:r>
      <w:r>
        <w:t>4</w:t>
      </w:r>
      <w:r>
        <w:rPr>
          <w:rFonts w:hint="eastAsia"/>
        </w:rPr>
        <w:t>.</w:t>
      </w:r>
      <w:r>
        <w:t>4</w:t>
      </w:r>
      <w:r>
        <w:rPr>
          <w:rFonts w:hint="eastAsia"/>
        </w:rPr>
        <w:t>，2</w:t>
      </w:r>
      <w:r>
        <w:t>00</w:t>
      </w:r>
      <w:r>
        <w:rPr>
          <w:rFonts w:hint="eastAsia"/>
        </w:rPr>
        <w:t>7年版的</w:t>
      </w:r>
      <w:r>
        <w:t>3</w:t>
      </w:r>
      <w:r>
        <w:rPr>
          <w:rFonts w:hint="eastAsia"/>
        </w:rPr>
        <w:t>.</w:t>
      </w:r>
      <w:r>
        <w:t>8</w:t>
      </w:r>
      <w:r>
        <w:rPr>
          <w:rFonts w:hint="eastAsia"/>
        </w:rPr>
        <w:t>、4.</w:t>
      </w:r>
      <w:r>
        <w:t>8</w:t>
      </w:r>
      <w:r>
        <w:rPr>
          <w:rFonts w:hint="eastAsia"/>
        </w:rPr>
        <w:t>）</w:t>
      </w:r>
      <w:bookmarkEnd w:id="29"/>
      <w:r>
        <w:rPr>
          <w:rFonts w:hint="eastAsia"/>
        </w:rPr>
        <w:t>；</w:t>
      </w:r>
    </w:p>
    <w:p w14:paraId="7354976F" w14:textId="77777777" w:rsidR="00F25C96" w:rsidRDefault="00000000">
      <w:pPr>
        <w:pStyle w:val="af5"/>
      </w:pPr>
      <w:r>
        <w:rPr>
          <w:rFonts w:hint="eastAsia"/>
        </w:rPr>
        <w:t>增加了“稳定性”的性能要求及试验方法（见</w:t>
      </w:r>
      <w:r>
        <w:t>4</w:t>
      </w:r>
      <w:r>
        <w:rPr>
          <w:rFonts w:hint="eastAsia"/>
        </w:rPr>
        <w:t>.</w:t>
      </w:r>
      <w:r>
        <w:t>4</w:t>
      </w:r>
      <w:r>
        <w:rPr>
          <w:rFonts w:hint="eastAsia"/>
        </w:rPr>
        <w:t>.</w:t>
      </w:r>
      <w:r>
        <w:t>8</w:t>
      </w:r>
      <w:r>
        <w:rPr>
          <w:rFonts w:hint="eastAsia"/>
        </w:rPr>
        <w:t>、</w:t>
      </w:r>
      <w:r>
        <w:t>5</w:t>
      </w:r>
      <w:r>
        <w:rPr>
          <w:rFonts w:hint="eastAsia"/>
        </w:rPr>
        <w:t>.</w:t>
      </w:r>
      <w:r>
        <w:t>4</w:t>
      </w:r>
      <w:r>
        <w:rPr>
          <w:rFonts w:hint="eastAsia"/>
        </w:rPr>
        <w:t>.</w:t>
      </w:r>
      <w:r>
        <w:t>9</w:t>
      </w:r>
      <w:r>
        <w:rPr>
          <w:rFonts w:hint="eastAsia"/>
        </w:rPr>
        <w:t>）；</w:t>
      </w:r>
    </w:p>
    <w:p w14:paraId="0F42853F" w14:textId="77777777" w:rsidR="00F25C96" w:rsidRDefault="00000000">
      <w:pPr>
        <w:pStyle w:val="af5"/>
      </w:pPr>
      <w:bookmarkStart w:id="30" w:name="_Hlk133158668"/>
      <w:bookmarkEnd w:id="28"/>
      <w:r>
        <w:rPr>
          <w:rFonts w:hint="eastAsia"/>
        </w:rPr>
        <w:t>修改了“安全”的要求及试验方法（见</w:t>
      </w:r>
      <w:r>
        <w:t>4</w:t>
      </w:r>
      <w:r>
        <w:rPr>
          <w:rFonts w:hint="eastAsia"/>
        </w:rPr>
        <w:t>.</w:t>
      </w:r>
      <w:r>
        <w:t>5</w:t>
      </w:r>
      <w:r>
        <w:rPr>
          <w:rFonts w:hint="eastAsia"/>
        </w:rPr>
        <w:t>、5.</w:t>
      </w:r>
      <w:r>
        <w:t>5</w:t>
      </w:r>
      <w:r>
        <w:rPr>
          <w:rFonts w:hint="eastAsia"/>
        </w:rPr>
        <w:t>，2</w:t>
      </w:r>
      <w:r>
        <w:t>00</w:t>
      </w:r>
      <w:r>
        <w:rPr>
          <w:rFonts w:hint="eastAsia"/>
        </w:rPr>
        <w:t>7年版的</w:t>
      </w:r>
      <w:r>
        <w:t>3</w:t>
      </w:r>
      <w:r>
        <w:rPr>
          <w:rFonts w:hint="eastAsia"/>
        </w:rPr>
        <w:t>.</w:t>
      </w:r>
      <w:r>
        <w:t>9</w:t>
      </w:r>
      <w:r>
        <w:rPr>
          <w:rFonts w:hint="eastAsia"/>
        </w:rPr>
        <w:t>、4.</w:t>
      </w:r>
      <w:r>
        <w:t>9</w:t>
      </w:r>
      <w:r>
        <w:rPr>
          <w:rFonts w:hint="eastAsia"/>
        </w:rPr>
        <w:t>）；</w:t>
      </w:r>
    </w:p>
    <w:p w14:paraId="05FE888C" w14:textId="77777777" w:rsidR="00F25C96" w:rsidRDefault="00000000">
      <w:pPr>
        <w:pStyle w:val="af5"/>
      </w:pPr>
      <w:bookmarkStart w:id="31" w:name="_Hlk133160022"/>
      <w:bookmarkEnd w:id="30"/>
      <w:r>
        <w:rPr>
          <w:rFonts w:hint="eastAsia"/>
        </w:rPr>
        <w:t>增加了“电源环境适应性”及试验方法（见</w:t>
      </w:r>
      <w:r>
        <w:t>4</w:t>
      </w:r>
      <w:r>
        <w:rPr>
          <w:rFonts w:hint="eastAsia"/>
        </w:rPr>
        <w:t>.</w:t>
      </w:r>
      <w:r>
        <w:t>6.1</w:t>
      </w:r>
      <w:r>
        <w:rPr>
          <w:rFonts w:hint="eastAsia"/>
        </w:rPr>
        <w:t>、</w:t>
      </w:r>
      <w:r>
        <w:t>5</w:t>
      </w:r>
      <w:r>
        <w:rPr>
          <w:rFonts w:hint="eastAsia"/>
        </w:rPr>
        <w:t>.</w:t>
      </w:r>
      <w:r>
        <w:t>6.1</w:t>
      </w:r>
      <w:r>
        <w:rPr>
          <w:rFonts w:hint="eastAsia"/>
        </w:rPr>
        <w:t>）；</w:t>
      </w:r>
    </w:p>
    <w:p w14:paraId="10C9215A" w14:textId="77777777" w:rsidR="00F25C96" w:rsidRDefault="00000000">
      <w:pPr>
        <w:pStyle w:val="af5"/>
      </w:pPr>
      <w:r>
        <w:rPr>
          <w:rFonts w:hint="eastAsia"/>
        </w:rPr>
        <w:t>增加了“温度环境适应性”及试验方法（见</w:t>
      </w:r>
      <w:r>
        <w:t>4</w:t>
      </w:r>
      <w:r>
        <w:rPr>
          <w:rFonts w:hint="eastAsia"/>
        </w:rPr>
        <w:t>.</w:t>
      </w:r>
      <w:r>
        <w:t>6.2</w:t>
      </w:r>
      <w:r>
        <w:rPr>
          <w:rFonts w:hint="eastAsia"/>
        </w:rPr>
        <w:t>、</w:t>
      </w:r>
      <w:r>
        <w:t>5</w:t>
      </w:r>
      <w:r>
        <w:rPr>
          <w:rFonts w:hint="eastAsia"/>
        </w:rPr>
        <w:t>.</w:t>
      </w:r>
      <w:r>
        <w:t>6.2</w:t>
      </w:r>
      <w:r>
        <w:rPr>
          <w:rFonts w:hint="eastAsia"/>
        </w:rPr>
        <w:t>）；</w:t>
      </w:r>
    </w:p>
    <w:p w14:paraId="0F113FE8" w14:textId="77777777" w:rsidR="00F25C96" w:rsidRDefault="00000000">
      <w:pPr>
        <w:pStyle w:val="af5"/>
      </w:pPr>
      <w:r>
        <w:rPr>
          <w:rFonts w:hint="eastAsia"/>
        </w:rPr>
        <w:t>增加了“电磁兼容性”及试验方法（见</w:t>
      </w:r>
      <w:r>
        <w:t>4</w:t>
      </w:r>
      <w:r>
        <w:rPr>
          <w:rFonts w:hint="eastAsia"/>
        </w:rPr>
        <w:t>.</w:t>
      </w:r>
      <w:r>
        <w:t>7</w:t>
      </w:r>
      <w:r>
        <w:rPr>
          <w:rFonts w:hint="eastAsia"/>
        </w:rPr>
        <w:t>、</w:t>
      </w:r>
      <w:r>
        <w:t>5</w:t>
      </w:r>
      <w:r>
        <w:rPr>
          <w:rFonts w:hint="eastAsia"/>
        </w:rPr>
        <w:t>.</w:t>
      </w:r>
      <w:r>
        <w:t>7</w:t>
      </w:r>
      <w:r>
        <w:rPr>
          <w:rFonts w:hint="eastAsia"/>
        </w:rPr>
        <w:t>）；</w:t>
      </w:r>
    </w:p>
    <w:p w14:paraId="23CD6254" w14:textId="77777777" w:rsidR="00F25C96" w:rsidRDefault="00000000">
      <w:pPr>
        <w:pStyle w:val="af5"/>
      </w:pPr>
      <w:r>
        <w:rPr>
          <w:rFonts w:hint="eastAsia"/>
        </w:rPr>
        <w:t>修改了“运输、运输贮存”的要求及试验方法（见4.</w:t>
      </w:r>
      <w:r>
        <w:t>8</w:t>
      </w:r>
      <w:r>
        <w:rPr>
          <w:rFonts w:hint="eastAsia"/>
        </w:rPr>
        <w:t>、5.</w:t>
      </w:r>
      <w:r>
        <w:t>8</w:t>
      </w:r>
      <w:r>
        <w:rPr>
          <w:rFonts w:hint="eastAsia"/>
        </w:rPr>
        <w:t>，2</w:t>
      </w:r>
      <w:r>
        <w:t>007</w:t>
      </w:r>
      <w:r>
        <w:rPr>
          <w:rFonts w:hint="eastAsia"/>
        </w:rPr>
        <w:t>版的3.</w:t>
      </w:r>
      <w:r>
        <w:t>12</w:t>
      </w:r>
      <w:r>
        <w:rPr>
          <w:rFonts w:hint="eastAsia"/>
        </w:rPr>
        <w:t>、4.</w:t>
      </w:r>
      <w:r>
        <w:t>12</w:t>
      </w:r>
      <w:r>
        <w:rPr>
          <w:rFonts w:hint="eastAsia"/>
        </w:rPr>
        <w:t>）</w:t>
      </w:r>
    </w:p>
    <w:bookmarkEnd w:id="31"/>
    <w:p w14:paraId="1941E917" w14:textId="77777777" w:rsidR="00F25C96" w:rsidRDefault="00000000">
      <w:pPr>
        <w:pStyle w:val="af5"/>
      </w:pPr>
      <w:r>
        <w:rPr>
          <w:rFonts w:hint="eastAsia"/>
        </w:rPr>
        <w:t>修改了“试验条件”（见</w:t>
      </w:r>
      <w:r>
        <w:t>5</w:t>
      </w:r>
      <w:r>
        <w:rPr>
          <w:rFonts w:hint="eastAsia"/>
        </w:rPr>
        <w:t>.</w:t>
      </w:r>
      <w:r>
        <w:t>1</w:t>
      </w:r>
      <w:r>
        <w:rPr>
          <w:rFonts w:hint="eastAsia"/>
        </w:rPr>
        <w:t>，2</w:t>
      </w:r>
      <w:r>
        <w:t>00</w:t>
      </w:r>
      <w:r>
        <w:rPr>
          <w:rFonts w:hint="eastAsia"/>
        </w:rPr>
        <w:t>7年版的</w:t>
      </w:r>
      <w:r>
        <w:t>4</w:t>
      </w:r>
      <w:r>
        <w:rPr>
          <w:rFonts w:hint="eastAsia"/>
        </w:rPr>
        <w:t>.</w:t>
      </w:r>
      <w:r>
        <w:t>1</w:t>
      </w:r>
      <w:r>
        <w:rPr>
          <w:rFonts w:hint="eastAsia"/>
        </w:rPr>
        <w:t>）；</w:t>
      </w:r>
    </w:p>
    <w:p w14:paraId="1097D028" w14:textId="77777777" w:rsidR="00F25C96" w:rsidRDefault="00000000">
      <w:pPr>
        <w:pStyle w:val="af5"/>
      </w:pPr>
      <w:r>
        <w:rPr>
          <w:rFonts w:hint="eastAsia"/>
        </w:rPr>
        <w:t>增加了“试验参数设置”（见</w:t>
      </w:r>
      <w:r>
        <w:t>5</w:t>
      </w:r>
      <w:r>
        <w:rPr>
          <w:rFonts w:hint="eastAsia"/>
        </w:rPr>
        <w:t>.</w:t>
      </w:r>
      <w:r>
        <w:t>4</w:t>
      </w:r>
      <w:r>
        <w:rPr>
          <w:rFonts w:hint="eastAsia"/>
        </w:rPr>
        <w:t>.</w:t>
      </w:r>
      <w:r>
        <w:t>1</w:t>
      </w:r>
      <w:r>
        <w:rPr>
          <w:rFonts w:hint="eastAsia"/>
        </w:rPr>
        <w:t>）；</w:t>
      </w:r>
    </w:p>
    <w:p w14:paraId="2B1935DF" w14:textId="77777777" w:rsidR="00F25C96" w:rsidRDefault="00000000">
      <w:pPr>
        <w:pStyle w:val="af5"/>
      </w:pPr>
      <w:r>
        <w:rPr>
          <w:rFonts w:hint="eastAsia"/>
        </w:rPr>
        <w:t>增加了“1</w:t>
      </w:r>
      <w:r>
        <w:t>00</w:t>
      </w:r>
      <w:r>
        <w:rPr>
          <w:rFonts w:hint="eastAsia"/>
        </w:rPr>
        <w:t>%线倾斜范围”的读取方法图示（见图</w:t>
      </w:r>
      <w:r>
        <w:t>1</w:t>
      </w:r>
      <w:r>
        <w:rPr>
          <w:rFonts w:hint="eastAsia"/>
        </w:rPr>
        <w:t>）；</w:t>
      </w:r>
    </w:p>
    <w:p w14:paraId="01346D5A" w14:textId="77777777" w:rsidR="00F25C96" w:rsidRDefault="00000000">
      <w:pPr>
        <w:pStyle w:val="af5"/>
      </w:pPr>
      <w:bookmarkStart w:id="32" w:name="_Hlk133160351"/>
      <w:r>
        <w:rPr>
          <w:rFonts w:hint="eastAsia"/>
        </w:rPr>
        <w:t>修改了“仪器检验项目表”（见表</w:t>
      </w:r>
      <w:r>
        <w:t>5</w:t>
      </w:r>
      <w:r>
        <w:rPr>
          <w:rFonts w:hint="eastAsia"/>
        </w:rPr>
        <w:t>，2</w:t>
      </w:r>
      <w:r>
        <w:t>00</w:t>
      </w:r>
      <w:r>
        <w:rPr>
          <w:rFonts w:hint="eastAsia"/>
        </w:rPr>
        <w:t>7年版的表5）</w:t>
      </w:r>
      <w:bookmarkEnd w:id="32"/>
      <w:r>
        <w:rPr>
          <w:rFonts w:hint="eastAsia"/>
        </w:rPr>
        <w:t>。</w:t>
      </w:r>
    </w:p>
    <w:p w14:paraId="5353D828" w14:textId="77777777" w:rsidR="00F25C96" w:rsidRDefault="00000000">
      <w:pPr>
        <w:pStyle w:val="afffff5"/>
        <w:ind w:firstLine="420"/>
      </w:pPr>
      <w:r>
        <w:rPr>
          <w:rFonts w:hint="eastAsia"/>
        </w:rPr>
        <w:t>请注意本文件的某些内容可能涉及专利。本文件的发布机构不承担识别专利的责任。</w:t>
      </w:r>
    </w:p>
    <w:p w14:paraId="529854CB" w14:textId="77777777" w:rsidR="00F25C96" w:rsidRDefault="00000000">
      <w:pPr>
        <w:pStyle w:val="afffff5"/>
        <w:ind w:firstLine="420"/>
      </w:pPr>
      <w:r>
        <w:rPr>
          <w:rFonts w:hint="eastAsia"/>
        </w:rPr>
        <w:t>本文件由中国机械工业联合会提出。</w:t>
      </w:r>
    </w:p>
    <w:p w14:paraId="38F9C205" w14:textId="77777777" w:rsidR="00F25C96" w:rsidRDefault="00000000">
      <w:pPr>
        <w:pStyle w:val="afffff5"/>
        <w:ind w:firstLine="420"/>
      </w:pPr>
      <w:r>
        <w:rPr>
          <w:rFonts w:hint="eastAsia"/>
        </w:rPr>
        <w:t>本文件由全国工业过程测量和控制标准化技术委员会（SAC/TC124）归口。</w:t>
      </w:r>
    </w:p>
    <w:p w14:paraId="6094FE39" w14:textId="77777777" w:rsidR="00F25C96" w:rsidRDefault="00000000">
      <w:pPr>
        <w:pStyle w:val="afffff5"/>
        <w:ind w:firstLine="420"/>
      </w:pPr>
      <w:r>
        <w:rPr>
          <w:rFonts w:hint="eastAsia"/>
        </w:rPr>
        <w:t>本文件起草单位：X</w:t>
      </w:r>
      <w:r>
        <w:t>XX</w:t>
      </w:r>
      <w:r>
        <w:rPr>
          <w:rFonts w:hint="eastAsia"/>
        </w:rPr>
        <w:t>。</w:t>
      </w:r>
    </w:p>
    <w:p w14:paraId="4EE9CAB1" w14:textId="77777777" w:rsidR="00F25C96" w:rsidRDefault="00000000">
      <w:pPr>
        <w:pStyle w:val="afffff5"/>
        <w:ind w:firstLine="420"/>
      </w:pPr>
      <w:r>
        <w:rPr>
          <w:rFonts w:hint="eastAsia"/>
        </w:rPr>
        <w:t>本文件主要起草人：X</w:t>
      </w:r>
      <w:r>
        <w:t>XX</w:t>
      </w:r>
      <w:r>
        <w:rPr>
          <w:rFonts w:hint="eastAsia"/>
        </w:rPr>
        <w:t>。</w:t>
      </w:r>
    </w:p>
    <w:p w14:paraId="7A11B70C" w14:textId="77777777" w:rsidR="00F25C96" w:rsidRDefault="00000000">
      <w:pPr>
        <w:pStyle w:val="afffff5"/>
        <w:ind w:firstLine="420"/>
      </w:pPr>
      <w:r>
        <w:rPr>
          <w:rFonts w:hint="eastAsia"/>
        </w:rPr>
        <w:t>本文件及其所代替文件的历次版本发布情况为：</w:t>
      </w:r>
    </w:p>
    <w:p w14:paraId="14A843E5" w14:textId="77777777" w:rsidR="00F25C96" w:rsidRDefault="00000000">
      <w:pPr>
        <w:pStyle w:val="afffff5"/>
        <w:ind w:firstLine="420"/>
      </w:pPr>
      <w:r>
        <w:rPr>
          <w:rFonts w:hint="eastAsia"/>
        </w:rPr>
        <w:t>——</w:t>
      </w:r>
      <w:r>
        <w:t>2007</w:t>
      </w:r>
      <w:r>
        <w:rPr>
          <w:rFonts w:hint="eastAsia"/>
        </w:rPr>
        <w:t>年首次发布为</w:t>
      </w:r>
      <w:r>
        <w:t>GB</w:t>
      </w:r>
      <w:r>
        <w:rPr>
          <w:rFonts w:hint="eastAsia"/>
        </w:rPr>
        <w:t>/</w:t>
      </w:r>
      <w:r>
        <w:t>T</w:t>
      </w:r>
      <w:r>
        <w:rPr>
          <w:rFonts w:hint="eastAsia"/>
          <w:sz w:val="10"/>
          <w:szCs w:val="10"/>
        </w:rPr>
        <w:t xml:space="preserve"> </w:t>
      </w:r>
      <w:r>
        <w:t>21186</w:t>
      </w:r>
      <w:r>
        <w:rPr>
          <w:rFonts w:hint="eastAsia"/>
        </w:rPr>
        <w:t>—20</w:t>
      </w:r>
      <w:r>
        <w:t>07</w:t>
      </w:r>
      <w:r>
        <w:rPr>
          <w:rFonts w:hint="eastAsia"/>
        </w:rPr>
        <w:t>；</w:t>
      </w:r>
    </w:p>
    <w:p w14:paraId="16415779" w14:textId="77777777" w:rsidR="00F25C96" w:rsidRDefault="00000000">
      <w:pPr>
        <w:pStyle w:val="afffff5"/>
        <w:ind w:firstLine="420"/>
      </w:pPr>
      <w:r>
        <w:rPr>
          <w:rFonts w:hint="eastAsia"/>
        </w:rPr>
        <w:t>——本次为第一次修订。</w:t>
      </w:r>
    </w:p>
    <w:p w14:paraId="63C58809" w14:textId="77777777" w:rsidR="00F25C96" w:rsidRDefault="00F25C96">
      <w:pPr>
        <w:pStyle w:val="afffff5"/>
        <w:ind w:firstLine="420"/>
      </w:pPr>
    </w:p>
    <w:p w14:paraId="2C009B43" w14:textId="77777777" w:rsidR="00F25C96" w:rsidRDefault="00F25C96">
      <w:pPr>
        <w:pStyle w:val="afffff5"/>
        <w:ind w:firstLine="420"/>
        <w:sectPr w:rsidR="00F25C96">
          <w:pgSz w:w="11906" w:h="16838"/>
          <w:pgMar w:top="1928" w:right="1134" w:bottom="1134" w:left="1134" w:header="1418" w:footer="1134" w:gutter="284"/>
          <w:pgNumType w:fmt="upperRoman"/>
          <w:cols w:space="425"/>
          <w:formProt w:val="0"/>
          <w:docGrid w:type="lines" w:linePitch="312"/>
        </w:sectPr>
      </w:pPr>
    </w:p>
    <w:p w14:paraId="2E511296" w14:textId="77777777" w:rsidR="00F25C96" w:rsidRDefault="00F25C96">
      <w:pPr>
        <w:spacing w:line="20" w:lineRule="exact"/>
        <w:jc w:val="center"/>
        <w:rPr>
          <w:rFonts w:ascii="黑体" w:eastAsia="黑体" w:hAnsi="黑体" w:hint="eastAsia"/>
          <w:sz w:val="32"/>
          <w:szCs w:val="32"/>
        </w:rPr>
      </w:pPr>
      <w:bookmarkStart w:id="33" w:name="BookMark4"/>
      <w:bookmarkEnd w:id="22"/>
    </w:p>
    <w:p w14:paraId="7742D5A3" w14:textId="77777777" w:rsidR="00F25C96" w:rsidRDefault="00F25C96">
      <w:pPr>
        <w:spacing w:line="20" w:lineRule="exact"/>
        <w:jc w:val="center"/>
        <w:rPr>
          <w:rFonts w:ascii="黑体" w:eastAsia="黑体" w:hAnsi="黑体" w:hint="eastAsia"/>
          <w:sz w:val="32"/>
          <w:szCs w:val="32"/>
        </w:rPr>
      </w:pPr>
    </w:p>
    <w:bookmarkStart w:id="34" w:name="NEW_STAND_NAME" w:displacedByCustomXml="next"/>
    <w:sdt>
      <w:sdtPr>
        <w:tag w:val="NEW_STAND_NAME"/>
        <w:id w:val="595910757"/>
        <w:lock w:val="sdtLocked"/>
        <w:placeholder>
          <w:docPart w:val="7F3F8C8283EA42C0AF8513EFA2767675"/>
        </w:placeholder>
      </w:sdtPr>
      <w:sdtContent>
        <w:p w14:paraId="5A0AC38D" w14:textId="77777777" w:rsidR="00F25C96" w:rsidRDefault="00000000">
          <w:pPr>
            <w:pStyle w:val="afffffffff8"/>
            <w:spacing w:beforeLines="1" w:before="3" w:afterLines="220" w:after="686"/>
            <w:rPr>
              <w:rFonts w:hint="eastAsia"/>
            </w:rPr>
          </w:pPr>
          <w:r>
            <w:rPr>
              <w:rFonts w:hint="eastAsia"/>
            </w:rPr>
            <w:t>傅立叶变换红外光谱仪</w:t>
          </w:r>
        </w:p>
      </w:sdtContent>
    </w:sdt>
    <w:p w14:paraId="69FCE371" w14:textId="77777777" w:rsidR="00F25C96" w:rsidRDefault="00000000">
      <w:pPr>
        <w:pStyle w:val="affc"/>
        <w:spacing w:before="312" w:after="312"/>
        <w:ind w:left="0"/>
      </w:pPr>
      <w:bookmarkStart w:id="35" w:name="_Toc24884211"/>
      <w:bookmarkStart w:id="36" w:name="_Toc17233325"/>
      <w:bookmarkStart w:id="37" w:name="_Toc120521505"/>
      <w:bookmarkStart w:id="38" w:name="_Toc24884218"/>
      <w:bookmarkStart w:id="39" w:name="_Toc168218608"/>
      <w:bookmarkStart w:id="40" w:name="_Toc26986530"/>
      <w:bookmarkStart w:id="41" w:name="_Toc26718930"/>
      <w:bookmarkStart w:id="42" w:name="_Toc26648465"/>
      <w:bookmarkStart w:id="43" w:name="_Toc26986771"/>
      <w:bookmarkStart w:id="44" w:name="_Toc97190718"/>
      <w:bookmarkStart w:id="45" w:name="_Toc17233333"/>
      <w:bookmarkEnd w:id="34"/>
      <w:r>
        <w:rPr>
          <w:rFonts w:hint="eastAsia"/>
        </w:rPr>
        <w:t>范围</w:t>
      </w:r>
      <w:bookmarkEnd w:id="35"/>
      <w:bookmarkEnd w:id="36"/>
      <w:bookmarkEnd w:id="37"/>
      <w:bookmarkEnd w:id="38"/>
      <w:bookmarkEnd w:id="39"/>
      <w:bookmarkEnd w:id="40"/>
      <w:bookmarkEnd w:id="41"/>
      <w:bookmarkEnd w:id="42"/>
      <w:bookmarkEnd w:id="43"/>
      <w:bookmarkEnd w:id="44"/>
      <w:bookmarkEnd w:id="45"/>
    </w:p>
    <w:p w14:paraId="25AE637C" w14:textId="77777777" w:rsidR="00F25C96" w:rsidRDefault="00000000">
      <w:pPr>
        <w:pStyle w:val="afffff5"/>
        <w:ind w:firstLine="420"/>
      </w:pPr>
      <w:bookmarkStart w:id="46" w:name="_Hlk98853842"/>
      <w:bookmarkStart w:id="47" w:name="_Hlk133156648"/>
      <w:bookmarkStart w:id="48" w:name="_Toc26648466"/>
      <w:bookmarkStart w:id="49" w:name="_Toc24884219"/>
      <w:bookmarkStart w:id="50" w:name="_Toc24884212"/>
      <w:bookmarkStart w:id="51" w:name="_Toc17233326"/>
      <w:bookmarkStart w:id="52" w:name="_Toc17233334"/>
      <w:r>
        <w:rPr>
          <w:rFonts w:hint="eastAsia"/>
        </w:rPr>
        <w:t>本文件规定了傅立叶变换红外光谱仪的要求、试验方法、检验规则、标志、包装、运输和贮存。</w:t>
      </w:r>
    </w:p>
    <w:p w14:paraId="2E2B4212" w14:textId="77777777" w:rsidR="00F25C96" w:rsidRDefault="00000000">
      <w:pPr>
        <w:pStyle w:val="afffff5"/>
        <w:ind w:firstLine="420"/>
      </w:pPr>
      <w:r>
        <w:rPr>
          <w:rFonts w:hint="eastAsia"/>
        </w:rPr>
        <w:t>本文件适用于测量谱段在</w:t>
      </w:r>
      <w:r>
        <w:rPr>
          <w:rFonts w:ascii="Times New Roman" w:hint="eastAsia"/>
        </w:rPr>
        <w:t>中</w:t>
      </w:r>
      <w:proofErr w:type="gramStart"/>
      <w:r>
        <w:rPr>
          <w:rFonts w:ascii="Times New Roman" w:hint="eastAsia"/>
        </w:rPr>
        <w:t>红外区</w:t>
      </w:r>
      <w:proofErr w:type="gramEnd"/>
      <w:r>
        <w:rPr>
          <w:rFonts w:hint="eastAsia"/>
        </w:rPr>
        <w:t>的傅立叶变换红外光谱仪</w:t>
      </w:r>
      <w:bookmarkEnd w:id="46"/>
      <w:r>
        <w:rPr>
          <w:rFonts w:hint="eastAsia"/>
        </w:rPr>
        <w:t>，简称为“仪器”。</w:t>
      </w:r>
    </w:p>
    <w:p w14:paraId="4C9284F4" w14:textId="77777777" w:rsidR="00F25C96" w:rsidRDefault="00000000">
      <w:pPr>
        <w:pStyle w:val="affc"/>
        <w:spacing w:before="312" w:after="312"/>
        <w:ind w:left="0"/>
      </w:pPr>
      <w:bookmarkStart w:id="53" w:name="_Toc26986531"/>
      <w:bookmarkStart w:id="54" w:name="_Toc26986772"/>
      <w:bookmarkStart w:id="55" w:name="_Toc120521506"/>
      <w:bookmarkStart w:id="56" w:name="_Toc97190719"/>
      <w:bookmarkStart w:id="57" w:name="_Toc168218609"/>
      <w:bookmarkStart w:id="58" w:name="_Toc26718931"/>
      <w:bookmarkEnd w:id="47"/>
      <w:r>
        <w:rPr>
          <w:rFonts w:hint="eastAsia"/>
        </w:rPr>
        <w:t>规范性引用文件</w:t>
      </w:r>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5925556D067D4F3EBA9914E0B69FD2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C036B5E" w14:textId="77777777" w:rsidR="00F25C96"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3AD01D" w14:textId="77777777" w:rsidR="00F25C96" w:rsidRDefault="00000000">
      <w:pPr>
        <w:pStyle w:val="afffff5"/>
        <w:ind w:firstLine="420"/>
        <w:rPr>
          <w:rFonts w:ascii="Times New Roman"/>
        </w:rPr>
      </w:pPr>
      <w:bookmarkStart w:id="59" w:name="OLE_LINK1"/>
      <w:r>
        <w:rPr>
          <w:rFonts w:ascii="Times New Roman"/>
        </w:rPr>
        <w:t>GB/T</w:t>
      </w:r>
      <w:r>
        <w:rPr>
          <w:rFonts w:ascii="Times New Roman"/>
          <w:sz w:val="10"/>
          <w:szCs w:val="10"/>
        </w:rPr>
        <w:t xml:space="preserve"> </w:t>
      </w:r>
      <w:r>
        <w:rPr>
          <w:rFonts w:ascii="Times New Roman"/>
        </w:rPr>
        <w:t xml:space="preserve">191—2008   </w:t>
      </w:r>
      <w:r>
        <w:rPr>
          <w:rFonts w:ascii="Times New Roman"/>
        </w:rPr>
        <w:t>包装储运图示标志</w:t>
      </w:r>
    </w:p>
    <w:p w14:paraId="5D4EAFA4" w14:textId="77777777" w:rsidR="00F25C96" w:rsidRDefault="00000000">
      <w:pPr>
        <w:pStyle w:val="afffff5"/>
        <w:ind w:firstLine="420"/>
        <w:rPr>
          <w:rFonts w:ascii="Times New Roman"/>
        </w:rPr>
      </w:pPr>
      <w:r>
        <w:rPr>
          <w:rFonts w:ascii="Times New Roman"/>
        </w:rPr>
        <w:t>GB/T</w:t>
      </w:r>
      <w:r>
        <w:rPr>
          <w:rFonts w:ascii="Times New Roman"/>
          <w:sz w:val="10"/>
          <w:szCs w:val="10"/>
        </w:rPr>
        <w:t xml:space="preserve"> </w:t>
      </w:r>
      <w:r>
        <w:rPr>
          <w:rFonts w:ascii="Times New Roman"/>
        </w:rPr>
        <w:t xml:space="preserve">2829—2002  </w:t>
      </w:r>
      <w:r>
        <w:rPr>
          <w:rFonts w:ascii="Times New Roman"/>
        </w:rPr>
        <w:t>周期检查计数抽样程序及表</w:t>
      </w:r>
    </w:p>
    <w:p w14:paraId="2EB50EE1" w14:textId="77777777" w:rsidR="00F25C96" w:rsidRDefault="00000000">
      <w:pPr>
        <w:pStyle w:val="afffff5"/>
        <w:ind w:firstLine="420"/>
        <w:rPr>
          <w:rFonts w:ascii="Times New Roman"/>
        </w:rPr>
      </w:pPr>
      <w:r>
        <w:rPr>
          <w:rFonts w:ascii="Times New Roman"/>
        </w:rPr>
        <w:t>GB 7247.1—20</w:t>
      </w:r>
      <w:r>
        <w:rPr>
          <w:rFonts w:ascii="Times New Roman" w:hint="eastAsia"/>
        </w:rPr>
        <w:t>24</w:t>
      </w:r>
      <w:r>
        <w:rPr>
          <w:rFonts w:ascii="Times New Roman"/>
        </w:rPr>
        <w:t xml:space="preserve">  </w:t>
      </w:r>
      <w:r>
        <w:rPr>
          <w:rFonts w:ascii="Times New Roman"/>
        </w:rPr>
        <w:t>激光产品的安全</w:t>
      </w:r>
      <w:r>
        <w:rPr>
          <w:rFonts w:ascii="Times New Roman"/>
        </w:rPr>
        <w:t xml:space="preserve"> </w:t>
      </w:r>
      <w:r>
        <w:rPr>
          <w:rFonts w:ascii="Times New Roman"/>
        </w:rPr>
        <w:t>第</w:t>
      </w:r>
      <w:r>
        <w:rPr>
          <w:rFonts w:ascii="Times New Roman"/>
        </w:rPr>
        <w:t>1</w:t>
      </w:r>
      <w:r>
        <w:rPr>
          <w:rFonts w:ascii="Times New Roman"/>
        </w:rPr>
        <w:t>部分：设备分类、要求</w:t>
      </w:r>
    </w:p>
    <w:p w14:paraId="7308A195" w14:textId="77777777" w:rsidR="00F25C96" w:rsidRDefault="00000000">
      <w:pPr>
        <w:pStyle w:val="afffff5"/>
        <w:ind w:firstLine="420"/>
        <w:rPr>
          <w:rFonts w:ascii="Times New Roman"/>
        </w:rPr>
      </w:pPr>
      <w:r>
        <w:rPr>
          <w:rFonts w:ascii="Times New Roman"/>
        </w:rPr>
        <w:t>GB/T</w:t>
      </w:r>
      <w:r>
        <w:rPr>
          <w:rFonts w:ascii="Times New Roman"/>
          <w:sz w:val="10"/>
          <w:szCs w:val="10"/>
        </w:rPr>
        <w:t xml:space="preserve"> </w:t>
      </w:r>
      <w:r>
        <w:rPr>
          <w:rFonts w:ascii="Times New Roman"/>
        </w:rPr>
        <w:t xml:space="preserve">11606—2007  </w:t>
      </w:r>
      <w:r>
        <w:rPr>
          <w:rFonts w:ascii="Times New Roman"/>
        </w:rPr>
        <w:t>分析仪器环境试验方法</w:t>
      </w:r>
    </w:p>
    <w:p w14:paraId="2D2BB4C9" w14:textId="77777777" w:rsidR="00F25C96" w:rsidRDefault="00000000">
      <w:pPr>
        <w:pStyle w:val="afffff5"/>
        <w:ind w:firstLine="420"/>
        <w:rPr>
          <w:rFonts w:ascii="Times New Roman"/>
        </w:rPr>
      </w:pPr>
      <w:r>
        <w:rPr>
          <w:rFonts w:ascii="Times New Roman"/>
        </w:rPr>
        <w:t xml:space="preserve">GB/T 13384—2008  </w:t>
      </w:r>
      <w:r>
        <w:rPr>
          <w:rFonts w:ascii="Times New Roman"/>
        </w:rPr>
        <w:t>机电产品包装通用技术条件</w:t>
      </w:r>
    </w:p>
    <w:p w14:paraId="00C34CFA" w14:textId="77777777" w:rsidR="00F25C96" w:rsidRDefault="00000000">
      <w:pPr>
        <w:pStyle w:val="afffff5"/>
        <w:ind w:firstLine="420"/>
        <w:rPr>
          <w:rFonts w:ascii="Times New Roman"/>
        </w:rPr>
      </w:pPr>
      <w:r>
        <w:rPr>
          <w:rFonts w:ascii="Times New Roman"/>
        </w:rPr>
        <w:t>GB/T</w:t>
      </w:r>
      <w:r>
        <w:rPr>
          <w:rFonts w:ascii="Times New Roman"/>
          <w:sz w:val="10"/>
          <w:szCs w:val="10"/>
        </w:rPr>
        <w:t xml:space="preserve"> </w:t>
      </w:r>
      <w:r>
        <w:rPr>
          <w:rFonts w:ascii="Times New Roman"/>
        </w:rPr>
        <w:t xml:space="preserve">13966—2013  </w:t>
      </w:r>
      <w:r>
        <w:rPr>
          <w:rFonts w:ascii="Times New Roman"/>
        </w:rPr>
        <w:t>分析仪器术语</w:t>
      </w:r>
    </w:p>
    <w:p w14:paraId="5F6CD102" w14:textId="77777777" w:rsidR="00F25C96" w:rsidRDefault="00000000">
      <w:pPr>
        <w:pStyle w:val="afffff5"/>
        <w:ind w:firstLine="420"/>
        <w:rPr>
          <w:rFonts w:ascii="Times New Roman"/>
        </w:rPr>
      </w:pPr>
      <w:r>
        <w:rPr>
          <w:rFonts w:ascii="Times New Roman"/>
        </w:rPr>
        <w:t xml:space="preserve">GB/T 17626.2—2018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静电放电抗扰度试验</w:t>
      </w:r>
    </w:p>
    <w:p w14:paraId="6C9B30C9" w14:textId="77777777" w:rsidR="00F25C96" w:rsidRDefault="00000000">
      <w:pPr>
        <w:pStyle w:val="afffff5"/>
        <w:ind w:firstLine="420"/>
        <w:rPr>
          <w:rFonts w:ascii="Times New Roman"/>
        </w:rPr>
      </w:pPr>
      <w:r>
        <w:rPr>
          <w:rFonts w:ascii="Times New Roman"/>
        </w:rPr>
        <w:t xml:space="preserve">GB/T 17626.3—2016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射频电磁场辐射抗扰度试验</w:t>
      </w:r>
    </w:p>
    <w:p w14:paraId="18AB8C61" w14:textId="77777777" w:rsidR="00F25C96" w:rsidRDefault="00000000">
      <w:pPr>
        <w:pStyle w:val="afffff5"/>
        <w:ind w:firstLine="420"/>
        <w:rPr>
          <w:rFonts w:ascii="Times New Roman"/>
        </w:rPr>
      </w:pPr>
      <w:r>
        <w:rPr>
          <w:rFonts w:ascii="Times New Roman"/>
        </w:rPr>
        <w:t xml:space="preserve">GB/T 17626.4—2018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电快速瞬变脉冲群抗扰度试验</w:t>
      </w:r>
    </w:p>
    <w:p w14:paraId="0835145F" w14:textId="77777777" w:rsidR="00F25C96" w:rsidRDefault="00000000">
      <w:pPr>
        <w:pStyle w:val="afffff5"/>
        <w:ind w:firstLine="420"/>
        <w:rPr>
          <w:rFonts w:ascii="Times New Roman"/>
        </w:rPr>
      </w:pPr>
      <w:r>
        <w:rPr>
          <w:rFonts w:ascii="Times New Roman"/>
        </w:rPr>
        <w:t xml:space="preserve">GB/T 17626.5—2019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浪涌</w:t>
      </w:r>
      <w:r>
        <w:rPr>
          <w:rFonts w:ascii="Times New Roman"/>
        </w:rPr>
        <w:t>(</w:t>
      </w:r>
      <w:r>
        <w:rPr>
          <w:rFonts w:ascii="Times New Roman"/>
        </w:rPr>
        <w:t>冲击</w:t>
      </w:r>
      <w:r>
        <w:rPr>
          <w:rFonts w:ascii="Times New Roman"/>
        </w:rPr>
        <w:t>)</w:t>
      </w:r>
      <w:r>
        <w:rPr>
          <w:rFonts w:ascii="Times New Roman"/>
        </w:rPr>
        <w:t>抗扰度试验</w:t>
      </w:r>
    </w:p>
    <w:p w14:paraId="775B3DA6" w14:textId="77777777" w:rsidR="00F25C96" w:rsidRDefault="00000000">
      <w:pPr>
        <w:pStyle w:val="afffff5"/>
        <w:ind w:firstLine="420"/>
        <w:rPr>
          <w:rFonts w:ascii="Times New Roman"/>
        </w:rPr>
      </w:pPr>
      <w:r>
        <w:rPr>
          <w:rFonts w:ascii="Times New Roman"/>
        </w:rPr>
        <w:t>GB/T</w:t>
      </w:r>
      <w:r>
        <w:rPr>
          <w:rFonts w:ascii="Times New Roman"/>
          <w:sz w:val="10"/>
          <w:szCs w:val="10"/>
        </w:rPr>
        <w:t xml:space="preserve"> </w:t>
      </w:r>
      <w:r>
        <w:rPr>
          <w:rFonts w:ascii="Times New Roman"/>
        </w:rPr>
        <w:t xml:space="preserve">18268.1—2010  </w:t>
      </w:r>
      <w:r>
        <w:rPr>
          <w:rFonts w:ascii="Times New Roman"/>
        </w:rPr>
        <w:t>测量、控制和实验室用的电设备</w:t>
      </w:r>
      <w:r>
        <w:rPr>
          <w:rFonts w:ascii="Times New Roman"/>
        </w:rPr>
        <w:t xml:space="preserve"> </w:t>
      </w:r>
      <w:r>
        <w:rPr>
          <w:rFonts w:ascii="Times New Roman"/>
        </w:rPr>
        <w:t>电磁兼容性要求</w:t>
      </w:r>
      <w:r>
        <w:rPr>
          <w:rFonts w:ascii="Times New Roman"/>
        </w:rPr>
        <w:t xml:space="preserve"> </w:t>
      </w:r>
      <w:r>
        <w:rPr>
          <w:rFonts w:ascii="Times New Roman"/>
        </w:rPr>
        <w:t>第</w:t>
      </w:r>
      <w:r>
        <w:rPr>
          <w:rFonts w:ascii="Times New Roman"/>
        </w:rPr>
        <w:t>1</w:t>
      </w:r>
      <w:r>
        <w:rPr>
          <w:rFonts w:ascii="Times New Roman"/>
        </w:rPr>
        <w:t>部分：通用要求</w:t>
      </w:r>
    </w:p>
    <w:p w14:paraId="025911E7" w14:textId="77777777" w:rsidR="00F25C96" w:rsidRDefault="00000000">
      <w:pPr>
        <w:pStyle w:val="afffff5"/>
        <w:ind w:firstLine="420"/>
        <w:rPr>
          <w:rFonts w:ascii="Times New Roman"/>
        </w:rPr>
      </w:pPr>
      <w:r>
        <w:rPr>
          <w:rFonts w:ascii="Times New Roman"/>
        </w:rPr>
        <w:t>GB/T</w:t>
      </w:r>
      <w:r>
        <w:rPr>
          <w:rFonts w:ascii="Times New Roman"/>
          <w:sz w:val="10"/>
          <w:szCs w:val="10"/>
        </w:rPr>
        <w:t xml:space="preserve"> </w:t>
      </w:r>
      <w:r>
        <w:rPr>
          <w:rFonts w:ascii="Times New Roman"/>
        </w:rPr>
        <w:t xml:space="preserve">34065—2017  </w:t>
      </w:r>
      <w:r>
        <w:rPr>
          <w:rFonts w:ascii="Times New Roman"/>
        </w:rPr>
        <w:t>分析仪器的安全要求</w:t>
      </w:r>
      <w:bookmarkEnd w:id="59"/>
    </w:p>
    <w:p w14:paraId="2E10837E" w14:textId="77777777" w:rsidR="00F25C96" w:rsidRDefault="00000000">
      <w:pPr>
        <w:pStyle w:val="affc"/>
        <w:spacing w:before="312" w:after="312"/>
        <w:ind w:left="0"/>
      </w:pPr>
      <w:bookmarkStart w:id="60" w:name="_Toc120521507"/>
      <w:bookmarkStart w:id="61" w:name="_Toc97190720"/>
      <w:bookmarkStart w:id="62" w:name="_Toc168218610"/>
      <w:r>
        <w:rPr>
          <w:rFonts w:hint="eastAsia"/>
          <w:szCs w:val="21"/>
        </w:rPr>
        <w:t>术语和定义</w:t>
      </w:r>
      <w:bookmarkEnd w:id="60"/>
      <w:bookmarkEnd w:id="61"/>
      <w:bookmarkEnd w:id="62"/>
    </w:p>
    <w:bookmarkStart w:id="63" w:name="_Toc26986532" w:displacedByCustomXml="next"/>
    <w:bookmarkEnd w:id="63" w:displacedByCustomXml="next"/>
    <w:sdt>
      <w:sdtPr>
        <w:id w:val="-1909835108"/>
        <w:placeholder>
          <w:docPart w:val="5925556D067D4F3EBA9914E0B69FD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A913192" w14:textId="77777777" w:rsidR="00F25C96" w:rsidRDefault="00000000">
          <w:pPr>
            <w:pStyle w:val="afffff5"/>
            <w:ind w:firstLine="420"/>
          </w:pPr>
          <w:r>
            <w:rPr>
              <w:rFonts w:ascii="Times New Roman"/>
            </w:rPr>
            <w:t>GB/T 13966—2013</w:t>
          </w:r>
          <w:r>
            <w:rPr>
              <w:rFonts w:hint="eastAsia"/>
            </w:rPr>
            <w:t>界定的以及下列术语和定义适用于本文件。</w:t>
          </w:r>
        </w:p>
      </w:sdtContent>
    </w:sdt>
    <w:p w14:paraId="3F2792BE" w14:textId="77777777" w:rsidR="00F25C9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傅立叶变换红外光谱仪</w:t>
      </w:r>
      <w:r>
        <w:rPr>
          <w:rFonts w:ascii="黑体" w:eastAsia="黑体" w:hAnsi="黑体"/>
        </w:rPr>
        <w:t xml:space="preserve"> Fourier transform infrared spectrometer</w:t>
      </w:r>
    </w:p>
    <w:p w14:paraId="6C3561A8" w14:textId="77777777" w:rsidR="00F25C96" w:rsidRDefault="00000000">
      <w:pPr>
        <w:pStyle w:val="afffffffffff9"/>
        <w:rPr>
          <w:rFonts w:ascii="Times New Roman" w:hint="eastAsia"/>
        </w:rPr>
      </w:pPr>
      <w:r>
        <w:rPr>
          <w:rFonts w:ascii="Times New Roman" w:hint="eastAsia"/>
        </w:rPr>
        <w:t>利用傅立叶变换原理获得并记录红外光谱的仪器，通常由光源、干涉仪、检测器和数据处理系统组成。</w:t>
      </w:r>
    </w:p>
    <w:p w14:paraId="56F053AE" w14:textId="77777777" w:rsidR="00F25C96" w:rsidRDefault="00F25C96">
      <w:pPr>
        <w:pStyle w:val="afffffffffff4"/>
        <w:ind w:left="420" w:hangingChars="200" w:hanging="420"/>
        <w:rPr>
          <w:rFonts w:ascii="黑体" w:eastAsia="黑体" w:hAnsi="黑体" w:hint="eastAsia"/>
        </w:rPr>
      </w:pPr>
    </w:p>
    <w:p w14:paraId="5CC7188B" w14:textId="77777777" w:rsidR="00F25C96" w:rsidRDefault="00000000">
      <w:pPr>
        <w:pStyle w:val="afffffffffff4"/>
        <w:numPr>
          <w:ilvl w:val="2"/>
          <w:numId w:val="0"/>
        </w:numPr>
        <w:ind w:leftChars="-200" w:left="-420" w:firstLineChars="400" w:firstLine="840"/>
        <w:rPr>
          <w:rFonts w:ascii="黑体" w:eastAsia="黑体" w:hAnsi="黑体" w:hint="eastAsia"/>
        </w:rPr>
      </w:pPr>
      <w:r>
        <w:rPr>
          <w:rFonts w:ascii="黑体" w:eastAsia="黑体" w:hAnsi="黑体" w:hint="eastAsia"/>
        </w:rPr>
        <w:t>波数</w:t>
      </w:r>
      <w:r>
        <w:rPr>
          <w:rFonts w:ascii="黑体" w:eastAsia="黑体" w:hAnsi="黑体"/>
        </w:rPr>
        <w:t xml:space="preserve"> wavenumber</w:t>
      </w:r>
    </w:p>
    <w:p w14:paraId="5D0580A2" w14:textId="77777777" w:rsidR="00F25C96" w:rsidRDefault="00000000">
      <w:pPr>
        <w:pStyle w:val="afffffffffff9"/>
        <w:rPr>
          <w:rFonts w:hint="eastAsia"/>
        </w:rPr>
      </w:pPr>
      <w:r>
        <w:rPr>
          <w:rFonts w:ascii="Times New Roman" w:hint="eastAsia"/>
        </w:rPr>
        <w:t>光的传播方向上每单位</w:t>
      </w:r>
      <w:r>
        <w:rPr>
          <w:rFonts w:hint="eastAsia"/>
        </w:rPr>
        <w:t>厘米长度内的光波数。</w:t>
      </w:r>
    </w:p>
    <w:p w14:paraId="3724B586" w14:textId="77777777" w:rsidR="00F25C96" w:rsidRDefault="00000000">
      <w:pPr>
        <w:pStyle w:val="afff2"/>
      </w:pPr>
      <w:r>
        <w:rPr>
          <w:rFonts w:hint="eastAsia"/>
        </w:rPr>
        <w:t>波数单位为</w:t>
      </w:r>
      <w:r>
        <w:rPr>
          <w:rFonts w:ascii="Times New Roman"/>
        </w:rPr>
        <w:t>cm</w:t>
      </w:r>
      <w:r>
        <w:rPr>
          <w:rFonts w:ascii="Times New Roman"/>
          <w:vertAlign w:val="superscript"/>
        </w:rPr>
        <w:t>-1</w:t>
      </w:r>
      <w:r>
        <w:rPr>
          <w:rFonts w:ascii="Times New Roman" w:hint="eastAsia"/>
        </w:rPr>
        <w:t>。</w:t>
      </w:r>
    </w:p>
    <w:p w14:paraId="16549406" w14:textId="77777777" w:rsidR="00F25C9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本底光谱</w:t>
      </w:r>
      <w:r>
        <w:rPr>
          <w:rFonts w:ascii="黑体" w:eastAsia="黑体" w:hAnsi="黑体"/>
        </w:rPr>
        <w:t xml:space="preserve">background spectrum </w:t>
      </w:r>
    </w:p>
    <w:p w14:paraId="45BF6273" w14:textId="77777777" w:rsidR="00F25C96" w:rsidRDefault="00000000">
      <w:pPr>
        <w:pStyle w:val="afffffffffff9"/>
        <w:rPr>
          <w:rFonts w:ascii="Times New Roman" w:hint="eastAsia"/>
        </w:rPr>
      </w:pPr>
      <w:r>
        <w:rPr>
          <w:rFonts w:ascii="Times New Roman" w:hint="eastAsia"/>
        </w:rPr>
        <w:t>在同一波长范围内，与所需要的观测无直接关系的辐射能量引起的背景，也就是仪器正常工作条件下在未放置样品时测量所获得的光谱。</w:t>
      </w:r>
    </w:p>
    <w:p w14:paraId="5A30BF6D" w14:textId="77777777" w:rsidR="00F25C96" w:rsidRDefault="00000000">
      <w:pPr>
        <w:pStyle w:val="afffffffffff4"/>
        <w:ind w:left="420" w:hangingChars="200" w:hanging="420"/>
        <w:rPr>
          <w:rFonts w:ascii="黑体" w:eastAsia="黑体" w:hAnsi="黑体" w:hint="eastAsia"/>
        </w:rPr>
      </w:pPr>
      <w:r>
        <w:rPr>
          <w:rFonts w:ascii="黑体" w:eastAsia="黑体" w:hAnsi="黑体"/>
        </w:rPr>
        <w:lastRenderedPageBreak/>
        <w:br/>
        <w:t>100%</w:t>
      </w:r>
      <w:r>
        <w:rPr>
          <w:rFonts w:ascii="黑体" w:eastAsia="黑体" w:hAnsi="黑体" w:hint="eastAsia"/>
        </w:rPr>
        <w:t>线</w:t>
      </w:r>
      <w:r>
        <w:rPr>
          <w:rFonts w:ascii="黑体" w:eastAsia="黑体" w:hAnsi="黑体"/>
        </w:rPr>
        <w:t xml:space="preserve"> 100% line</w:t>
      </w:r>
    </w:p>
    <w:p w14:paraId="1B2C96C9" w14:textId="77777777" w:rsidR="00F25C96" w:rsidRDefault="00000000">
      <w:pPr>
        <w:pStyle w:val="afffff5"/>
        <w:ind w:firstLine="420"/>
      </w:pPr>
      <w:bookmarkStart w:id="64" w:name="_Toc76969581"/>
      <w:bookmarkStart w:id="65" w:name="_Toc76970055"/>
      <w:bookmarkStart w:id="66" w:name="_Toc76993750"/>
      <w:bookmarkEnd w:id="64"/>
      <w:bookmarkEnd w:id="65"/>
      <w:bookmarkEnd w:id="66"/>
      <w:r>
        <w:rPr>
          <w:rFonts w:ascii="Times New Roman" w:hint="eastAsia"/>
        </w:rPr>
        <w:t>仪器连续测量两次本底光谱后，将二者同波数的强度值相除得到的曲线，</w:t>
      </w:r>
      <w:r>
        <w:rPr>
          <w:rFonts w:hint="eastAsia"/>
        </w:rPr>
        <w:t>理论上该曲线中每一点的值为</w:t>
      </w:r>
      <w:r>
        <w:t>100%</w:t>
      </w:r>
      <w:r>
        <w:rPr>
          <w:rFonts w:hint="eastAsia"/>
        </w:rPr>
        <w:t>。</w:t>
      </w:r>
    </w:p>
    <w:p w14:paraId="18A15CDC" w14:textId="77777777" w:rsidR="00F25C96" w:rsidRDefault="00F25C96">
      <w:pPr>
        <w:pStyle w:val="afffffffffff4"/>
        <w:ind w:left="420" w:hangingChars="200" w:hanging="420"/>
        <w:rPr>
          <w:rFonts w:ascii="黑体" w:eastAsia="黑体" w:hAnsi="黑体" w:hint="eastAsia"/>
        </w:rPr>
      </w:pPr>
    </w:p>
    <w:p w14:paraId="01743479" w14:textId="77777777" w:rsidR="00F25C96" w:rsidRDefault="00000000">
      <w:pPr>
        <w:pStyle w:val="afffff5"/>
        <w:ind w:firstLine="420"/>
        <w:rPr>
          <w:rFonts w:ascii="黑体" w:eastAsia="黑体" w:hAnsi="黑体" w:hint="eastAsia"/>
        </w:rPr>
      </w:pPr>
      <w:r>
        <w:rPr>
          <w:rFonts w:ascii="黑体" w:eastAsia="黑体" w:hAnsi="黑体"/>
        </w:rPr>
        <w:t>100%</w:t>
      </w:r>
      <w:r>
        <w:rPr>
          <w:rFonts w:ascii="黑体" w:eastAsia="黑体" w:hAnsi="黑体" w:hint="eastAsia"/>
        </w:rPr>
        <w:t>线噪声</w:t>
      </w:r>
      <w:r>
        <w:rPr>
          <w:rFonts w:ascii="黑体" w:eastAsia="黑体" w:hAnsi="黑体"/>
        </w:rPr>
        <w:t xml:space="preserve"> 100% line </w:t>
      </w:r>
      <w:r>
        <w:rPr>
          <w:rFonts w:ascii="黑体" w:eastAsia="黑体" w:hAnsi="黑体" w:hint="eastAsia"/>
        </w:rPr>
        <w:t>noise</w:t>
      </w:r>
    </w:p>
    <w:p w14:paraId="620DC38C" w14:textId="77777777" w:rsidR="00F25C96" w:rsidRDefault="00000000">
      <w:pPr>
        <w:pStyle w:val="afffff5"/>
        <w:ind w:firstLine="420"/>
      </w:pPr>
      <w:r>
        <w:rPr>
          <w:rFonts w:hint="eastAsia"/>
        </w:rPr>
        <w:t>连续多次测量100%线，计算每条100%线选定红外光谱范围内所有数据点的标准偏差，多次的平均值为100%线噪声。</w:t>
      </w:r>
    </w:p>
    <w:p w14:paraId="4513B78A" w14:textId="77777777" w:rsidR="00F25C9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半高峰宽</w:t>
      </w:r>
      <w:r>
        <w:rPr>
          <w:rFonts w:ascii="黑体" w:eastAsia="黑体" w:hAnsi="黑体"/>
        </w:rPr>
        <w:t xml:space="preserve"> </w:t>
      </w:r>
      <w:r>
        <w:rPr>
          <w:rFonts w:ascii="黑体" w:eastAsia="黑体" w:hAnsi="黑体" w:hint="eastAsia"/>
        </w:rPr>
        <w:t>peak</w:t>
      </w:r>
      <w:r>
        <w:rPr>
          <w:rFonts w:ascii="黑体" w:eastAsia="黑体" w:hAnsi="黑体"/>
        </w:rPr>
        <w:t xml:space="preserve"> width at half height</w:t>
      </w:r>
    </w:p>
    <w:p w14:paraId="2074FABB" w14:textId="77777777" w:rsidR="00F25C96" w:rsidRDefault="00000000">
      <w:pPr>
        <w:pStyle w:val="afffff5"/>
        <w:ind w:firstLine="420"/>
      </w:pPr>
      <w:r>
        <w:rPr>
          <w:rFonts w:hint="eastAsia"/>
        </w:rPr>
        <w:t>以谱</w:t>
      </w:r>
      <w:proofErr w:type="gramStart"/>
      <w:r>
        <w:rPr>
          <w:rFonts w:hint="eastAsia"/>
        </w:rPr>
        <w:t>峰</w:t>
      </w:r>
      <w:proofErr w:type="gramEnd"/>
      <w:r>
        <w:rPr>
          <w:rFonts w:hint="eastAsia"/>
        </w:rPr>
        <w:t>峰谷最低点到该点对应基线的计数差值的一半作平行于基线的直线，该直线</w:t>
      </w:r>
      <w:proofErr w:type="gramStart"/>
      <w:r>
        <w:rPr>
          <w:rFonts w:hint="eastAsia"/>
        </w:rPr>
        <w:t>与谱峰</w:t>
      </w:r>
      <w:proofErr w:type="gramEnd"/>
      <w:r>
        <w:rPr>
          <w:rFonts w:hint="eastAsia"/>
        </w:rPr>
        <w:t>两侧所形成交点之间的波数差值。</w:t>
      </w:r>
    </w:p>
    <w:p w14:paraId="42C3AA5B" w14:textId="77777777" w:rsidR="00F25C96" w:rsidRDefault="00000000">
      <w:pPr>
        <w:pStyle w:val="afff2"/>
      </w:pPr>
      <w:r>
        <w:rPr>
          <w:rFonts w:ascii="Times New Roman"/>
        </w:rPr>
        <w:t>单位为</w:t>
      </w:r>
      <w:r>
        <w:rPr>
          <w:rFonts w:ascii="Times New Roman"/>
        </w:rPr>
        <w:t>cm</w:t>
      </w:r>
      <w:r>
        <w:rPr>
          <w:rFonts w:ascii="Times New Roman"/>
          <w:vertAlign w:val="superscript"/>
        </w:rPr>
        <w:t>-1</w:t>
      </w:r>
      <w:r>
        <w:rPr>
          <w:rFonts w:hint="eastAsia"/>
        </w:rPr>
        <w:t>。</w:t>
      </w:r>
    </w:p>
    <w:p w14:paraId="676B3767" w14:textId="77777777" w:rsidR="00F25C96" w:rsidRDefault="00000000">
      <w:pPr>
        <w:pStyle w:val="afffff5"/>
        <w:ind w:firstLineChars="0" w:firstLine="0"/>
        <w:jc w:val="center"/>
        <w:rPr>
          <w:color w:val="FF0000"/>
          <w:szCs w:val="21"/>
        </w:rPr>
      </w:pPr>
      <w:r>
        <w:rPr>
          <w:noProof/>
        </w:rPr>
        <w:drawing>
          <wp:inline distT="0" distB="0" distL="0" distR="0" wp14:anchorId="576E3F3B" wp14:editId="3B7CA92E">
            <wp:extent cx="4010025" cy="2933700"/>
            <wp:effectExtent l="0" t="0" r="0" b="0"/>
            <wp:docPr id="1269097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9799"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34008" cy="2951757"/>
                    </a:xfrm>
                    <a:prstGeom prst="rect">
                      <a:avLst/>
                    </a:prstGeom>
                    <a:noFill/>
                    <a:ln>
                      <a:noFill/>
                    </a:ln>
                  </pic:spPr>
                </pic:pic>
              </a:graphicData>
            </a:graphic>
          </wp:inline>
        </w:drawing>
      </w:r>
    </w:p>
    <w:p w14:paraId="17395C29" w14:textId="77777777" w:rsidR="00F25C96" w:rsidRDefault="00000000">
      <w:pPr>
        <w:pStyle w:val="afd"/>
        <w:spacing w:before="156" w:after="156"/>
        <w:rPr>
          <w:sz w:val="18"/>
          <w:szCs w:val="18"/>
        </w:rPr>
      </w:pPr>
      <w:r>
        <w:rPr>
          <w:rFonts w:hint="eastAsia"/>
          <w:sz w:val="18"/>
          <w:szCs w:val="18"/>
        </w:rPr>
        <w:t>半高峰宽计算示例图</w:t>
      </w:r>
    </w:p>
    <w:p w14:paraId="0E916066" w14:textId="77777777" w:rsidR="00F25C96" w:rsidRDefault="00000000">
      <w:pPr>
        <w:pStyle w:val="afffffffffff4"/>
        <w:ind w:left="420" w:hangingChars="200" w:hanging="420"/>
        <w:rPr>
          <w:rFonts w:ascii="黑体" w:eastAsia="黑体" w:hAnsi="黑体" w:hint="eastAsia"/>
        </w:rPr>
      </w:pPr>
      <w:r>
        <w:rPr>
          <w:rFonts w:ascii="黑体" w:eastAsia="黑体" w:hAnsi="黑体"/>
          <w:color w:val="FF0000"/>
        </w:rPr>
        <w:br/>
      </w:r>
      <w:r>
        <w:rPr>
          <w:rFonts w:ascii="黑体" w:eastAsia="黑体" w:hAnsi="黑体" w:hint="eastAsia"/>
        </w:rPr>
        <w:t>分辨率</w:t>
      </w:r>
      <w:r>
        <w:rPr>
          <w:rFonts w:ascii="黑体" w:eastAsia="黑体" w:hAnsi="黑体"/>
        </w:rPr>
        <w:t xml:space="preserve"> </w:t>
      </w:r>
      <w:r>
        <w:rPr>
          <w:rFonts w:ascii="黑体" w:eastAsia="黑体" w:hAnsi="黑体" w:hint="eastAsia"/>
        </w:rPr>
        <w:t>r</w:t>
      </w:r>
      <w:r>
        <w:rPr>
          <w:rFonts w:ascii="黑体" w:eastAsia="黑体" w:hAnsi="黑体"/>
        </w:rPr>
        <w:t>esolution</w:t>
      </w:r>
    </w:p>
    <w:p w14:paraId="7A2BD1D0" w14:textId="77777777" w:rsidR="00F25C96" w:rsidRDefault="00000000">
      <w:pPr>
        <w:pStyle w:val="afffffffffff9"/>
        <w:tabs>
          <w:tab w:val="left" w:pos="1260"/>
        </w:tabs>
        <w:rPr>
          <w:rFonts w:hint="eastAsia"/>
        </w:rPr>
      </w:pPr>
      <w:r>
        <w:rPr>
          <w:rFonts w:hint="eastAsia"/>
        </w:rPr>
        <w:t>仪器分辨相邻谱线的能力，以所测得的特征谱线的半高峰宽表示。</w:t>
      </w:r>
    </w:p>
    <w:p w14:paraId="7E1D1191" w14:textId="77777777" w:rsidR="00F25C96" w:rsidRDefault="00000000">
      <w:pPr>
        <w:pStyle w:val="afff2"/>
      </w:pPr>
      <w:r>
        <w:rPr>
          <w:rFonts w:hint="eastAsia"/>
        </w:rPr>
        <w:t>单位</w:t>
      </w:r>
      <w:r>
        <w:rPr>
          <w:rFonts w:ascii="Times New Roman"/>
        </w:rPr>
        <w:t>为</w:t>
      </w:r>
      <w:r>
        <w:rPr>
          <w:rFonts w:ascii="Times New Roman"/>
        </w:rPr>
        <w:t>cm</w:t>
      </w:r>
      <w:r>
        <w:rPr>
          <w:rFonts w:ascii="Times New Roman"/>
          <w:vertAlign w:val="superscript"/>
        </w:rPr>
        <w:t>-1</w:t>
      </w:r>
      <w:r>
        <w:rPr>
          <w:rFonts w:hint="eastAsia"/>
        </w:rPr>
        <w:t>。</w:t>
      </w:r>
    </w:p>
    <w:p w14:paraId="3C37F55E" w14:textId="77777777" w:rsidR="00F25C96" w:rsidRDefault="00000000">
      <w:pPr>
        <w:pStyle w:val="afffffffffff4"/>
        <w:ind w:left="420" w:hangingChars="200" w:hanging="420"/>
        <w:rPr>
          <w:rFonts w:ascii="黑体" w:eastAsia="黑体" w:hAnsi="黑体" w:hint="eastAsia"/>
        </w:rPr>
      </w:pPr>
      <w:r>
        <w:rPr>
          <w:rFonts w:ascii="黑体" w:eastAsia="黑体" w:hAnsi="黑体"/>
          <w:color w:val="FF0000"/>
        </w:rPr>
        <w:br/>
      </w:r>
      <w:r>
        <w:rPr>
          <w:rFonts w:ascii="黑体" w:eastAsia="黑体" w:hAnsi="黑体" w:hint="eastAsia"/>
        </w:rPr>
        <w:t>稳定性</w:t>
      </w:r>
      <w:r>
        <w:rPr>
          <w:rFonts w:ascii="黑体" w:eastAsia="黑体" w:hAnsi="黑体"/>
        </w:rPr>
        <w:t xml:space="preserve"> </w:t>
      </w:r>
      <w:r>
        <w:rPr>
          <w:rFonts w:ascii="黑体" w:eastAsia="黑体" w:hAnsi="黑体" w:hint="eastAsia"/>
        </w:rPr>
        <w:t>stability</w:t>
      </w:r>
    </w:p>
    <w:p w14:paraId="49CCDD35" w14:textId="77777777" w:rsidR="00F25C96" w:rsidRDefault="00000000">
      <w:pPr>
        <w:pStyle w:val="afffff5"/>
        <w:ind w:firstLine="420"/>
      </w:pPr>
      <w:r>
        <w:rPr>
          <w:rFonts w:hint="eastAsia"/>
        </w:rPr>
        <w:t>在仪器正常工作条件下，仪器在规定时间内将吸光度测量值稳定在一个恒定值的能力，即吸光度值的相对标准偏差。</w:t>
      </w:r>
    </w:p>
    <w:p w14:paraId="534F0DB9" w14:textId="77777777" w:rsidR="00F25C96" w:rsidRDefault="00000000">
      <w:pPr>
        <w:pStyle w:val="affc"/>
        <w:spacing w:before="312" w:after="312"/>
        <w:ind w:left="0"/>
      </w:pPr>
      <w:bookmarkStart w:id="67" w:name="_Toc85110912"/>
      <w:bookmarkStart w:id="68" w:name="_Toc114487166"/>
      <w:bookmarkStart w:id="69" w:name="_Toc99020102"/>
      <w:bookmarkStart w:id="70" w:name="_Toc85110964"/>
      <w:bookmarkStart w:id="71" w:name="_Toc99020050"/>
      <w:bookmarkStart w:id="72" w:name="_Toc99027575"/>
      <w:bookmarkStart w:id="73" w:name="_Toc120521509"/>
      <w:bookmarkStart w:id="74" w:name="_Toc113973666"/>
      <w:bookmarkStart w:id="75" w:name="_Toc168218611"/>
      <w:r>
        <w:rPr>
          <w:rFonts w:hint="eastAsia"/>
        </w:rPr>
        <w:t>要求</w:t>
      </w:r>
      <w:bookmarkEnd w:id="67"/>
      <w:bookmarkEnd w:id="68"/>
      <w:bookmarkEnd w:id="69"/>
      <w:bookmarkEnd w:id="70"/>
      <w:bookmarkEnd w:id="71"/>
      <w:bookmarkEnd w:id="72"/>
      <w:bookmarkEnd w:id="73"/>
      <w:bookmarkEnd w:id="74"/>
      <w:bookmarkEnd w:id="75"/>
    </w:p>
    <w:p w14:paraId="1ACE5963" w14:textId="77777777" w:rsidR="00F25C96" w:rsidRDefault="00000000">
      <w:pPr>
        <w:pStyle w:val="affd"/>
        <w:spacing w:before="156" w:after="156"/>
      </w:pPr>
      <w:bookmarkStart w:id="76" w:name="_Toc168218612"/>
      <w:bookmarkStart w:id="77" w:name="_Toc85110913"/>
      <w:bookmarkStart w:id="78" w:name="_Toc113973667"/>
      <w:bookmarkStart w:id="79" w:name="_Toc85110965"/>
      <w:bookmarkStart w:id="80" w:name="_Toc99020051"/>
      <w:bookmarkStart w:id="81" w:name="_Toc99027576"/>
      <w:bookmarkStart w:id="82" w:name="_Toc120521510"/>
      <w:bookmarkStart w:id="83" w:name="_Toc114487167"/>
      <w:bookmarkStart w:id="84" w:name="_Toc99020103"/>
      <w:r>
        <w:rPr>
          <w:rFonts w:hint="eastAsia"/>
        </w:rPr>
        <w:t>正常工作条件</w:t>
      </w:r>
      <w:bookmarkEnd w:id="76"/>
      <w:bookmarkEnd w:id="77"/>
      <w:bookmarkEnd w:id="78"/>
      <w:bookmarkEnd w:id="79"/>
      <w:bookmarkEnd w:id="80"/>
      <w:bookmarkEnd w:id="81"/>
      <w:bookmarkEnd w:id="82"/>
      <w:bookmarkEnd w:id="83"/>
      <w:bookmarkEnd w:id="84"/>
    </w:p>
    <w:p w14:paraId="7947E302" w14:textId="77777777" w:rsidR="00F25C96" w:rsidRDefault="00000000">
      <w:pPr>
        <w:ind w:right="420" w:firstLineChars="200" w:firstLine="420"/>
        <w:rPr>
          <w:szCs w:val="24"/>
        </w:rPr>
      </w:pPr>
      <w:r>
        <w:rPr>
          <w:rFonts w:hint="eastAsia"/>
        </w:rPr>
        <w:lastRenderedPageBreak/>
        <w:t>仪器在下列条件下应能正常工作：</w:t>
      </w:r>
    </w:p>
    <w:p w14:paraId="55DCBED5" w14:textId="77777777" w:rsidR="00F25C96" w:rsidRDefault="00000000">
      <w:pPr>
        <w:pStyle w:val="af5"/>
        <w:numPr>
          <w:ilvl w:val="0"/>
          <w:numId w:val="32"/>
        </w:numPr>
      </w:pPr>
      <w:r>
        <w:rPr>
          <w:rFonts w:hint="eastAsia"/>
        </w:rPr>
        <w:t>温度1</w:t>
      </w:r>
      <w:r>
        <w:t>5</w:t>
      </w:r>
      <w:r>
        <w:rPr>
          <w:sz w:val="10"/>
          <w:szCs w:val="10"/>
        </w:rPr>
        <w:t xml:space="preserve"> </w:t>
      </w:r>
      <w:r>
        <w:rPr>
          <w:szCs w:val="21"/>
        </w:rPr>
        <w:t>℃</w:t>
      </w:r>
      <w:r>
        <w:rPr>
          <w:rFonts w:hint="eastAsia"/>
        </w:rPr>
        <w:t>～</w:t>
      </w:r>
      <w:r>
        <w:t>30</w:t>
      </w:r>
      <w:r>
        <w:rPr>
          <w:sz w:val="10"/>
          <w:szCs w:val="10"/>
        </w:rPr>
        <w:t xml:space="preserve"> </w:t>
      </w:r>
      <w:r>
        <w:rPr>
          <w:szCs w:val="21"/>
        </w:rPr>
        <w:t>℃</w:t>
      </w:r>
      <w:r>
        <w:rPr>
          <w:rFonts w:hint="eastAsia"/>
        </w:rPr>
        <w:t>，相对湿度应不大于</w:t>
      </w:r>
      <w:r>
        <w:t>70%</w:t>
      </w:r>
      <w:r>
        <w:rPr>
          <w:rFonts w:hint="eastAsia"/>
        </w:rPr>
        <w:t>；</w:t>
      </w:r>
    </w:p>
    <w:p w14:paraId="1091DC01" w14:textId="77777777" w:rsidR="00F25C96" w:rsidRDefault="00000000">
      <w:pPr>
        <w:pStyle w:val="af5"/>
      </w:pPr>
      <w:r>
        <w:rPr>
          <w:rFonts w:hint="eastAsia"/>
        </w:rPr>
        <w:t>仪器应放在平稳的工作台上，附近应无强电磁场干扰源；</w:t>
      </w:r>
    </w:p>
    <w:p w14:paraId="46B1D80C" w14:textId="77777777" w:rsidR="00F25C96" w:rsidRDefault="00000000">
      <w:pPr>
        <w:pStyle w:val="af5"/>
      </w:pPr>
      <w:r>
        <w:rPr>
          <w:rFonts w:hint="eastAsia"/>
        </w:rPr>
        <w:t>仪器工作环境应清洁，无腐蚀性气体；</w:t>
      </w:r>
    </w:p>
    <w:p w14:paraId="2FBA1B5A" w14:textId="77777777" w:rsidR="00F25C96" w:rsidRDefault="00000000">
      <w:pPr>
        <w:pStyle w:val="af5"/>
      </w:pPr>
      <w:r>
        <w:rPr>
          <w:rFonts w:hint="eastAsia"/>
        </w:rPr>
        <w:t>供电电源采用直流或交流供电，供电误差值应不大于制造商标称供电电压的</w:t>
      </w:r>
      <w:r>
        <w:t>10%</w:t>
      </w:r>
      <w:r>
        <w:rPr>
          <w:rFonts w:hint="eastAsia"/>
        </w:rPr>
        <w:t>；</w:t>
      </w:r>
    </w:p>
    <w:p w14:paraId="11B8211E" w14:textId="77777777" w:rsidR="00F25C96" w:rsidRDefault="00000000">
      <w:pPr>
        <w:pStyle w:val="af5"/>
      </w:pPr>
      <w:r>
        <w:rPr>
          <w:rFonts w:hint="eastAsia"/>
        </w:rPr>
        <w:t>接地良好。</w:t>
      </w:r>
    </w:p>
    <w:p w14:paraId="5FDB3212" w14:textId="77777777" w:rsidR="00F25C96" w:rsidRDefault="00000000">
      <w:pPr>
        <w:pStyle w:val="affd"/>
        <w:spacing w:before="156" w:after="156"/>
      </w:pPr>
      <w:bookmarkStart w:id="85" w:name="_Toc85110917"/>
      <w:bookmarkStart w:id="86" w:name="_Toc99020104"/>
      <w:bookmarkStart w:id="87" w:name="_Toc168218613"/>
      <w:bookmarkStart w:id="88" w:name="_Toc85110966"/>
      <w:bookmarkStart w:id="89" w:name="_Toc113973668"/>
      <w:bookmarkStart w:id="90" w:name="_Toc99027577"/>
      <w:bookmarkStart w:id="91" w:name="_Toc99020055"/>
      <w:bookmarkStart w:id="92" w:name="_Toc120521513"/>
      <w:bookmarkStart w:id="93" w:name="_Toc114487168"/>
      <w:r>
        <w:rPr>
          <w:rFonts w:hint="eastAsia"/>
        </w:rPr>
        <w:t>功能</w:t>
      </w:r>
      <w:bookmarkEnd w:id="85"/>
      <w:bookmarkEnd w:id="86"/>
      <w:bookmarkEnd w:id="87"/>
      <w:bookmarkEnd w:id="88"/>
      <w:bookmarkEnd w:id="89"/>
      <w:bookmarkEnd w:id="90"/>
      <w:bookmarkEnd w:id="91"/>
      <w:bookmarkEnd w:id="92"/>
      <w:bookmarkEnd w:id="93"/>
    </w:p>
    <w:p w14:paraId="771CC2E3" w14:textId="77777777" w:rsidR="00F25C96" w:rsidRDefault="00000000">
      <w:pPr>
        <w:pStyle w:val="afffff5"/>
        <w:ind w:firstLine="420"/>
      </w:pPr>
      <w:r>
        <w:rPr>
          <w:rFonts w:hint="eastAsia"/>
        </w:rPr>
        <w:t>仪器至少应具有下列功能：</w:t>
      </w:r>
    </w:p>
    <w:p w14:paraId="256D8351" w14:textId="77777777" w:rsidR="00F25C96" w:rsidRDefault="00000000">
      <w:pPr>
        <w:pStyle w:val="af5"/>
        <w:numPr>
          <w:ilvl w:val="0"/>
          <w:numId w:val="33"/>
        </w:numPr>
      </w:pPr>
      <w:r>
        <w:rPr>
          <w:rFonts w:hint="eastAsia"/>
        </w:rPr>
        <w:t>采集参数设置、光谱图采集及存储、光谱图缩放、多张光谱显示等基本功能；</w:t>
      </w:r>
    </w:p>
    <w:p w14:paraId="75536FD9" w14:textId="77777777" w:rsidR="00F25C96" w:rsidRDefault="00000000">
      <w:pPr>
        <w:pStyle w:val="af5"/>
      </w:pPr>
      <w:r>
        <w:rPr>
          <w:rFonts w:hint="eastAsia"/>
        </w:rPr>
        <w:t>原始光谱数据导出功能，导出格式宜为</w:t>
      </w:r>
      <w:bookmarkStart w:id="94" w:name="_Hlk89855134"/>
      <w:r>
        <w:rPr>
          <w:rFonts w:hint="eastAsia"/>
        </w:rPr>
        <w:t xml:space="preserve">JDX（Joint Committee on Atomic and Molecular Physical </w:t>
      </w:r>
      <w:r>
        <w:t>D</w:t>
      </w:r>
      <w:r>
        <w:rPr>
          <w:rFonts w:hint="eastAsia"/>
        </w:rPr>
        <w:t>ata）、</w:t>
      </w:r>
      <w:r>
        <w:t>TXT</w:t>
      </w:r>
      <w:r>
        <w:rPr>
          <w:rFonts w:hint="eastAsia"/>
        </w:rPr>
        <w:t>（Text）、</w:t>
      </w:r>
      <w:r>
        <w:t>CSV</w:t>
      </w:r>
      <w:r>
        <w:rPr>
          <w:rFonts w:hint="eastAsia"/>
        </w:rPr>
        <w:t xml:space="preserve">（Comma-separated </w:t>
      </w:r>
      <w:r>
        <w:t>V</w:t>
      </w:r>
      <w:r>
        <w:rPr>
          <w:rFonts w:hint="eastAsia"/>
        </w:rPr>
        <w:t>alues）、</w:t>
      </w:r>
      <w:r>
        <w:t>XLS/XLSX</w:t>
      </w:r>
      <w:r>
        <w:rPr>
          <w:rFonts w:hint="eastAsia"/>
        </w:rPr>
        <w:t xml:space="preserve">（Microsoft </w:t>
      </w:r>
      <w:r>
        <w:t>E</w:t>
      </w:r>
      <w:r>
        <w:rPr>
          <w:rFonts w:hint="eastAsia"/>
        </w:rPr>
        <w:t>xcel）或S</w:t>
      </w:r>
      <w:r>
        <w:t>PC</w:t>
      </w:r>
      <w:r>
        <w:rPr>
          <w:rFonts w:hint="eastAsia"/>
        </w:rPr>
        <w:t>（</w:t>
      </w:r>
      <w:r>
        <w:t>Software Publisher Certificate</w:t>
      </w:r>
      <w:r>
        <w:rPr>
          <w:rFonts w:hint="eastAsia"/>
        </w:rPr>
        <w:t>）等常用格式中的一种或多种</w:t>
      </w:r>
      <w:bookmarkEnd w:id="94"/>
      <w:r>
        <w:rPr>
          <w:rFonts w:hint="eastAsia"/>
        </w:rPr>
        <w:t>，数据格式的推荐组织形式可参考附录A。</w:t>
      </w:r>
    </w:p>
    <w:p w14:paraId="1CF6C53B" w14:textId="77777777" w:rsidR="00F25C96" w:rsidRDefault="00000000">
      <w:pPr>
        <w:pStyle w:val="af5"/>
      </w:pPr>
      <w:r>
        <w:rPr>
          <w:rFonts w:hint="eastAsia"/>
        </w:rPr>
        <w:t>存储与导出原始干涉图形数据的功能，</w:t>
      </w:r>
      <w:proofErr w:type="gramStart"/>
      <w:r>
        <w:rPr>
          <w:rFonts w:hint="eastAsia"/>
        </w:rPr>
        <w:t>且数据</w:t>
      </w:r>
      <w:proofErr w:type="gramEnd"/>
      <w:r>
        <w:rPr>
          <w:rFonts w:hint="eastAsia"/>
        </w:rPr>
        <w:t>应包含设置的采集参数信息；</w:t>
      </w:r>
    </w:p>
    <w:p w14:paraId="41F92367" w14:textId="77777777" w:rsidR="00F25C96" w:rsidRDefault="00000000">
      <w:pPr>
        <w:pStyle w:val="af5"/>
      </w:pPr>
      <w:r>
        <w:rPr>
          <w:rFonts w:hint="eastAsia"/>
        </w:rPr>
        <w:t>数据传输接口：以太网口、Wi-</w:t>
      </w:r>
      <w:r>
        <w:t>F</w:t>
      </w:r>
      <w:r>
        <w:rPr>
          <w:rFonts w:hint="eastAsia"/>
        </w:rPr>
        <w:t>i、</w:t>
      </w:r>
      <w:r>
        <w:t>USB</w:t>
      </w:r>
      <w:r>
        <w:rPr>
          <w:rFonts w:hint="eastAsia"/>
        </w:rPr>
        <w:t>、串口等常用接口中的一种或多种。</w:t>
      </w:r>
    </w:p>
    <w:p w14:paraId="0DCFFE63" w14:textId="77777777" w:rsidR="00F25C96" w:rsidRDefault="00000000">
      <w:pPr>
        <w:pStyle w:val="affd"/>
        <w:spacing w:before="156" w:after="156"/>
      </w:pPr>
      <w:bookmarkStart w:id="95" w:name="_Toc99027578"/>
      <w:bookmarkStart w:id="96" w:name="_Toc114487169"/>
      <w:bookmarkStart w:id="97" w:name="_Toc113973669"/>
      <w:bookmarkStart w:id="98" w:name="_Toc85110967"/>
      <w:bookmarkStart w:id="99" w:name="_Toc85110918"/>
      <w:bookmarkStart w:id="100" w:name="_Toc120521514"/>
      <w:bookmarkStart w:id="101" w:name="_Toc99020105"/>
      <w:bookmarkStart w:id="102" w:name="_Toc99020056"/>
      <w:bookmarkStart w:id="103" w:name="_Toc168218614"/>
      <w:r>
        <w:rPr>
          <w:rFonts w:hint="eastAsia"/>
        </w:rPr>
        <w:t>外观</w:t>
      </w:r>
      <w:bookmarkEnd w:id="95"/>
      <w:bookmarkEnd w:id="96"/>
      <w:bookmarkEnd w:id="97"/>
      <w:bookmarkEnd w:id="98"/>
      <w:bookmarkEnd w:id="99"/>
      <w:bookmarkEnd w:id="100"/>
      <w:bookmarkEnd w:id="101"/>
      <w:bookmarkEnd w:id="102"/>
      <w:bookmarkEnd w:id="103"/>
    </w:p>
    <w:p w14:paraId="7F5ED8E1" w14:textId="77777777" w:rsidR="00F25C96" w:rsidRDefault="00000000">
      <w:pPr>
        <w:pStyle w:val="afffffffffff9"/>
        <w:rPr>
          <w:rFonts w:ascii="Times New Roman" w:hint="eastAsia"/>
        </w:rPr>
      </w:pPr>
      <w:r>
        <w:rPr>
          <w:rFonts w:ascii="Times New Roman" w:hint="eastAsia"/>
        </w:rPr>
        <w:t>外观应满足如下要求：</w:t>
      </w:r>
    </w:p>
    <w:p w14:paraId="74B3236D" w14:textId="77777777" w:rsidR="00F25C96" w:rsidRDefault="00000000">
      <w:pPr>
        <w:pStyle w:val="af5"/>
        <w:numPr>
          <w:ilvl w:val="0"/>
          <w:numId w:val="34"/>
        </w:numPr>
      </w:pPr>
      <w:r>
        <w:rPr>
          <w:rFonts w:hint="eastAsia"/>
        </w:rPr>
        <w:t>仪器所有电镀表面不应有脱皮现象；</w:t>
      </w:r>
    </w:p>
    <w:p w14:paraId="1762F7D3" w14:textId="77777777" w:rsidR="00F25C96" w:rsidRDefault="00000000">
      <w:pPr>
        <w:pStyle w:val="af5"/>
      </w:pPr>
      <w:r>
        <w:rPr>
          <w:rFonts w:hint="eastAsia"/>
        </w:rPr>
        <w:t>喷漆或喷塑表面应色泽均匀，不应有明显的擦伤、露底、裂纹、起泡现象；</w:t>
      </w:r>
      <w:r>
        <w:t xml:space="preserve"> </w:t>
      </w:r>
    </w:p>
    <w:p w14:paraId="4ACA0A6E" w14:textId="77777777" w:rsidR="00F25C96" w:rsidRDefault="00000000">
      <w:pPr>
        <w:pStyle w:val="af5"/>
      </w:pPr>
      <w:r>
        <w:rPr>
          <w:rFonts w:hint="eastAsia"/>
        </w:rPr>
        <w:t>外露零部件结合处应整齐，无粗糙不平现象；</w:t>
      </w:r>
    </w:p>
    <w:p w14:paraId="43FF0151" w14:textId="77777777" w:rsidR="00F25C96" w:rsidRDefault="00000000">
      <w:pPr>
        <w:pStyle w:val="af5"/>
      </w:pPr>
      <w:r>
        <w:rPr>
          <w:rFonts w:hint="eastAsia"/>
        </w:rPr>
        <w:t>面板上的文字、符号、标志应端正清晰。</w:t>
      </w:r>
    </w:p>
    <w:p w14:paraId="28E254B9" w14:textId="77777777" w:rsidR="00F25C96" w:rsidRDefault="00000000">
      <w:pPr>
        <w:pStyle w:val="affd"/>
        <w:spacing w:before="156" w:after="156"/>
        <w:ind w:left="6" w:hanging="6"/>
      </w:pPr>
      <w:bookmarkStart w:id="104" w:name="_Toc99020057"/>
      <w:bookmarkStart w:id="105" w:name="_Toc99027579"/>
      <w:bookmarkStart w:id="106" w:name="_Toc120521515"/>
      <w:bookmarkStart w:id="107" w:name="_Toc99020106"/>
      <w:bookmarkStart w:id="108" w:name="_Toc85110919"/>
      <w:bookmarkStart w:id="109" w:name="_Toc168218615"/>
      <w:bookmarkStart w:id="110" w:name="_Toc114487170"/>
      <w:bookmarkStart w:id="111" w:name="_Toc85110968"/>
      <w:bookmarkStart w:id="112" w:name="_Toc113973670"/>
      <w:r>
        <w:rPr>
          <w:rFonts w:hint="eastAsia"/>
        </w:rPr>
        <w:t>性能</w:t>
      </w:r>
      <w:bookmarkEnd w:id="104"/>
      <w:bookmarkEnd w:id="105"/>
      <w:bookmarkEnd w:id="106"/>
      <w:bookmarkEnd w:id="107"/>
      <w:bookmarkEnd w:id="108"/>
      <w:bookmarkEnd w:id="109"/>
      <w:bookmarkEnd w:id="110"/>
      <w:bookmarkEnd w:id="111"/>
      <w:bookmarkEnd w:id="112"/>
    </w:p>
    <w:p w14:paraId="0DD8FDF3" w14:textId="77777777" w:rsidR="00F25C96" w:rsidRDefault="00000000">
      <w:pPr>
        <w:pStyle w:val="affe"/>
        <w:spacing w:before="156" w:after="156"/>
      </w:pPr>
      <w:bookmarkStart w:id="113" w:name="_Toc99020058"/>
      <w:bookmarkStart w:id="114" w:name="_Toc85110920"/>
      <w:bookmarkStart w:id="115" w:name="_Toc120521516"/>
      <w:r>
        <w:rPr>
          <w:rFonts w:hint="eastAsia"/>
        </w:rPr>
        <w:t>本底光谱能量分布</w:t>
      </w:r>
      <w:bookmarkEnd w:id="113"/>
      <w:bookmarkEnd w:id="114"/>
      <w:bookmarkEnd w:id="115"/>
    </w:p>
    <w:p w14:paraId="5893045B" w14:textId="77777777" w:rsidR="00F25C96" w:rsidRDefault="00000000">
      <w:pPr>
        <w:pStyle w:val="afffff5"/>
        <w:ind w:firstLine="420"/>
      </w:pPr>
      <w:r>
        <w:rPr>
          <w:rFonts w:hint="eastAsia"/>
        </w:rPr>
        <w:t>仪器在标称光谱范围高波数截止点</w:t>
      </w:r>
      <w:r>
        <w:rPr>
          <w:rFonts w:ascii="Times New Roman"/>
        </w:rPr>
        <w:t>处能量值应不小于最高点能量值的</w:t>
      </w:r>
      <w:r>
        <w:rPr>
          <w:rFonts w:ascii="Times New Roman"/>
        </w:rPr>
        <w:t>20%</w:t>
      </w:r>
      <w:r>
        <w:rPr>
          <w:rFonts w:hint="eastAsia"/>
        </w:rPr>
        <w:t>。</w:t>
      </w:r>
    </w:p>
    <w:p w14:paraId="1B1AEFED" w14:textId="77777777" w:rsidR="00F25C96" w:rsidRDefault="00000000">
      <w:pPr>
        <w:pStyle w:val="affe"/>
        <w:spacing w:before="156" w:after="156"/>
      </w:pPr>
      <w:bookmarkStart w:id="116" w:name="_Toc120521517"/>
      <w:bookmarkStart w:id="117" w:name="_Toc85110921"/>
      <w:bookmarkStart w:id="118" w:name="_Toc99020059"/>
      <w:r>
        <w:rPr>
          <w:rFonts w:hint="eastAsia"/>
        </w:rPr>
        <w:t>100%线倾斜范围</w:t>
      </w:r>
      <w:bookmarkEnd w:id="116"/>
      <w:bookmarkEnd w:id="117"/>
      <w:bookmarkEnd w:id="118"/>
    </w:p>
    <w:p w14:paraId="73731AE8" w14:textId="77777777" w:rsidR="00F25C96" w:rsidRDefault="00000000">
      <w:pPr>
        <w:pStyle w:val="afffff5"/>
        <w:ind w:firstLine="420"/>
      </w:pPr>
      <w:r>
        <w:rPr>
          <w:rFonts w:hint="eastAsia"/>
        </w:rPr>
        <w:t>仪器在不同波数范围的</w:t>
      </w:r>
      <w:r>
        <w:rPr>
          <w:rFonts w:ascii="Times New Roman"/>
        </w:rPr>
        <w:t>100%</w:t>
      </w:r>
      <w:r>
        <w:rPr>
          <w:rFonts w:hint="eastAsia"/>
        </w:rPr>
        <w:t>线倾斜范围要求见表</w:t>
      </w:r>
      <w:r>
        <w:rPr>
          <w:rFonts w:ascii="Times New Roman"/>
        </w:rPr>
        <w:t>1</w:t>
      </w:r>
      <w:r>
        <w:rPr>
          <w:rFonts w:hint="eastAsia"/>
        </w:rPr>
        <w:t>。</w:t>
      </w:r>
    </w:p>
    <w:p w14:paraId="21DC1EE2" w14:textId="77777777" w:rsidR="00F25C96" w:rsidRDefault="00000000">
      <w:pPr>
        <w:pStyle w:val="aff2"/>
        <w:spacing w:before="156" w:after="156"/>
      </w:pPr>
      <w:r>
        <w:rPr>
          <w:rFonts w:hint="eastAsia"/>
        </w:rPr>
        <w:t>仪器1</w:t>
      </w:r>
      <w:r>
        <w:t>00%</w:t>
      </w:r>
      <w:r>
        <w:rPr>
          <w:rFonts w:hint="eastAsia"/>
        </w:rPr>
        <w:t>线倾斜范围要求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F25C96" w14:paraId="5CB12245" w14:textId="77777777">
        <w:trPr>
          <w:tblHeader/>
          <w:jc w:val="center"/>
        </w:trPr>
        <w:tc>
          <w:tcPr>
            <w:tcW w:w="4667" w:type="dxa"/>
            <w:tcBorders>
              <w:top w:val="single" w:sz="8" w:space="0" w:color="auto"/>
              <w:bottom w:val="single" w:sz="8" w:space="0" w:color="auto"/>
            </w:tcBorders>
            <w:shd w:val="clear" w:color="auto" w:fill="auto"/>
            <w:vAlign w:val="center"/>
          </w:tcPr>
          <w:p w14:paraId="14998D76" w14:textId="77777777" w:rsidR="00F25C96" w:rsidRDefault="00000000">
            <w:pPr>
              <w:pStyle w:val="afffffffff9"/>
              <w:rPr>
                <w:rFonts w:ascii="黑体" w:eastAsia="黑体" w:hAnsi="黑体" w:cs="黑体" w:hint="eastAsia"/>
                <w:szCs w:val="18"/>
              </w:rPr>
            </w:pPr>
            <w:r>
              <w:rPr>
                <w:rFonts w:ascii="黑体" w:eastAsia="黑体" w:hAnsi="黑体" w:cs="黑体" w:hint="eastAsia"/>
                <w:szCs w:val="18"/>
              </w:rPr>
              <w:t>波数范围</w:t>
            </w:r>
          </w:p>
          <w:p w14:paraId="61D494AC" w14:textId="77777777" w:rsidR="00F25C96" w:rsidRDefault="00000000">
            <w:pPr>
              <w:pStyle w:val="afffffffff9"/>
              <w:rPr>
                <w:rFonts w:ascii="黑体" w:eastAsia="黑体" w:hAnsi="黑体" w:cs="黑体" w:hint="eastAsia"/>
              </w:rPr>
            </w:pPr>
            <w:r>
              <w:rPr>
                <w:rFonts w:ascii="黑体" w:eastAsia="黑体" w:hAnsi="黑体" w:cs="黑体" w:hint="eastAsia"/>
                <w:szCs w:val="18"/>
              </w:rPr>
              <w:t>cm</w:t>
            </w:r>
            <w:r>
              <w:rPr>
                <w:rFonts w:ascii="黑体" w:eastAsia="黑体" w:hAnsi="黑体" w:cs="黑体" w:hint="eastAsia"/>
                <w:szCs w:val="18"/>
                <w:vertAlign w:val="superscript"/>
              </w:rPr>
              <w:t>-1</w:t>
            </w:r>
          </w:p>
        </w:tc>
        <w:tc>
          <w:tcPr>
            <w:tcW w:w="4667" w:type="dxa"/>
            <w:tcBorders>
              <w:top w:val="single" w:sz="8" w:space="0" w:color="auto"/>
              <w:bottom w:val="single" w:sz="8" w:space="0" w:color="auto"/>
            </w:tcBorders>
            <w:shd w:val="clear" w:color="auto" w:fill="auto"/>
            <w:vAlign w:val="center"/>
          </w:tcPr>
          <w:p w14:paraId="33587C27" w14:textId="77777777" w:rsidR="00F25C96" w:rsidRDefault="00000000">
            <w:pPr>
              <w:pStyle w:val="afffffffff9"/>
              <w:rPr>
                <w:rFonts w:ascii="黑体" w:eastAsia="黑体" w:hAnsi="黑体" w:cs="黑体" w:hint="eastAsia"/>
                <w:szCs w:val="18"/>
              </w:rPr>
            </w:pPr>
            <w:r>
              <w:rPr>
                <w:rFonts w:ascii="黑体" w:eastAsia="黑体" w:hAnsi="黑体" w:cs="黑体" w:hint="eastAsia"/>
                <w:szCs w:val="18"/>
              </w:rPr>
              <w:t>100%线倾斜范围</w:t>
            </w:r>
          </w:p>
          <w:p w14:paraId="649FACB2" w14:textId="77777777" w:rsidR="00F25C96" w:rsidRDefault="00000000">
            <w:pPr>
              <w:pStyle w:val="afffffffff9"/>
              <w:rPr>
                <w:rFonts w:ascii="黑体" w:eastAsia="黑体" w:hAnsi="黑体" w:cs="黑体" w:hint="eastAsia"/>
              </w:rPr>
            </w:pPr>
            <w:r>
              <w:rPr>
                <w:rFonts w:ascii="黑体" w:eastAsia="黑体" w:hAnsi="黑体" w:cs="黑体" w:hint="eastAsia"/>
                <w:szCs w:val="18"/>
              </w:rPr>
              <w:t>%</w:t>
            </w:r>
          </w:p>
        </w:tc>
      </w:tr>
      <w:tr w:rsidR="00F25C96" w14:paraId="024EE619" w14:textId="77777777">
        <w:trPr>
          <w:jc w:val="center"/>
        </w:trPr>
        <w:tc>
          <w:tcPr>
            <w:tcW w:w="4667" w:type="dxa"/>
            <w:tcBorders>
              <w:top w:val="single" w:sz="8" w:space="0" w:color="auto"/>
            </w:tcBorders>
            <w:shd w:val="clear" w:color="auto" w:fill="auto"/>
            <w:vAlign w:val="center"/>
          </w:tcPr>
          <w:p w14:paraId="127CA9B4" w14:textId="77777777" w:rsidR="00F25C96" w:rsidRDefault="00000000">
            <w:pPr>
              <w:pStyle w:val="afffffffff9"/>
              <w:rPr>
                <w:rFonts w:ascii="Times New Roman" w:eastAsia="华文新魏"/>
              </w:rPr>
            </w:pPr>
            <w:r>
              <w:rPr>
                <w:rFonts w:ascii="Times New Roman" w:eastAsia="华文新魏"/>
                <w:szCs w:val="18"/>
              </w:rPr>
              <w:t>800</w:t>
            </w:r>
            <w:r>
              <w:rPr>
                <w:rFonts w:ascii="Times New Roman" w:eastAsia="华文新魏"/>
                <w:szCs w:val="18"/>
              </w:rPr>
              <w:t>～</w:t>
            </w:r>
            <w:r>
              <w:rPr>
                <w:rFonts w:ascii="Times New Roman" w:eastAsia="华文新魏"/>
                <w:szCs w:val="18"/>
              </w:rPr>
              <w:t>500</w:t>
            </w:r>
          </w:p>
        </w:tc>
        <w:tc>
          <w:tcPr>
            <w:tcW w:w="4667" w:type="dxa"/>
            <w:tcBorders>
              <w:top w:val="single" w:sz="8" w:space="0" w:color="auto"/>
            </w:tcBorders>
            <w:shd w:val="clear" w:color="auto" w:fill="auto"/>
            <w:vAlign w:val="center"/>
          </w:tcPr>
          <w:p w14:paraId="538722CD" w14:textId="77777777" w:rsidR="00F25C96" w:rsidRDefault="00000000">
            <w:pPr>
              <w:pStyle w:val="afffffffff9"/>
              <w:rPr>
                <w:rFonts w:ascii="Times New Roman" w:eastAsia="华文新魏"/>
              </w:rPr>
            </w:pPr>
            <w:r>
              <w:rPr>
                <w:rFonts w:ascii="Times New Roman" w:eastAsia="华文新魏"/>
                <w:szCs w:val="18"/>
              </w:rPr>
              <w:t>98</w:t>
            </w:r>
            <w:r>
              <w:rPr>
                <w:rFonts w:ascii="Times New Roman" w:eastAsia="华文新魏"/>
                <w:szCs w:val="18"/>
              </w:rPr>
              <w:t>～</w:t>
            </w:r>
            <w:r>
              <w:rPr>
                <w:rFonts w:ascii="Times New Roman" w:eastAsia="华文新魏"/>
                <w:szCs w:val="18"/>
              </w:rPr>
              <w:t>102</w:t>
            </w:r>
          </w:p>
        </w:tc>
      </w:tr>
      <w:tr w:rsidR="00F25C96" w14:paraId="7E886F55" w14:textId="77777777">
        <w:trPr>
          <w:jc w:val="center"/>
        </w:trPr>
        <w:tc>
          <w:tcPr>
            <w:tcW w:w="4667" w:type="dxa"/>
            <w:shd w:val="clear" w:color="auto" w:fill="auto"/>
            <w:vAlign w:val="center"/>
          </w:tcPr>
          <w:p w14:paraId="27DDF578" w14:textId="77777777" w:rsidR="00F25C96" w:rsidRDefault="00000000">
            <w:pPr>
              <w:pStyle w:val="afffffffff9"/>
              <w:rPr>
                <w:rFonts w:ascii="Times New Roman" w:eastAsia="华文新魏"/>
              </w:rPr>
            </w:pPr>
            <w:r>
              <w:rPr>
                <w:rFonts w:ascii="Times New Roman" w:eastAsia="华文新魏"/>
                <w:szCs w:val="18"/>
              </w:rPr>
              <w:t>2200</w:t>
            </w:r>
            <w:r>
              <w:rPr>
                <w:rFonts w:ascii="Times New Roman" w:eastAsia="华文新魏"/>
                <w:szCs w:val="18"/>
              </w:rPr>
              <w:t>～</w:t>
            </w:r>
            <w:r>
              <w:rPr>
                <w:rFonts w:ascii="Times New Roman" w:eastAsia="华文新魏"/>
                <w:szCs w:val="18"/>
              </w:rPr>
              <w:t>1900</w:t>
            </w:r>
          </w:p>
        </w:tc>
        <w:tc>
          <w:tcPr>
            <w:tcW w:w="4667" w:type="dxa"/>
            <w:shd w:val="clear" w:color="auto" w:fill="auto"/>
            <w:vAlign w:val="center"/>
          </w:tcPr>
          <w:p w14:paraId="091ED2C4" w14:textId="77777777" w:rsidR="00F25C96" w:rsidRDefault="00000000">
            <w:pPr>
              <w:pStyle w:val="afffffffff9"/>
              <w:rPr>
                <w:rFonts w:ascii="Times New Roman" w:eastAsia="华文新魏"/>
              </w:rPr>
            </w:pPr>
            <w:r>
              <w:rPr>
                <w:rFonts w:ascii="Times New Roman" w:eastAsia="华文新魏"/>
                <w:szCs w:val="18"/>
              </w:rPr>
              <w:t>99.5</w:t>
            </w:r>
            <w:r>
              <w:rPr>
                <w:rFonts w:ascii="Times New Roman" w:eastAsia="华文新魏"/>
                <w:szCs w:val="18"/>
              </w:rPr>
              <w:t>～</w:t>
            </w:r>
            <w:r>
              <w:rPr>
                <w:rFonts w:ascii="Times New Roman" w:eastAsia="华文新魏"/>
                <w:szCs w:val="18"/>
              </w:rPr>
              <w:t>100.5</w:t>
            </w:r>
          </w:p>
        </w:tc>
      </w:tr>
      <w:tr w:rsidR="00F25C96" w14:paraId="17E5DD5C" w14:textId="77777777">
        <w:trPr>
          <w:jc w:val="center"/>
        </w:trPr>
        <w:tc>
          <w:tcPr>
            <w:tcW w:w="4667" w:type="dxa"/>
            <w:shd w:val="clear" w:color="auto" w:fill="auto"/>
            <w:vAlign w:val="center"/>
          </w:tcPr>
          <w:p w14:paraId="532410AE" w14:textId="77777777" w:rsidR="00F25C96" w:rsidRDefault="00000000">
            <w:pPr>
              <w:pStyle w:val="afffffffff9"/>
              <w:rPr>
                <w:rFonts w:ascii="Times New Roman" w:eastAsia="华文新魏"/>
                <w:szCs w:val="18"/>
              </w:rPr>
            </w:pPr>
            <w:r>
              <w:rPr>
                <w:rFonts w:ascii="Times New Roman" w:eastAsia="华文新魏"/>
                <w:szCs w:val="18"/>
              </w:rPr>
              <w:t>3200</w:t>
            </w:r>
            <w:r>
              <w:rPr>
                <w:rFonts w:ascii="Times New Roman" w:eastAsia="华文新魏"/>
                <w:szCs w:val="18"/>
              </w:rPr>
              <w:t>～</w:t>
            </w:r>
            <w:r>
              <w:rPr>
                <w:rFonts w:ascii="Times New Roman" w:eastAsia="华文新魏"/>
                <w:szCs w:val="18"/>
              </w:rPr>
              <w:t>2800</w:t>
            </w:r>
          </w:p>
        </w:tc>
        <w:tc>
          <w:tcPr>
            <w:tcW w:w="4667" w:type="dxa"/>
            <w:shd w:val="clear" w:color="auto" w:fill="auto"/>
            <w:vAlign w:val="center"/>
          </w:tcPr>
          <w:p w14:paraId="29A0C658" w14:textId="77777777" w:rsidR="00F25C96" w:rsidRDefault="00000000">
            <w:pPr>
              <w:pStyle w:val="afffffffff9"/>
              <w:rPr>
                <w:rFonts w:ascii="Times New Roman" w:eastAsia="华文新魏"/>
              </w:rPr>
            </w:pPr>
            <w:r>
              <w:rPr>
                <w:rFonts w:ascii="Times New Roman" w:eastAsia="华文新魏"/>
                <w:szCs w:val="18"/>
              </w:rPr>
              <w:t>99.5</w:t>
            </w:r>
            <w:r>
              <w:rPr>
                <w:rFonts w:ascii="Times New Roman" w:eastAsia="华文新魏"/>
                <w:szCs w:val="18"/>
              </w:rPr>
              <w:t>～</w:t>
            </w:r>
            <w:r>
              <w:rPr>
                <w:rFonts w:ascii="Times New Roman" w:eastAsia="华文新魏"/>
                <w:szCs w:val="18"/>
              </w:rPr>
              <w:t>100.5</w:t>
            </w:r>
          </w:p>
        </w:tc>
      </w:tr>
      <w:tr w:rsidR="00F25C96" w14:paraId="5EA73311" w14:textId="77777777">
        <w:trPr>
          <w:jc w:val="center"/>
        </w:trPr>
        <w:tc>
          <w:tcPr>
            <w:tcW w:w="4667" w:type="dxa"/>
            <w:shd w:val="clear" w:color="auto" w:fill="auto"/>
            <w:vAlign w:val="center"/>
          </w:tcPr>
          <w:p w14:paraId="6869DF85" w14:textId="77777777" w:rsidR="00F25C96" w:rsidRDefault="00000000">
            <w:pPr>
              <w:pStyle w:val="afffffffff9"/>
              <w:rPr>
                <w:rFonts w:ascii="Times New Roman" w:eastAsia="华文新魏"/>
                <w:szCs w:val="18"/>
              </w:rPr>
            </w:pPr>
            <w:bookmarkStart w:id="119" w:name="_Toc85110922"/>
            <w:bookmarkStart w:id="120" w:name="_Toc99020060"/>
            <w:bookmarkStart w:id="121" w:name="_Toc120521518"/>
            <w:r>
              <w:rPr>
                <w:rFonts w:ascii="Times New Roman" w:eastAsia="华文新魏"/>
                <w:szCs w:val="18"/>
              </w:rPr>
              <w:t>4400</w:t>
            </w:r>
            <w:r>
              <w:rPr>
                <w:rFonts w:ascii="Times New Roman" w:eastAsia="华文新魏"/>
                <w:szCs w:val="18"/>
              </w:rPr>
              <w:t>～</w:t>
            </w:r>
            <w:r>
              <w:rPr>
                <w:rFonts w:ascii="Times New Roman" w:eastAsia="华文新魏"/>
                <w:szCs w:val="18"/>
              </w:rPr>
              <w:t>4000</w:t>
            </w:r>
          </w:p>
        </w:tc>
        <w:tc>
          <w:tcPr>
            <w:tcW w:w="4667" w:type="dxa"/>
            <w:shd w:val="clear" w:color="auto" w:fill="auto"/>
            <w:vAlign w:val="center"/>
          </w:tcPr>
          <w:p w14:paraId="40B0EDFF" w14:textId="77777777" w:rsidR="00F25C96" w:rsidRDefault="00000000">
            <w:pPr>
              <w:pStyle w:val="afffffffff9"/>
              <w:rPr>
                <w:rFonts w:ascii="Times New Roman" w:eastAsia="华文新魏"/>
                <w:szCs w:val="18"/>
              </w:rPr>
            </w:pPr>
            <w:r>
              <w:rPr>
                <w:rFonts w:ascii="Times New Roman" w:eastAsia="华文新魏"/>
                <w:szCs w:val="18"/>
              </w:rPr>
              <w:t>98.5</w:t>
            </w:r>
            <w:r>
              <w:rPr>
                <w:rFonts w:ascii="Times New Roman" w:eastAsia="华文新魏"/>
                <w:szCs w:val="18"/>
              </w:rPr>
              <w:t>～</w:t>
            </w:r>
            <w:r>
              <w:rPr>
                <w:rFonts w:ascii="Times New Roman" w:eastAsia="华文新魏"/>
                <w:szCs w:val="18"/>
              </w:rPr>
              <w:t>101.5</w:t>
            </w:r>
          </w:p>
        </w:tc>
      </w:tr>
    </w:tbl>
    <w:p w14:paraId="4F5EEE70" w14:textId="77777777" w:rsidR="00F25C96" w:rsidRDefault="00000000">
      <w:pPr>
        <w:pStyle w:val="affe"/>
        <w:spacing w:before="156" w:after="156"/>
      </w:pPr>
      <w:r>
        <w:rPr>
          <w:rFonts w:hint="eastAsia"/>
        </w:rPr>
        <w:t>100%线噪声</w:t>
      </w:r>
      <w:bookmarkEnd w:id="119"/>
      <w:bookmarkEnd w:id="120"/>
      <w:bookmarkEnd w:id="121"/>
    </w:p>
    <w:p w14:paraId="07EE21AC" w14:textId="77777777" w:rsidR="00F25C96" w:rsidRDefault="00000000">
      <w:pPr>
        <w:pStyle w:val="afffff5"/>
        <w:ind w:firstLine="420"/>
      </w:pPr>
      <w:r>
        <w:rPr>
          <w:rFonts w:hint="eastAsia"/>
        </w:rPr>
        <w:t>仪器在不同波数范围的</w:t>
      </w:r>
      <w:r>
        <w:rPr>
          <w:rFonts w:ascii="Times New Roman"/>
        </w:rPr>
        <w:t>100%</w:t>
      </w:r>
      <w:r>
        <w:rPr>
          <w:rFonts w:hint="eastAsia"/>
        </w:rPr>
        <w:t>线噪声要求见表</w:t>
      </w:r>
      <w:r>
        <w:rPr>
          <w:rFonts w:ascii="Times New Roman"/>
        </w:rPr>
        <w:t>2</w:t>
      </w:r>
      <w:r>
        <w:rPr>
          <w:rFonts w:hint="eastAsia"/>
        </w:rPr>
        <w:t>。</w:t>
      </w:r>
    </w:p>
    <w:p w14:paraId="558E74F0" w14:textId="77777777" w:rsidR="00F25C96" w:rsidRDefault="00000000">
      <w:pPr>
        <w:pStyle w:val="aff2"/>
        <w:spacing w:before="156" w:after="156"/>
      </w:pPr>
      <w:r>
        <w:rPr>
          <w:rFonts w:hint="eastAsia"/>
        </w:rPr>
        <w:lastRenderedPageBreak/>
        <w:t>仪器100%线噪声要求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8"/>
        <w:gridCol w:w="4666"/>
      </w:tblGrid>
      <w:tr w:rsidR="00F25C96" w14:paraId="0249B093" w14:textId="77777777">
        <w:trPr>
          <w:tblHeader/>
          <w:jc w:val="center"/>
        </w:trPr>
        <w:tc>
          <w:tcPr>
            <w:tcW w:w="4668" w:type="dxa"/>
            <w:tcBorders>
              <w:top w:val="single" w:sz="8" w:space="0" w:color="auto"/>
              <w:bottom w:val="single" w:sz="8" w:space="0" w:color="auto"/>
            </w:tcBorders>
            <w:shd w:val="clear" w:color="auto" w:fill="auto"/>
            <w:vAlign w:val="center"/>
          </w:tcPr>
          <w:p w14:paraId="5528F088" w14:textId="77777777" w:rsidR="00F25C96" w:rsidRDefault="00000000">
            <w:pPr>
              <w:pStyle w:val="afffffffff9"/>
              <w:rPr>
                <w:rFonts w:ascii="黑体" w:eastAsia="黑体" w:hAnsi="黑体" w:cs="黑体" w:hint="eastAsia"/>
                <w:szCs w:val="18"/>
              </w:rPr>
            </w:pPr>
            <w:r>
              <w:rPr>
                <w:rFonts w:ascii="黑体" w:eastAsia="黑体" w:hAnsi="黑体" w:cs="黑体" w:hint="eastAsia"/>
                <w:szCs w:val="18"/>
              </w:rPr>
              <w:t>波数范围</w:t>
            </w:r>
          </w:p>
          <w:p w14:paraId="1EA066FA" w14:textId="77777777" w:rsidR="00F25C96" w:rsidRDefault="00000000">
            <w:pPr>
              <w:pStyle w:val="afffffffff9"/>
              <w:rPr>
                <w:rFonts w:ascii="黑体" w:eastAsia="黑体" w:hAnsi="黑体" w:cs="黑体" w:hint="eastAsia"/>
              </w:rPr>
            </w:pPr>
            <w:r>
              <w:rPr>
                <w:rFonts w:ascii="黑体" w:eastAsia="黑体" w:hAnsi="黑体" w:cs="黑体" w:hint="eastAsia"/>
                <w:szCs w:val="18"/>
              </w:rPr>
              <w:t>cm</w:t>
            </w:r>
            <w:r>
              <w:rPr>
                <w:rFonts w:ascii="黑体" w:eastAsia="黑体" w:hAnsi="黑体" w:cs="黑体" w:hint="eastAsia"/>
                <w:szCs w:val="18"/>
                <w:vertAlign w:val="superscript"/>
              </w:rPr>
              <w:t>-1</w:t>
            </w:r>
          </w:p>
        </w:tc>
        <w:tc>
          <w:tcPr>
            <w:tcW w:w="4666" w:type="dxa"/>
            <w:tcBorders>
              <w:top w:val="single" w:sz="8" w:space="0" w:color="auto"/>
              <w:bottom w:val="single" w:sz="8" w:space="0" w:color="auto"/>
            </w:tcBorders>
            <w:shd w:val="clear" w:color="auto" w:fill="auto"/>
            <w:vAlign w:val="center"/>
          </w:tcPr>
          <w:p w14:paraId="0A9B48EF" w14:textId="77777777" w:rsidR="00F25C96" w:rsidRDefault="00000000">
            <w:pPr>
              <w:pStyle w:val="afffffffff9"/>
              <w:rPr>
                <w:rFonts w:ascii="黑体" w:eastAsia="黑体" w:hAnsi="黑体" w:cs="黑体" w:hint="eastAsia"/>
              </w:rPr>
            </w:pPr>
            <w:r>
              <w:rPr>
                <w:rFonts w:ascii="黑体" w:eastAsia="黑体" w:hAnsi="黑体" w:cs="黑体" w:hint="eastAsia"/>
                <w:szCs w:val="18"/>
              </w:rPr>
              <w:t>100%线噪声</w:t>
            </w:r>
          </w:p>
        </w:tc>
      </w:tr>
      <w:tr w:rsidR="00F25C96" w14:paraId="4BAEB3AA" w14:textId="77777777">
        <w:trPr>
          <w:trHeight w:val="361"/>
          <w:jc w:val="center"/>
        </w:trPr>
        <w:tc>
          <w:tcPr>
            <w:tcW w:w="4668" w:type="dxa"/>
            <w:tcBorders>
              <w:top w:val="single" w:sz="8" w:space="0" w:color="auto"/>
            </w:tcBorders>
            <w:shd w:val="clear" w:color="auto" w:fill="auto"/>
            <w:vAlign w:val="center"/>
          </w:tcPr>
          <w:p w14:paraId="6007B045" w14:textId="77777777" w:rsidR="00F25C96" w:rsidRDefault="00000000">
            <w:pPr>
              <w:pStyle w:val="afffffffff9"/>
              <w:rPr>
                <w:rFonts w:ascii="Times New Roman"/>
              </w:rPr>
            </w:pPr>
            <w:r>
              <w:rPr>
                <w:rFonts w:ascii="Times New Roman"/>
                <w:szCs w:val="18"/>
              </w:rPr>
              <w:t>1000</w:t>
            </w:r>
            <w:r>
              <w:rPr>
                <w:rFonts w:ascii="Times New Roman"/>
                <w:szCs w:val="18"/>
              </w:rPr>
              <w:t>～</w:t>
            </w:r>
            <w:r>
              <w:rPr>
                <w:rFonts w:ascii="Times New Roman"/>
                <w:szCs w:val="18"/>
              </w:rPr>
              <w:t>900</w:t>
            </w:r>
          </w:p>
        </w:tc>
        <w:tc>
          <w:tcPr>
            <w:tcW w:w="4666" w:type="dxa"/>
            <w:tcBorders>
              <w:top w:val="single" w:sz="8" w:space="0" w:color="auto"/>
            </w:tcBorders>
            <w:shd w:val="clear" w:color="auto" w:fill="auto"/>
            <w:vAlign w:val="center"/>
          </w:tcPr>
          <w:p w14:paraId="2202421A" w14:textId="77777777" w:rsidR="00F25C96" w:rsidRDefault="00000000">
            <w:pPr>
              <w:pStyle w:val="afffffffff9"/>
              <w:rPr>
                <w:rFonts w:ascii="Times New Roman"/>
              </w:rPr>
            </w:pPr>
            <w:r>
              <w:rPr>
                <w:rFonts w:ascii="Times New Roman"/>
                <w:szCs w:val="18"/>
              </w:rPr>
              <w:t>≤2×10</w:t>
            </w:r>
            <w:r>
              <w:rPr>
                <w:rFonts w:ascii="Times New Roman"/>
                <w:szCs w:val="18"/>
                <w:vertAlign w:val="superscript"/>
              </w:rPr>
              <w:t>-4</w:t>
            </w:r>
          </w:p>
        </w:tc>
      </w:tr>
      <w:tr w:rsidR="00F25C96" w14:paraId="7D2762D1" w14:textId="77777777">
        <w:trPr>
          <w:trHeight w:val="290"/>
          <w:jc w:val="center"/>
        </w:trPr>
        <w:tc>
          <w:tcPr>
            <w:tcW w:w="4668" w:type="dxa"/>
            <w:shd w:val="clear" w:color="auto" w:fill="auto"/>
            <w:vAlign w:val="center"/>
          </w:tcPr>
          <w:p w14:paraId="082F60E5" w14:textId="77777777" w:rsidR="00F25C96" w:rsidRDefault="00000000">
            <w:pPr>
              <w:pStyle w:val="afffffffff9"/>
              <w:rPr>
                <w:rFonts w:ascii="Times New Roman"/>
                <w:szCs w:val="18"/>
              </w:rPr>
            </w:pPr>
            <w:r>
              <w:rPr>
                <w:rFonts w:ascii="Times New Roman"/>
                <w:szCs w:val="18"/>
              </w:rPr>
              <w:t>2</w:t>
            </w:r>
            <w:r>
              <w:rPr>
                <w:rFonts w:ascii="Times New Roman" w:hint="eastAsia"/>
                <w:szCs w:val="18"/>
              </w:rPr>
              <w:t>2</w:t>
            </w:r>
            <w:r>
              <w:rPr>
                <w:rFonts w:ascii="Times New Roman"/>
                <w:szCs w:val="18"/>
              </w:rPr>
              <w:t>00</w:t>
            </w:r>
            <w:r>
              <w:rPr>
                <w:rFonts w:ascii="Times New Roman"/>
                <w:szCs w:val="18"/>
              </w:rPr>
              <w:t>～</w:t>
            </w:r>
            <w:r>
              <w:rPr>
                <w:rFonts w:ascii="Times New Roman"/>
                <w:szCs w:val="18"/>
              </w:rPr>
              <w:t>2</w:t>
            </w:r>
            <w:r>
              <w:rPr>
                <w:rFonts w:ascii="Times New Roman" w:hint="eastAsia"/>
                <w:szCs w:val="18"/>
              </w:rPr>
              <w:t>1</w:t>
            </w:r>
            <w:r>
              <w:rPr>
                <w:rFonts w:ascii="Times New Roman"/>
                <w:szCs w:val="18"/>
              </w:rPr>
              <w:t>00</w:t>
            </w:r>
            <w:r>
              <w:rPr>
                <w:rFonts w:ascii="Times New Roman"/>
                <w:szCs w:val="18"/>
              </w:rPr>
              <w:t>（</w:t>
            </w:r>
            <w:r>
              <w:rPr>
                <w:rFonts w:ascii="Times New Roman" w:hint="eastAsia"/>
                <w:szCs w:val="18"/>
              </w:rPr>
              <w:t>或</w:t>
            </w:r>
            <w:r>
              <w:rPr>
                <w:rFonts w:ascii="Times New Roman"/>
                <w:szCs w:val="18"/>
              </w:rPr>
              <w:t>2</w:t>
            </w:r>
            <w:r>
              <w:rPr>
                <w:rFonts w:ascii="Times New Roman" w:hint="eastAsia"/>
                <w:szCs w:val="18"/>
              </w:rPr>
              <w:t>1</w:t>
            </w:r>
            <w:r>
              <w:rPr>
                <w:rFonts w:ascii="Times New Roman"/>
                <w:szCs w:val="18"/>
              </w:rPr>
              <w:t>00</w:t>
            </w:r>
            <w:r>
              <w:rPr>
                <w:rFonts w:ascii="Times New Roman"/>
                <w:szCs w:val="18"/>
              </w:rPr>
              <w:t>～</w:t>
            </w:r>
            <w:r>
              <w:rPr>
                <w:rFonts w:ascii="Times New Roman"/>
                <w:szCs w:val="18"/>
              </w:rPr>
              <w:t>2</w:t>
            </w:r>
            <w:r>
              <w:rPr>
                <w:rFonts w:ascii="Times New Roman" w:hint="eastAsia"/>
                <w:szCs w:val="18"/>
              </w:rPr>
              <w:t>0</w:t>
            </w:r>
            <w:r>
              <w:rPr>
                <w:rFonts w:ascii="Times New Roman"/>
                <w:szCs w:val="18"/>
              </w:rPr>
              <w:t>00</w:t>
            </w:r>
            <w:r>
              <w:rPr>
                <w:rFonts w:ascii="Times New Roman"/>
                <w:szCs w:val="18"/>
              </w:rPr>
              <w:t>）</w:t>
            </w:r>
          </w:p>
        </w:tc>
        <w:tc>
          <w:tcPr>
            <w:tcW w:w="4666" w:type="dxa"/>
            <w:shd w:val="clear" w:color="auto" w:fill="auto"/>
            <w:vAlign w:val="center"/>
          </w:tcPr>
          <w:p w14:paraId="1CA4E665" w14:textId="77777777" w:rsidR="00F25C96" w:rsidRDefault="00000000">
            <w:pPr>
              <w:pStyle w:val="afffffffff9"/>
              <w:rPr>
                <w:rFonts w:ascii="Times New Roman"/>
                <w:szCs w:val="18"/>
              </w:rPr>
            </w:pPr>
            <w:r>
              <w:rPr>
                <w:rFonts w:ascii="Times New Roman"/>
                <w:szCs w:val="18"/>
              </w:rPr>
              <w:t>≤1×10</w:t>
            </w:r>
            <w:r>
              <w:rPr>
                <w:rFonts w:ascii="Times New Roman"/>
                <w:szCs w:val="18"/>
                <w:vertAlign w:val="superscript"/>
              </w:rPr>
              <w:t>-4</w:t>
            </w:r>
          </w:p>
        </w:tc>
      </w:tr>
      <w:tr w:rsidR="00F25C96" w14:paraId="664724DD" w14:textId="77777777">
        <w:trPr>
          <w:trHeight w:val="290"/>
          <w:jc w:val="center"/>
        </w:trPr>
        <w:tc>
          <w:tcPr>
            <w:tcW w:w="4668" w:type="dxa"/>
            <w:shd w:val="clear" w:color="auto" w:fill="auto"/>
            <w:vAlign w:val="center"/>
          </w:tcPr>
          <w:p w14:paraId="6B06D99E" w14:textId="77777777" w:rsidR="00F25C96" w:rsidRDefault="00000000">
            <w:pPr>
              <w:pStyle w:val="afffffffff9"/>
              <w:rPr>
                <w:rFonts w:ascii="Times New Roman"/>
                <w:szCs w:val="18"/>
              </w:rPr>
            </w:pPr>
            <w:r>
              <w:rPr>
                <w:rFonts w:ascii="Times New Roman"/>
                <w:szCs w:val="18"/>
              </w:rPr>
              <w:t>4100</w:t>
            </w:r>
            <w:r>
              <w:rPr>
                <w:rFonts w:ascii="Times New Roman"/>
                <w:szCs w:val="18"/>
              </w:rPr>
              <w:t>～</w:t>
            </w:r>
            <w:r>
              <w:rPr>
                <w:rFonts w:ascii="Times New Roman"/>
                <w:szCs w:val="18"/>
              </w:rPr>
              <w:t>4000</w:t>
            </w:r>
          </w:p>
        </w:tc>
        <w:tc>
          <w:tcPr>
            <w:tcW w:w="4666" w:type="dxa"/>
            <w:shd w:val="clear" w:color="auto" w:fill="auto"/>
            <w:vAlign w:val="center"/>
          </w:tcPr>
          <w:p w14:paraId="00D77F9C" w14:textId="77777777" w:rsidR="00F25C96" w:rsidRDefault="00000000">
            <w:pPr>
              <w:pStyle w:val="afffffffff9"/>
              <w:rPr>
                <w:rFonts w:ascii="Times New Roman"/>
                <w:szCs w:val="18"/>
              </w:rPr>
            </w:pPr>
            <w:r>
              <w:rPr>
                <w:rFonts w:ascii="Times New Roman"/>
                <w:szCs w:val="18"/>
              </w:rPr>
              <w:t>≤2×10</w:t>
            </w:r>
            <w:r>
              <w:rPr>
                <w:rFonts w:ascii="Times New Roman"/>
                <w:szCs w:val="18"/>
                <w:vertAlign w:val="superscript"/>
              </w:rPr>
              <w:t>-4</w:t>
            </w:r>
          </w:p>
        </w:tc>
      </w:tr>
    </w:tbl>
    <w:p w14:paraId="525E1E08" w14:textId="77777777" w:rsidR="00F25C96" w:rsidRDefault="00000000">
      <w:pPr>
        <w:pStyle w:val="affe"/>
        <w:spacing w:before="156" w:after="156"/>
      </w:pPr>
      <w:bookmarkStart w:id="122" w:name="_Toc99020061"/>
      <w:bookmarkStart w:id="123" w:name="_Toc85110923"/>
      <w:bookmarkStart w:id="124" w:name="_Toc120521519"/>
      <w:r>
        <w:rPr>
          <w:rFonts w:hint="eastAsia"/>
        </w:rPr>
        <w:t>透过率重复性</w:t>
      </w:r>
      <w:bookmarkEnd w:id="122"/>
      <w:bookmarkEnd w:id="123"/>
      <w:bookmarkEnd w:id="124"/>
    </w:p>
    <w:p w14:paraId="7FB305D9" w14:textId="77777777" w:rsidR="00F25C96" w:rsidRDefault="00000000">
      <w:pPr>
        <w:pStyle w:val="afffff5"/>
        <w:ind w:firstLine="420"/>
      </w:pPr>
      <w:r>
        <w:rPr>
          <w:rFonts w:hint="eastAsia"/>
        </w:rPr>
        <w:t>仪器的透过率重复性应不大于</w:t>
      </w:r>
      <w:r>
        <w:rPr>
          <w:rFonts w:ascii="Times New Roman"/>
        </w:rPr>
        <w:t>0.5%</w:t>
      </w:r>
      <w:r>
        <w:rPr>
          <w:rFonts w:hint="eastAsia"/>
        </w:rPr>
        <w:t>。</w:t>
      </w:r>
    </w:p>
    <w:p w14:paraId="11F45A15" w14:textId="77777777" w:rsidR="00F25C96" w:rsidRDefault="00000000">
      <w:pPr>
        <w:pStyle w:val="affe"/>
        <w:spacing w:before="156" w:after="156"/>
      </w:pPr>
      <w:bookmarkStart w:id="125" w:name="_Toc120521520"/>
      <w:bookmarkStart w:id="126" w:name="_Toc85110926"/>
      <w:bookmarkStart w:id="127" w:name="_Toc99020064"/>
      <w:r>
        <w:rPr>
          <w:rFonts w:hint="eastAsia"/>
        </w:rPr>
        <w:t>分辨率</w:t>
      </w:r>
      <w:bookmarkEnd w:id="125"/>
      <w:bookmarkEnd w:id="126"/>
      <w:bookmarkEnd w:id="127"/>
    </w:p>
    <w:p w14:paraId="6630A208" w14:textId="5DA84076" w:rsidR="00F25C96" w:rsidRPr="00CE2B68" w:rsidRDefault="00000000">
      <w:pPr>
        <w:pStyle w:val="afffff5"/>
        <w:ind w:firstLine="420"/>
      </w:pPr>
      <w:r>
        <w:rPr>
          <w:rFonts w:hint="eastAsia"/>
        </w:rPr>
        <w:t>通用仪器所能达到的最高分辨率数值应不大</w:t>
      </w:r>
      <w:r w:rsidRPr="00CE2B68">
        <w:rPr>
          <w:rFonts w:hint="eastAsia"/>
        </w:rPr>
        <w:t>于</w:t>
      </w:r>
      <w:r w:rsidRPr="00CE2B68">
        <w:rPr>
          <w:rFonts w:ascii="Times New Roman"/>
        </w:rPr>
        <w:t>2</w:t>
      </w:r>
      <w:r w:rsidRPr="00CE2B68">
        <w:rPr>
          <w:rFonts w:ascii="Times New Roman"/>
          <w:sz w:val="10"/>
          <w:szCs w:val="10"/>
        </w:rPr>
        <w:t xml:space="preserve"> </w:t>
      </w:r>
      <w:r w:rsidRPr="00CE2B68">
        <w:rPr>
          <w:rFonts w:ascii="Times New Roman"/>
        </w:rPr>
        <w:t>cm</w:t>
      </w:r>
      <w:r w:rsidRPr="00CE2B68">
        <w:rPr>
          <w:rFonts w:ascii="Times New Roman"/>
          <w:vertAlign w:val="superscript"/>
        </w:rPr>
        <w:t>-1</w:t>
      </w:r>
      <w:r w:rsidRPr="00CE2B68">
        <w:rPr>
          <w:rFonts w:hint="eastAsia"/>
        </w:rPr>
        <w:t>，专用仪器所能达到的最高分辨率数值应不大于</w:t>
      </w:r>
      <w:r w:rsidR="00CE2B68" w:rsidRPr="00CE2B68">
        <w:rPr>
          <w:rFonts w:ascii="Times New Roman" w:hint="eastAsia"/>
        </w:rPr>
        <w:t>4</w:t>
      </w:r>
      <w:r w:rsidRPr="00CE2B68">
        <w:rPr>
          <w:rFonts w:ascii="Times New Roman"/>
          <w:sz w:val="10"/>
          <w:szCs w:val="10"/>
        </w:rPr>
        <w:t xml:space="preserve"> </w:t>
      </w:r>
      <w:r w:rsidRPr="00CE2B68">
        <w:rPr>
          <w:rFonts w:ascii="Times New Roman"/>
        </w:rPr>
        <w:t>cm</w:t>
      </w:r>
      <w:r w:rsidRPr="00CE2B68">
        <w:rPr>
          <w:rFonts w:ascii="Times New Roman"/>
          <w:vertAlign w:val="superscript"/>
        </w:rPr>
        <w:t>-1</w:t>
      </w:r>
      <w:r w:rsidRPr="00CE2B68">
        <w:rPr>
          <w:rFonts w:hint="eastAsia"/>
        </w:rPr>
        <w:t>。</w:t>
      </w:r>
    </w:p>
    <w:p w14:paraId="72C4F4E7" w14:textId="77777777" w:rsidR="00F25C96" w:rsidRDefault="00000000">
      <w:pPr>
        <w:pStyle w:val="affe"/>
        <w:spacing w:before="156" w:after="156"/>
      </w:pPr>
      <w:bookmarkStart w:id="128" w:name="_Toc99020062"/>
      <w:bookmarkStart w:id="129" w:name="_Toc85110924"/>
      <w:bookmarkStart w:id="130" w:name="_Toc120521521"/>
      <w:r>
        <w:rPr>
          <w:rFonts w:hint="eastAsia"/>
        </w:rPr>
        <w:t>波数</w:t>
      </w:r>
      <w:bookmarkEnd w:id="128"/>
      <w:bookmarkEnd w:id="129"/>
      <w:bookmarkEnd w:id="130"/>
      <w:r>
        <w:rPr>
          <w:rFonts w:hint="eastAsia"/>
        </w:rPr>
        <w:t>准确度</w:t>
      </w:r>
    </w:p>
    <w:p w14:paraId="08F4469F" w14:textId="77777777" w:rsidR="00F25C96" w:rsidRDefault="00000000">
      <w:pPr>
        <w:pStyle w:val="afffff5"/>
        <w:ind w:firstLine="420"/>
        <w:rPr>
          <w:rFonts w:ascii="Times New Roman"/>
        </w:rPr>
      </w:pPr>
      <w:r>
        <w:rPr>
          <w:rFonts w:ascii="Times New Roman"/>
        </w:rPr>
        <w:t>对于最高分辨率数值不</w:t>
      </w:r>
      <w:bookmarkStart w:id="131" w:name="_Hlk165986138"/>
      <w:r>
        <w:rPr>
          <w:rFonts w:ascii="Times New Roman"/>
        </w:rPr>
        <w:t>大于</w:t>
      </w:r>
      <w:bookmarkEnd w:id="131"/>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的仪器，仪器的波数准确度应不超过设定分辨率的</w:t>
      </w:r>
      <w:r>
        <w:rPr>
          <w:rFonts w:ascii="Times New Roman"/>
        </w:rPr>
        <w:t>±1/2</w:t>
      </w:r>
      <w:r>
        <w:rPr>
          <w:rFonts w:ascii="Times New Roman"/>
        </w:rPr>
        <w:t>；</w:t>
      </w:r>
    </w:p>
    <w:p w14:paraId="1E45E940" w14:textId="77777777" w:rsidR="00F25C96" w:rsidRDefault="00000000">
      <w:pPr>
        <w:pStyle w:val="afffff5"/>
        <w:ind w:firstLine="420"/>
        <w:rPr>
          <w:rFonts w:ascii="Times New Roman"/>
        </w:rPr>
      </w:pPr>
      <w:r>
        <w:rPr>
          <w:rFonts w:ascii="Times New Roman"/>
        </w:rPr>
        <w:t>对于最高分辨率数值</w:t>
      </w:r>
      <w:bookmarkStart w:id="132" w:name="_Hlk165986149"/>
      <w:r>
        <w:rPr>
          <w:rFonts w:ascii="Times New Roman"/>
        </w:rPr>
        <w:t>大于</w:t>
      </w:r>
      <w:bookmarkEnd w:id="132"/>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的仪器，仪器的波数准确度应不超过</w:t>
      </w:r>
      <w:r>
        <w:rPr>
          <w:rFonts w:ascii="Times New Roman"/>
        </w:rPr>
        <w:t>±1</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p>
    <w:p w14:paraId="7B120B85" w14:textId="77777777" w:rsidR="00F25C96" w:rsidRDefault="00000000">
      <w:pPr>
        <w:pStyle w:val="affe"/>
        <w:spacing w:before="156" w:after="156"/>
      </w:pPr>
      <w:bookmarkStart w:id="133" w:name="_Toc120521522"/>
      <w:bookmarkStart w:id="134" w:name="_Toc85110925"/>
      <w:bookmarkStart w:id="135" w:name="_Toc99020063"/>
      <w:r>
        <w:rPr>
          <w:rFonts w:hint="eastAsia"/>
        </w:rPr>
        <w:t>波数重复性</w:t>
      </w:r>
      <w:bookmarkEnd w:id="133"/>
      <w:bookmarkEnd w:id="134"/>
      <w:bookmarkEnd w:id="135"/>
    </w:p>
    <w:p w14:paraId="7E50F442" w14:textId="77777777" w:rsidR="00F25C96" w:rsidRDefault="00000000">
      <w:pPr>
        <w:pStyle w:val="afffff5"/>
        <w:ind w:firstLine="420"/>
        <w:rPr>
          <w:rFonts w:ascii="Times New Roman"/>
        </w:rPr>
      </w:pPr>
      <w:r>
        <w:rPr>
          <w:rFonts w:ascii="Times New Roman"/>
        </w:rPr>
        <w:t>对于最高分辨率数值不大于</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的仪器，仪器的波数重复性应不超过设定分辨率的</w:t>
      </w:r>
      <w:r>
        <w:rPr>
          <w:rFonts w:ascii="Times New Roman"/>
        </w:rPr>
        <w:t>1/4</w:t>
      </w:r>
      <w:r>
        <w:rPr>
          <w:rFonts w:ascii="Times New Roman"/>
        </w:rPr>
        <w:t>；</w:t>
      </w:r>
    </w:p>
    <w:p w14:paraId="02B78D6E" w14:textId="77777777" w:rsidR="00F25C96" w:rsidRDefault="00000000">
      <w:pPr>
        <w:pStyle w:val="afffff5"/>
        <w:ind w:firstLine="420"/>
      </w:pPr>
      <w:r>
        <w:rPr>
          <w:rFonts w:ascii="Times New Roman"/>
        </w:rPr>
        <w:t>对于最高分辨率数值大于</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的仪器，仪器的波数重复性应不超过</w:t>
      </w:r>
      <w:r>
        <w:rPr>
          <w:rFonts w:ascii="Times New Roman"/>
        </w:rPr>
        <w:t>0.</w:t>
      </w:r>
      <w:r>
        <w:rPr>
          <w:rFonts w:ascii="Times New Roman" w:hint="eastAsia"/>
        </w:rPr>
        <w:t>5</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p>
    <w:p w14:paraId="56B95567" w14:textId="77777777" w:rsidR="00F25C96" w:rsidRDefault="00000000">
      <w:pPr>
        <w:pStyle w:val="affe"/>
        <w:spacing w:before="156" w:after="156"/>
      </w:pPr>
      <w:r>
        <w:rPr>
          <w:rFonts w:hint="eastAsia"/>
        </w:rPr>
        <w:t>稳定性</w:t>
      </w:r>
    </w:p>
    <w:p w14:paraId="1F0E4336" w14:textId="0C7B4B4B" w:rsidR="00F25C96" w:rsidRDefault="00000000">
      <w:pPr>
        <w:pStyle w:val="affe"/>
        <w:numPr>
          <w:ilvl w:val="3"/>
          <w:numId w:val="0"/>
        </w:numPr>
        <w:spacing w:before="156" w:after="156"/>
        <w:ind w:firstLineChars="200" w:firstLine="420"/>
        <w:rPr>
          <w:rFonts w:ascii="宋体" w:eastAsia="宋体"/>
        </w:rPr>
      </w:pPr>
      <w:r>
        <w:rPr>
          <w:rFonts w:ascii="宋体" w:eastAsia="宋体" w:hint="eastAsia"/>
        </w:rPr>
        <w:t>仪器吸光度值的稳定性应不大于</w:t>
      </w:r>
      <w:r>
        <w:rPr>
          <w:rFonts w:ascii="宋体" w:eastAsia="宋体"/>
        </w:rPr>
        <w:t>0.6</w:t>
      </w:r>
      <w:r w:rsidR="0008405C">
        <w:rPr>
          <w:rFonts w:ascii="宋体" w:eastAsia="宋体" w:hint="eastAsia"/>
        </w:rPr>
        <w:t>%</w:t>
      </w:r>
      <w:r>
        <w:rPr>
          <w:rFonts w:ascii="宋体" w:eastAsia="宋体" w:hint="eastAsia"/>
        </w:rPr>
        <w:t>。</w:t>
      </w:r>
    </w:p>
    <w:p w14:paraId="01354397" w14:textId="77777777" w:rsidR="00F25C96" w:rsidRDefault="00000000">
      <w:pPr>
        <w:pStyle w:val="affd"/>
        <w:spacing w:before="156" w:after="156"/>
      </w:pPr>
      <w:bookmarkStart w:id="136" w:name="_Toc99020107"/>
      <w:bookmarkStart w:id="137" w:name="_Toc113973671"/>
      <w:bookmarkStart w:id="138" w:name="_Toc114487171"/>
      <w:bookmarkStart w:id="139" w:name="_Toc99027580"/>
      <w:bookmarkStart w:id="140" w:name="_Toc120521523"/>
      <w:bookmarkStart w:id="141" w:name="_Toc85110927"/>
      <w:bookmarkStart w:id="142" w:name="_Toc168218616"/>
      <w:bookmarkStart w:id="143" w:name="_Toc99020065"/>
      <w:bookmarkStart w:id="144" w:name="_Toc85110969"/>
      <w:r>
        <w:rPr>
          <w:rFonts w:hint="eastAsia"/>
        </w:rPr>
        <w:t>安全</w:t>
      </w:r>
      <w:bookmarkEnd w:id="136"/>
      <w:bookmarkEnd w:id="137"/>
      <w:bookmarkEnd w:id="138"/>
      <w:bookmarkEnd w:id="139"/>
      <w:bookmarkEnd w:id="140"/>
      <w:bookmarkEnd w:id="141"/>
      <w:bookmarkEnd w:id="142"/>
      <w:bookmarkEnd w:id="143"/>
      <w:bookmarkEnd w:id="144"/>
    </w:p>
    <w:p w14:paraId="736EAA94" w14:textId="77777777" w:rsidR="00F25C96" w:rsidRDefault="00000000">
      <w:pPr>
        <w:pStyle w:val="affe"/>
        <w:spacing w:before="156" w:after="156"/>
      </w:pPr>
      <w:bookmarkStart w:id="145" w:name="_Toc120521524"/>
      <w:bookmarkStart w:id="146" w:name="_Toc99020066"/>
      <w:bookmarkStart w:id="147" w:name="_Toc85110928"/>
      <w:r>
        <w:rPr>
          <w:rFonts w:hint="eastAsia"/>
        </w:rPr>
        <w:t>接触电流</w:t>
      </w:r>
      <w:bookmarkEnd w:id="145"/>
      <w:bookmarkEnd w:id="146"/>
      <w:bookmarkEnd w:id="147"/>
    </w:p>
    <w:p w14:paraId="7792EED8" w14:textId="77777777" w:rsidR="00F25C96" w:rsidRDefault="00000000">
      <w:pPr>
        <w:pStyle w:val="afffffffff0"/>
        <w:rPr>
          <w:szCs w:val="21"/>
        </w:rPr>
      </w:pPr>
      <w:r>
        <w:rPr>
          <w:rFonts w:hint="eastAsia"/>
        </w:rPr>
        <w:t>在正常工作条件下，仪器的接触电流应不大于</w:t>
      </w:r>
      <w:r>
        <w:rPr>
          <w:rFonts w:ascii="Times New Roman"/>
        </w:rPr>
        <w:t>0.5</w:t>
      </w:r>
      <w:r>
        <w:rPr>
          <w:rFonts w:ascii="Times New Roman"/>
          <w:sz w:val="10"/>
          <w:szCs w:val="10"/>
        </w:rPr>
        <w:t xml:space="preserve"> </w:t>
      </w:r>
      <w:r>
        <w:rPr>
          <w:rFonts w:ascii="Times New Roman"/>
        </w:rPr>
        <w:t>mA</w:t>
      </w:r>
      <w:r>
        <w:rPr>
          <w:rFonts w:ascii="Times New Roman"/>
        </w:rPr>
        <w:t>（有效值）或</w:t>
      </w:r>
      <w:r>
        <w:rPr>
          <w:rFonts w:ascii="Times New Roman"/>
        </w:rPr>
        <w:t>0.7</w:t>
      </w:r>
      <w:r>
        <w:rPr>
          <w:rFonts w:ascii="Times New Roman"/>
          <w:sz w:val="10"/>
          <w:szCs w:val="10"/>
        </w:rPr>
        <w:t xml:space="preserve"> </w:t>
      </w:r>
      <w:r>
        <w:rPr>
          <w:rFonts w:ascii="Times New Roman"/>
        </w:rPr>
        <w:t>mA</w:t>
      </w:r>
      <w:r>
        <w:rPr>
          <w:rFonts w:hint="eastAsia"/>
        </w:rPr>
        <w:t>（峰</w:t>
      </w:r>
      <w:r>
        <w:t>-</w:t>
      </w:r>
      <w:r>
        <w:rPr>
          <w:rFonts w:hint="eastAsia"/>
        </w:rPr>
        <w:t>峰值）。</w:t>
      </w:r>
    </w:p>
    <w:p w14:paraId="5AE1BC3E" w14:textId="77777777" w:rsidR="00F25C96" w:rsidRDefault="00000000">
      <w:pPr>
        <w:pStyle w:val="afffffffff0"/>
        <w:rPr>
          <w:szCs w:val="21"/>
        </w:rPr>
      </w:pPr>
      <w:r>
        <w:rPr>
          <w:rFonts w:hint="eastAsia"/>
        </w:rPr>
        <w:t>在单一故障条件下，仪器的接触电流应不大于</w:t>
      </w:r>
      <w:r>
        <w:rPr>
          <w:rFonts w:ascii="Times New Roman"/>
        </w:rPr>
        <w:t>3.5</w:t>
      </w:r>
      <w:r>
        <w:rPr>
          <w:rFonts w:ascii="Times New Roman"/>
          <w:sz w:val="10"/>
          <w:szCs w:val="10"/>
        </w:rPr>
        <w:t xml:space="preserve"> </w:t>
      </w:r>
      <w:r>
        <w:rPr>
          <w:rFonts w:ascii="Times New Roman"/>
        </w:rPr>
        <w:t>mA</w:t>
      </w:r>
      <w:r>
        <w:rPr>
          <w:rFonts w:ascii="Times New Roman"/>
        </w:rPr>
        <w:t>（有效值）或</w:t>
      </w:r>
      <w:r>
        <w:rPr>
          <w:rFonts w:ascii="Times New Roman"/>
        </w:rPr>
        <w:t>5</w:t>
      </w:r>
      <w:r>
        <w:rPr>
          <w:rFonts w:ascii="Times New Roman"/>
          <w:sz w:val="10"/>
          <w:szCs w:val="10"/>
        </w:rPr>
        <w:t xml:space="preserve"> </w:t>
      </w:r>
      <w:r>
        <w:rPr>
          <w:rFonts w:ascii="Times New Roman"/>
        </w:rPr>
        <w:t>mA</w:t>
      </w:r>
      <w:r>
        <w:rPr>
          <w:rFonts w:hint="eastAsia"/>
        </w:rPr>
        <w:t>（峰</w:t>
      </w:r>
      <w:r>
        <w:t>-</w:t>
      </w:r>
      <w:r>
        <w:rPr>
          <w:rFonts w:hint="eastAsia"/>
        </w:rPr>
        <w:t>峰值）。</w:t>
      </w:r>
    </w:p>
    <w:p w14:paraId="20FF8665" w14:textId="77777777" w:rsidR="00F25C96" w:rsidRDefault="00000000">
      <w:pPr>
        <w:pStyle w:val="affe"/>
        <w:spacing w:before="156" w:after="156"/>
      </w:pPr>
      <w:bookmarkStart w:id="148" w:name="_Toc120521525"/>
      <w:bookmarkStart w:id="149" w:name="_Toc99020067"/>
      <w:bookmarkStart w:id="150" w:name="_Toc85110929"/>
      <w:r>
        <w:rPr>
          <w:rFonts w:hint="eastAsia"/>
        </w:rPr>
        <w:t>介电强度</w:t>
      </w:r>
      <w:bookmarkEnd w:id="148"/>
      <w:bookmarkEnd w:id="149"/>
      <w:bookmarkEnd w:id="150"/>
    </w:p>
    <w:p w14:paraId="05D38B70" w14:textId="77777777" w:rsidR="00F25C96" w:rsidRDefault="00000000">
      <w:pPr>
        <w:pStyle w:val="afffff5"/>
        <w:ind w:firstLine="420"/>
        <w:rPr>
          <w:strike/>
          <w:color w:val="00B050"/>
        </w:rPr>
      </w:pPr>
      <w:r>
        <w:rPr>
          <w:rFonts w:hint="eastAsia"/>
        </w:rPr>
        <w:t>仪器在正常工作条件下，应能承受1</w:t>
      </w:r>
      <w:r>
        <w:rPr>
          <w:rFonts w:ascii="Times New Roman"/>
        </w:rPr>
        <w:t>500</w:t>
      </w:r>
      <w:r>
        <w:rPr>
          <w:rFonts w:ascii="Times New Roman" w:hint="eastAsia"/>
        </w:rPr>
        <w:t xml:space="preserve"> </w:t>
      </w:r>
      <w:r>
        <w:rPr>
          <w:rFonts w:ascii="Times New Roman"/>
        </w:rPr>
        <w:t>V</w:t>
      </w:r>
      <w:r>
        <w:rPr>
          <w:rFonts w:ascii="Times New Roman"/>
        </w:rPr>
        <w:t>交流有效值连续</w:t>
      </w:r>
      <w:r>
        <w:rPr>
          <w:rFonts w:ascii="Times New Roman"/>
        </w:rPr>
        <w:t>1</w:t>
      </w:r>
      <w:r>
        <w:rPr>
          <w:rFonts w:ascii="Times New Roman" w:hint="eastAsia"/>
        </w:rPr>
        <w:t xml:space="preserve"> </w:t>
      </w:r>
      <w:r>
        <w:rPr>
          <w:rFonts w:ascii="Times New Roman"/>
        </w:rPr>
        <w:t>min</w:t>
      </w:r>
      <w:r>
        <w:rPr>
          <w:rFonts w:hint="eastAsia"/>
        </w:rPr>
        <w:t>的电压试验，不应出现飞弧和击穿现象。</w:t>
      </w:r>
    </w:p>
    <w:p w14:paraId="1F990AC0" w14:textId="77777777" w:rsidR="00F25C96" w:rsidRDefault="00000000">
      <w:pPr>
        <w:pStyle w:val="affe"/>
        <w:spacing w:before="156" w:after="156"/>
      </w:pPr>
      <w:bookmarkStart w:id="151" w:name="_Toc84666119"/>
      <w:bookmarkStart w:id="152" w:name="_Toc99020068"/>
      <w:bookmarkStart w:id="153" w:name="_Toc85110930"/>
      <w:bookmarkStart w:id="154" w:name="_Toc120521526"/>
      <w:r>
        <w:rPr>
          <w:rFonts w:hint="eastAsia"/>
        </w:rPr>
        <w:t>保护接地</w:t>
      </w:r>
      <w:bookmarkEnd w:id="151"/>
      <w:bookmarkEnd w:id="152"/>
      <w:bookmarkEnd w:id="153"/>
      <w:bookmarkEnd w:id="154"/>
    </w:p>
    <w:p w14:paraId="4D3E3108" w14:textId="77777777" w:rsidR="00F25C96" w:rsidRDefault="00000000">
      <w:pPr>
        <w:pStyle w:val="afffff5"/>
        <w:ind w:firstLine="420"/>
      </w:pPr>
      <w:r>
        <w:rPr>
          <w:rFonts w:hint="eastAsia"/>
        </w:rPr>
        <w:t>接地保护端子和有保护连接的每个可触及零部件间的阻抗都应不大于</w:t>
      </w:r>
      <w:r>
        <w:rPr>
          <w:rFonts w:ascii="Times New Roman"/>
        </w:rPr>
        <w:t>0.1</w:t>
      </w:r>
      <w:r>
        <w:rPr>
          <w:rFonts w:ascii="Times New Roman"/>
          <w:sz w:val="10"/>
          <w:szCs w:val="10"/>
        </w:rPr>
        <w:t xml:space="preserve"> </w:t>
      </w:r>
      <w:r>
        <w:rPr>
          <w:rFonts w:ascii="Times New Roman"/>
        </w:rPr>
        <w:t>Ω</w:t>
      </w:r>
      <w:r>
        <w:rPr>
          <w:rFonts w:hint="eastAsia"/>
        </w:rPr>
        <w:t>，不包括电源线的阻抗。</w:t>
      </w:r>
    </w:p>
    <w:p w14:paraId="65EBCC1B" w14:textId="77777777" w:rsidR="00F25C96" w:rsidRDefault="00000000">
      <w:pPr>
        <w:pStyle w:val="affe"/>
        <w:spacing w:before="156" w:after="156"/>
      </w:pPr>
      <w:bookmarkStart w:id="155" w:name="_Toc76969603"/>
      <w:bookmarkStart w:id="156" w:name="_Toc76993772"/>
      <w:bookmarkStart w:id="157" w:name="_Toc82077069"/>
      <w:bookmarkStart w:id="158" w:name="_Toc99020069"/>
      <w:bookmarkStart w:id="159" w:name="_Toc77591248"/>
      <w:bookmarkStart w:id="160" w:name="_Toc76970077"/>
      <w:bookmarkStart w:id="161" w:name="_Toc84666120"/>
      <w:bookmarkStart w:id="162" w:name="_Toc81833712"/>
      <w:bookmarkStart w:id="163" w:name="_Toc120521527"/>
      <w:bookmarkStart w:id="164" w:name="_Toc85110931"/>
      <w:bookmarkStart w:id="165" w:name="_Toc81834404"/>
      <w:bookmarkStart w:id="166" w:name="_Toc80688697"/>
      <w:r>
        <w:rPr>
          <w:rFonts w:hint="eastAsia"/>
        </w:rPr>
        <w:t>激光安全</w:t>
      </w:r>
      <w:bookmarkEnd w:id="155"/>
      <w:bookmarkEnd w:id="156"/>
      <w:bookmarkEnd w:id="157"/>
      <w:bookmarkEnd w:id="158"/>
      <w:bookmarkEnd w:id="159"/>
      <w:bookmarkEnd w:id="160"/>
      <w:bookmarkEnd w:id="161"/>
      <w:bookmarkEnd w:id="162"/>
      <w:bookmarkEnd w:id="163"/>
      <w:bookmarkEnd w:id="164"/>
      <w:bookmarkEnd w:id="165"/>
      <w:bookmarkEnd w:id="166"/>
    </w:p>
    <w:p w14:paraId="22021D99" w14:textId="77777777" w:rsidR="00F25C96" w:rsidRDefault="00000000">
      <w:pPr>
        <w:pStyle w:val="afffff5"/>
        <w:ind w:firstLine="420"/>
      </w:pPr>
      <w:r>
        <w:rPr>
          <w:rFonts w:hint="eastAsia"/>
        </w:rPr>
        <w:t>仪器的激光辐射安全防护</w:t>
      </w:r>
      <w:r>
        <w:t>应符合</w:t>
      </w:r>
      <w:r>
        <w:rPr>
          <w:rFonts w:ascii="Times New Roman"/>
        </w:rPr>
        <w:t>GB 7247.1—2012</w:t>
      </w:r>
      <w:r>
        <w:rPr>
          <w:rFonts w:ascii="Times New Roman"/>
        </w:rPr>
        <w:t>中第</w:t>
      </w:r>
      <w:r>
        <w:rPr>
          <w:rFonts w:ascii="Times New Roman"/>
        </w:rPr>
        <w:t>5</w:t>
      </w:r>
      <w:r>
        <w:rPr>
          <w:rFonts w:ascii="Times New Roman"/>
        </w:rPr>
        <w:t>章的</w:t>
      </w:r>
      <w:r>
        <w:rPr>
          <w:rFonts w:ascii="Times New Roman"/>
        </w:rPr>
        <w:t>2</w:t>
      </w:r>
      <w:r>
        <w:rPr>
          <w:rFonts w:hint="eastAsia"/>
        </w:rPr>
        <w:t>类要求，包括</w:t>
      </w:r>
      <w:r>
        <w:t>说明书、警示</w:t>
      </w:r>
      <w:r>
        <w:rPr>
          <w:rFonts w:hint="eastAsia"/>
        </w:rPr>
        <w:t>标识</w:t>
      </w:r>
      <w:r>
        <w:t>、防护措施</w:t>
      </w:r>
      <w:r>
        <w:rPr>
          <w:rFonts w:hint="eastAsia"/>
        </w:rPr>
        <w:t>等</w:t>
      </w:r>
      <w:r>
        <w:t>。</w:t>
      </w:r>
    </w:p>
    <w:p w14:paraId="46363EBD" w14:textId="77777777" w:rsidR="00F25C96" w:rsidRDefault="00000000">
      <w:pPr>
        <w:pStyle w:val="affd"/>
        <w:spacing w:before="156" w:after="156"/>
      </w:pPr>
      <w:bookmarkStart w:id="167" w:name="_Toc84666122"/>
      <w:bookmarkStart w:id="168" w:name="_Toc73536495"/>
      <w:bookmarkStart w:id="169" w:name="_Toc85110933"/>
      <w:bookmarkStart w:id="170" w:name="_Toc120521528"/>
      <w:bookmarkStart w:id="171" w:name="_Toc99027582"/>
      <w:bookmarkStart w:id="172" w:name="_Toc113973673"/>
      <w:bookmarkStart w:id="173" w:name="_Toc74051974"/>
      <w:bookmarkStart w:id="174" w:name="_Toc82077071"/>
      <w:bookmarkStart w:id="175" w:name="_Toc99020071"/>
      <w:bookmarkStart w:id="176" w:name="_Toc77591250"/>
      <w:bookmarkStart w:id="177" w:name="_Toc85110971"/>
      <w:bookmarkStart w:id="178" w:name="_Toc76969605"/>
      <w:bookmarkStart w:id="179" w:name="_Toc168218617"/>
      <w:bookmarkStart w:id="180" w:name="_Toc114487173"/>
      <w:bookmarkStart w:id="181" w:name="_Toc76993774"/>
      <w:bookmarkStart w:id="182" w:name="_Toc75779491"/>
      <w:bookmarkStart w:id="183" w:name="_Toc73624369"/>
      <w:bookmarkStart w:id="184" w:name="_Toc81833714"/>
      <w:bookmarkStart w:id="185" w:name="_Toc81834406"/>
      <w:bookmarkStart w:id="186" w:name="_Toc99020109"/>
      <w:bookmarkStart w:id="187" w:name="_Toc80688699"/>
      <w:bookmarkStart w:id="188" w:name="_Toc76970079"/>
      <w:r>
        <w:rPr>
          <w:rFonts w:hint="eastAsia"/>
        </w:rPr>
        <w:t>环境适应性</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A11AF6E" w14:textId="77777777" w:rsidR="00F25C96" w:rsidRDefault="00000000">
      <w:pPr>
        <w:pStyle w:val="affe"/>
        <w:spacing w:before="156" w:after="156"/>
      </w:pPr>
      <w:r>
        <w:rPr>
          <w:rFonts w:hint="eastAsia"/>
        </w:rPr>
        <w:lastRenderedPageBreak/>
        <w:t>电源环境适应性</w:t>
      </w:r>
    </w:p>
    <w:p w14:paraId="0383CF7A" w14:textId="77777777" w:rsidR="00F25C96" w:rsidRDefault="00000000">
      <w:pPr>
        <w:pStyle w:val="afffff5"/>
        <w:ind w:firstLine="420"/>
      </w:pPr>
      <w:r>
        <w:rPr>
          <w:rFonts w:hint="eastAsia"/>
        </w:rPr>
        <w:t>按</w:t>
      </w:r>
      <w:r>
        <w:rPr>
          <w:rFonts w:ascii="Times New Roman"/>
        </w:rPr>
        <w:t>GB/T 11606—2007</w:t>
      </w:r>
      <w:r>
        <w:rPr>
          <w:rFonts w:ascii="Times New Roman"/>
        </w:rPr>
        <w:t>中</w:t>
      </w:r>
      <w:r>
        <w:rPr>
          <w:rFonts w:ascii="Times New Roman"/>
        </w:rPr>
        <w:t>2.7</w:t>
      </w:r>
      <w:r>
        <w:rPr>
          <w:rFonts w:ascii="Times New Roman"/>
        </w:rPr>
        <w:t>环境条件分组，仪器按照</w:t>
      </w:r>
      <w:r>
        <w:rPr>
          <w:rFonts w:ascii="Times New Roman"/>
        </w:rPr>
        <w:t>Ⅱ</w:t>
      </w:r>
      <w:r>
        <w:rPr>
          <w:rFonts w:ascii="Times New Roman"/>
        </w:rPr>
        <w:t>组要求进行电源电压试验。其中电源电压为</w:t>
      </w:r>
      <w:r>
        <w:rPr>
          <w:rFonts w:ascii="Times New Roman"/>
        </w:rPr>
        <w:t>198 V</w:t>
      </w:r>
      <w:r>
        <w:rPr>
          <w:rFonts w:ascii="Times New Roman"/>
        </w:rPr>
        <w:t>、</w:t>
      </w:r>
      <w:r>
        <w:rPr>
          <w:rFonts w:ascii="Times New Roman"/>
        </w:rPr>
        <w:t>242V</w:t>
      </w:r>
      <w:r>
        <w:rPr>
          <w:rFonts w:ascii="Times New Roman"/>
        </w:rPr>
        <w:t>（</w:t>
      </w:r>
      <w:r>
        <w:rPr>
          <w:rFonts w:ascii="Times New Roman"/>
        </w:rPr>
        <w:t>β</w:t>
      </w:r>
      <w:r>
        <w:rPr>
          <w:rFonts w:hAnsi="宋体"/>
        </w:rPr>
        <w:t>≤</w:t>
      </w:r>
      <w:r>
        <w:rPr>
          <w:rFonts w:ascii="Times New Roman"/>
        </w:rPr>
        <w:t>0.05</w:t>
      </w:r>
      <w:r>
        <w:rPr>
          <w:rFonts w:ascii="Times New Roman"/>
        </w:rPr>
        <w:t>）时，</w:t>
      </w:r>
      <w:r>
        <w:rPr>
          <w:rFonts w:hint="eastAsia"/>
        </w:rPr>
        <w:t>仪器应符合</w:t>
      </w:r>
      <w:r>
        <w:rPr>
          <w:rFonts w:ascii="Times New Roman"/>
        </w:rPr>
        <w:t>4.4.1</w:t>
      </w:r>
      <w:r>
        <w:rPr>
          <w:rFonts w:hint="eastAsia"/>
        </w:rPr>
        <w:t>的性能指标要求。</w:t>
      </w:r>
    </w:p>
    <w:p w14:paraId="72BB3DDB" w14:textId="77777777" w:rsidR="00F25C96" w:rsidRDefault="00000000">
      <w:pPr>
        <w:pStyle w:val="affe"/>
        <w:spacing w:before="156" w:after="156"/>
      </w:pPr>
      <w:r>
        <w:rPr>
          <w:rFonts w:hint="eastAsia"/>
        </w:rPr>
        <w:t>温度环境适应性</w:t>
      </w:r>
    </w:p>
    <w:p w14:paraId="1440DFCA" w14:textId="77777777" w:rsidR="00F25C96" w:rsidRDefault="00000000">
      <w:pPr>
        <w:pStyle w:val="afffff5"/>
        <w:ind w:firstLine="420"/>
      </w:pPr>
      <w:r>
        <w:rPr>
          <w:rFonts w:hint="eastAsia"/>
        </w:rPr>
        <w:t>按本文件规定的仪器正常工作条件中温度的上下限进行温度试验。试验后，仪器应符合</w:t>
      </w:r>
      <w:r>
        <w:rPr>
          <w:rFonts w:ascii="Times New Roman"/>
        </w:rPr>
        <w:t>4.4.1</w:t>
      </w:r>
      <w:r>
        <w:rPr>
          <w:rFonts w:hint="eastAsia"/>
        </w:rPr>
        <w:t>的性能指标要求。</w:t>
      </w:r>
    </w:p>
    <w:p w14:paraId="17D60B26" w14:textId="77777777" w:rsidR="00F25C96" w:rsidRDefault="00000000">
      <w:pPr>
        <w:pStyle w:val="affd"/>
        <w:tabs>
          <w:tab w:val="left" w:pos="0"/>
        </w:tabs>
        <w:spacing w:before="156" w:after="156"/>
        <w:ind w:left="6" w:hanging="6"/>
      </w:pPr>
      <w:bookmarkStart w:id="189" w:name="_Toc168218618"/>
      <w:r>
        <w:rPr>
          <w:rFonts w:hint="eastAsia"/>
        </w:rPr>
        <w:t>电磁兼容性</w:t>
      </w:r>
      <w:bookmarkEnd w:id="189"/>
    </w:p>
    <w:p w14:paraId="09765E37" w14:textId="77777777" w:rsidR="00F25C96" w:rsidRDefault="00000000">
      <w:pPr>
        <w:pStyle w:val="afffff5"/>
        <w:ind w:firstLine="420"/>
      </w:pPr>
      <w:r>
        <w:rPr>
          <w:rFonts w:hint="eastAsia"/>
        </w:rPr>
        <w:t>仪器应符合</w:t>
      </w:r>
      <w:r>
        <w:rPr>
          <w:rFonts w:ascii="Times New Roman"/>
        </w:rPr>
        <w:t>GB/T</w:t>
      </w:r>
      <w:r>
        <w:rPr>
          <w:rFonts w:ascii="Times New Roman"/>
          <w:sz w:val="10"/>
          <w:szCs w:val="10"/>
        </w:rPr>
        <w:t xml:space="preserve"> </w:t>
      </w:r>
      <w:r>
        <w:rPr>
          <w:rFonts w:ascii="Times New Roman"/>
        </w:rPr>
        <w:t>18268.1—2010</w:t>
      </w:r>
      <w:r>
        <w:rPr>
          <w:rFonts w:hint="eastAsia"/>
        </w:rPr>
        <w:t>表</w:t>
      </w:r>
      <w:r>
        <w:rPr>
          <w:rFonts w:ascii="Times New Roman"/>
        </w:rPr>
        <w:t>1</w:t>
      </w:r>
      <w:r>
        <w:rPr>
          <w:rFonts w:ascii="Times New Roman" w:hint="eastAsia"/>
        </w:rPr>
        <w:t>中</w:t>
      </w:r>
      <w:r>
        <w:rPr>
          <w:rFonts w:hint="eastAsia"/>
        </w:rPr>
        <w:t>静电放电抗扰度、射频电磁场辐射抗扰度、电快速瞬变脉冲群抗扰度和浪涌（冲击）抗扰度关于性能判据B的要求。</w:t>
      </w:r>
    </w:p>
    <w:p w14:paraId="1D091A4E" w14:textId="77777777" w:rsidR="00F25C96" w:rsidRDefault="00000000">
      <w:pPr>
        <w:pStyle w:val="affd"/>
        <w:spacing w:before="156" w:after="156"/>
      </w:pPr>
      <w:bookmarkStart w:id="190" w:name="_Toc99027583"/>
      <w:bookmarkStart w:id="191" w:name="_Toc168218619"/>
      <w:bookmarkStart w:id="192" w:name="_Toc99020072"/>
      <w:bookmarkStart w:id="193" w:name="_Toc113973674"/>
      <w:bookmarkStart w:id="194" w:name="_Toc114487174"/>
      <w:bookmarkStart w:id="195" w:name="_Toc85110934"/>
      <w:bookmarkStart w:id="196" w:name="_Toc99020110"/>
      <w:bookmarkStart w:id="197" w:name="_Toc85110972"/>
      <w:bookmarkStart w:id="198" w:name="_Toc120521529"/>
      <w:r>
        <w:rPr>
          <w:rFonts w:hint="eastAsia"/>
        </w:rPr>
        <w:t>运输、运输贮存</w:t>
      </w:r>
      <w:bookmarkEnd w:id="190"/>
      <w:bookmarkEnd w:id="191"/>
      <w:bookmarkEnd w:id="192"/>
      <w:bookmarkEnd w:id="193"/>
      <w:bookmarkEnd w:id="194"/>
      <w:bookmarkEnd w:id="195"/>
      <w:bookmarkEnd w:id="196"/>
      <w:bookmarkEnd w:id="197"/>
      <w:bookmarkEnd w:id="198"/>
    </w:p>
    <w:p w14:paraId="0142F044" w14:textId="77777777" w:rsidR="00F25C96" w:rsidRDefault="00000000">
      <w:pPr>
        <w:pStyle w:val="afffff5"/>
        <w:ind w:firstLine="420"/>
      </w:pPr>
      <w:r>
        <w:rPr>
          <w:rFonts w:hint="eastAsia"/>
        </w:rPr>
        <w:t>按</w:t>
      </w:r>
      <w:r>
        <w:rPr>
          <w:rFonts w:ascii="Times New Roman"/>
        </w:rPr>
        <w:t>GB/T 11606—2007</w:t>
      </w:r>
      <w:r>
        <w:rPr>
          <w:rFonts w:ascii="Times New Roman"/>
        </w:rPr>
        <w:t>中</w:t>
      </w:r>
      <w:r>
        <w:rPr>
          <w:rFonts w:ascii="Times New Roman"/>
        </w:rPr>
        <w:t>2.7</w:t>
      </w:r>
      <w:r>
        <w:rPr>
          <w:rFonts w:ascii="Times New Roman"/>
        </w:rPr>
        <w:t>环境条件分组，仪器在运输包装状态下分别按照</w:t>
      </w:r>
      <w:r>
        <w:rPr>
          <w:rFonts w:ascii="Times New Roman"/>
        </w:rPr>
        <w:t>Ⅱ</w:t>
      </w:r>
      <w:r>
        <w:rPr>
          <w:rFonts w:ascii="Times New Roman"/>
        </w:rPr>
        <w:t>组要求进行低温、高温、碰撞、倾斜跌落试验，低温试验的温度</w:t>
      </w:r>
      <w:r>
        <w:rPr>
          <w:rFonts w:ascii="Times New Roman"/>
        </w:rPr>
        <w:t>-40 ℃</w:t>
      </w:r>
      <w:r>
        <w:rPr>
          <w:rFonts w:ascii="Times New Roman"/>
        </w:rPr>
        <w:t>（带液晶显示器类的仪器</w:t>
      </w:r>
      <w:r>
        <w:rPr>
          <w:rFonts w:ascii="Times New Roman" w:hint="eastAsia"/>
        </w:rPr>
        <w:t>-</w:t>
      </w:r>
      <w:r>
        <w:rPr>
          <w:rFonts w:ascii="Times New Roman"/>
        </w:rPr>
        <w:t>20 ℃</w:t>
      </w:r>
      <w:r>
        <w:rPr>
          <w:rFonts w:ascii="Times New Roman"/>
        </w:rPr>
        <w:t>），高温试验的温度</w:t>
      </w:r>
      <w:r>
        <w:rPr>
          <w:rFonts w:ascii="Times New Roman"/>
        </w:rPr>
        <w:t>55</w:t>
      </w:r>
      <w:r>
        <w:rPr>
          <w:rFonts w:ascii="Times New Roman" w:hint="eastAsia"/>
        </w:rPr>
        <w:t xml:space="preserve"> </w:t>
      </w:r>
      <w:r>
        <w:rPr>
          <w:rFonts w:ascii="Times New Roman"/>
        </w:rPr>
        <w:t>℃</w:t>
      </w:r>
      <w:r>
        <w:rPr>
          <w:rFonts w:ascii="Times New Roman"/>
        </w:rPr>
        <w:t>。全部试验完成后，将仪器置于正常工作条件下进行检验，应符合</w:t>
      </w:r>
      <w:r>
        <w:rPr>
          <w:rFonts w:ascii="Times New Roman"/>
        </w:rPr>
        <w:t>4.4.1</w:t>
      </w:r>
      <w:r>
        <w:rPr>
          <w:rFonts w:ascii="Times New Roman"/>
        </w:rPr>
        <w:t>～</w:t>
      </w:r>
      <w:r>
        <w:rPr>
          <w:rFonts w:ascii="Times New Roman"/>
        </w:rPr>
        <w:t>4.4.8</w:t>
      </w:r>
      <w:r>
        <w:rPr>
          <w:rFonts w:hint="eastAsia"/>
        </w:rPr>
        <w:t xml:space="preserve">的要求。 </w:t>
      </w:r>
    </w:p>
    <w:p w14:paraId="00081096" w14:textId="77777777" w:rsidR="00F25C96" w:rsidRDefault="00000000">
      <w:pPr>
        <w:pStyle w:val="affd"/>
        <w:spacing w:before="156" w:after="156"/>
        <w:ind w:left="6" w:hanging="6"/>
        <w:rPr>
          <w14:scene3d>
            <w14:camera w14:prst="orthographicFront"/>
            <w14:lightRig w14:rig="threePt" w14:dir="t">
              <w14:rot w14:lat="0" w14:lon="0" w14:rev="0"/>
            </w14:lightRig>
          </w14:scene3d>
        </w:rPr>
      </w:pPr>
      <w:bookmarkStart w:id="199" w:name="_Toc168218620"/>
      <w:bookmarkStart w:id="200" w:name="_Toc99020111"/>
      <w:bookmarkStart w:id="201" w:name="_Toc85110935"/>
      <w:bookmarkStart w:id="202" w:name="_Toc99027659"/>
      <w:bookmarkStart w:id="203" w:name="_Toc99020073"/>
      <w:bookmarkStart w:id="204" w:name="_Toc120521530"/>
      <w:bookmarkStart w:id="205" w:name="_Toc99027584"/>
      <w:bookmarkStart w:id="206" w:name="_Toc85110973"/>
      <w:r>
        <w:rPr>
          <w:rFonts w:hint="eastAsia"/>
          <w14:scene3d>
            <w14:camera w14:prst="orthographicFront"/>
            <w14:lightRig w14:rig="threePt" w14:dir="t">
              <w14:rot w14:lat="0" w14:lon="0" w14:rev="0"/>
            </w14:lightRig>
          </w14:scene3d>
        </w:rPr>
        <w:t>仪器成套性</w:t>
      </w:r>
      <w:bookmarkEnd w:id="199"/>
      <w:bookmarkEnd w:id="200"/>
      <w:bookmarkEnd w:id="201"/>
      <w:bookmarkEnd w:id="202"/>
      <w:bookmarkEnd w:id="203"/>
      <w:bookmarkEnd w:id="204"/>
      <w:bookmarkEnd w:id="205"/>
      <w:bookmarkEnd w:id="206"/>
    </w:p>
    <w:p w14:paraId="50710097" w14:textId="77777777" w:rsidR="00F25C96" w:rsidRDefault="00000000">
      <w:pPr>
        <w:pStyle w:val="afffff5"/>
        <w:ind w:firstLine="420"/>
      </w:pPr>
      <w:r>
        <w:rPr>
          <w:rFonts w:hint="eastAsia"/>
        </w:rPr>
        <w:t>按具体仪器标准规定。</w:t>
      </w:r>
    </w:p>
    <w:p w14:paraId="1A308BBE" w14:textId="77777777" w:rsidR="00F25C96" w:rsidRDefault="00000000">
      <w:pPr>
        <w:pStyle w:val="affc"/>
        <w:spacing w:before="312" w:after="312"/>
        <w:ind w:left="0"/>
      </w:pPr>
      <w:bookmarkStart w:id="207" w:name="_Toc85110974"/>
      <w:bookmarkStart w:id="208" w:name="_Toc120521531"/>
      <w:bookmarkStart w:id="209" w:name="_Toc113973675"/>
      <w:bookmarkStart w:id="210" w:name="_Toc114487175"/>
      <w:bookmarkStart w:id="211" w:name="_Toc99027585"/>
      <w:bookmarkStart w:id="212" w:name="_Toc99020074"/>
      <w:bookmarkStart w:id="213" w:name="_Toc168218621"/>
      <w:bookmarkStart w:id="214" w:name="_Toc99020112"/>
      <w:bookmarkStart w:id="215" w:name="_Toc85110936"/>
      <w:r>
        <w:rPr>
          <w:rFonts w:hint="eastAsia"/>
        </w:rPr>
        <w:t>试验方法</w:t>
      </w:r>
      <w:bookmarkEnd w:id="207"/>
      <w:bookmarkEnd w:id="208"/>
      <w:bookmarkEnd w:id="209"/>
      <w:bookmarkEnd w:id="210"/>
      <w:bookmarkEnd w:id="211"/>
      <w:bookmarkEnd w:id="212"/>
      <w:bookmarkEnd w:id="213"/>
      <w:bookmarkEnd w:id="214"/>
      <w:bookmarkEnd w:id="215"/>
    </w:p>
    <w:p w14:paraId="536DAE0C" w14:textId="77777777" w:rsidR="00F25C96" w:rsidRDefault="00000000">
      <w:pPr>
        <w:pStyle w:val="affd"/>
        <w:spacing w:before="156" w:after="156"/>
        <w:ind w:left="6" w:hanging="6"/>
      </w:pPr>
      <w:bookmarkStart w:id="216" w:name="_Toc99027586"/>
      <w:bookmarkStart w:id="217" w:name="_Toc85110975"/>
      <w:bookmarkStart w:id="218" w:name="_Toc113973676"/>
      <w:bookmarkStart w:id="219" w:name="_Toc85110937"/>
      <w:bookmarkStart w:id="220" w:name="_Toc168218622"/>
      <w:bookmarkStart w:id="221" w:name="_Toc99020113"/>
      <w:bookmarkStart w:id="222" w:name="_Toc99020075"/>
      <w:bookmarkStart w:id="223" w:name="_Toc120521532"/>
      <w:bookmarkStart w:id="224" w:name="_Toc114487176"/>
      <w:r>
        <w:rPr>
          <w:rFonts w:hint="eastAsia"/>
        </w:rPr>
        <w:t>试验条件</w:t>
      </w:r>
      <w:bookmarkEnd w:id="216"/>
      <w:bookmarkEnd w:id="217"/>
      <w:bookmarkEnd w:id="218"/>
      <w:bookmarkEnd w:id="219"/>
      <w:bookmarkEnd w:id="220"/>
      <w:bookmarkEnd w:id="221"/>
      <w:bookmarkEnd w:id="222"/>
      <w:bookmarkEnd w:id="223"/>
      <w:bookmarkEnd w:id="224"/>
    </w:p>
    <w:p w14:paraId="31BADAC7" w14:textId="77777777" w:rsidR="00F25C96" w:rsidRDefault="00000000">
      <w:pPr>
        <w:pStyle w:val="afffff5"/>
        <w:ind w:firstLine="420"/>
      </w:pPr>
      <w:r>
        <w:rPr>
          <w:rFonts w:hint="eastAsia"/>
        </w:rPr>
        <w:t>仪器在下列条件下开始试验：</w:t>
      </w:r>
    </w:p>
    <w:p w14:paraId="6867C4A7" w14:textId="77777777" w:rsidR="00F25C96" w:rsidRDefault="00000000">
      <w:pPr>
        <w:pStyle w:val="af5"/>
        <w:numPr>
          <w:ilvl w:val="0"/>
          <w:numId w:val="35"/>
        </w:numPr>
        <w:rPr>
          <w:rFonts w:ascii="Times New Roman"/>
        </w:rPr>
      </w:pPr>
      <w:r>
        <w:rPr>
          <w:rFonts w:ascii="Times New Roman"/>
        </w:rPr>
        <w:t>本文件试验方法均应在</w:t>
      </w:r>
      <w:r>
        <w:rPr>
          <w:rFonts w:ascii="Times New Roman"/>
        </w:rPr>
        <w:t>4.1</w:t>
      </w:r>
      <w:r>
        <w:rPr>
          <w:rFonts w:ascii="Times New Roman"/>
        </w:rPr>
        <w:t>所规定条件下进行；</w:t>
      </w:r>
    </w:p>
    <w:p w14:paraId="6FF03BFE" w14:textId="77777777" w:rsidR="00F25C96" w:rsidRDefault="00000000">
      <w:pPr>
        <w:pStyle w:val="af5"/>
        <w:numPr>
          <w:ilvl w:val="0"/>
          <w:numId w:val="32"/>
        </w:numPr>
        <w:rPr>
          <w:rFonts w:ascii="Times New Roman"/>
        </w:rPr>
      </w:pPr>
      <w:r>
        <w:rPr>
          <w:rFonts w:ascii="Times New Roman"/>
        </w:rPr>
        <w:t>仪器在试验前应预热不少于</w:t>
      </w:r>
      <w:r>
        <w:rPr>
          <w:rFonts w:ascii="Times New Roman"/>
        </w:rPr>
        <w:t>30</w:t>
      </w:r>
      <w:r>
        <w:rPr>
          <w:rFonts w:ascii="Times New Roman"/>
          <w:sz w:val="10"/>
          <w:szCs w:val="10"/>
        </w:rPr>
        <w:t xml:space="preserve"> </w:t>
      </w:r>
      <w:r>
        <w:rPr>
          <w:rFonts w:ascii="Times New Roman" w:hint="eastAsia"/>
          <w:sz w:val="10"/>
          <w:szCs w:val="10"/>
        </w:rPr>
        <w:t xml:space="preserve"> </w:t>
      </w:r>
      <w:r>
        <w:rPr>
          <w:rFonts w:ascii="Times New Roman"/>
        </w:rPr>
        <w:t>min</w:t>
      </w:r>
      <w:r>
        <w:rPr>
          <w:rFonts w:ascii="Times New Roman"/>
        </w:rPr>
        <w:t>；</w:t>
      </w:r>
    </w:p>
    <w:p w14:paraId="6E3A6CBE" w14:textId="77777777" w:rsidR="00F25C96" w:rsidRDefault="00000000">
      <w:pPr>
        <w:pStyle w:val="af5"/>
        <w:numPr>
          <w:ilvl w:val="0"/>
          <w:numId w:val="32"/>
        </w:numPr>
        <w:rPr>
          <w:rFonts w:ascii="Times New Roman"/>
        </w:rPr>
      </w:pPr>
      <w:r>
        <w:rPr>
          <w:rFonts w:ascii="Times New Roman"/>
        </w:rPr>
        <w:t>聚苯乙烯薄膜</w:t>
      </w:r>
      <w:r>
        <w:rPr>
          <w:rFonts w:ascii="Times New Roman" w:hint="eastAsia"/>
        </w:rPr>
        <w:t>国家</w:t>
      </w:r>
      <w:r>
        <w:rPr>
          <w:rFonts w:ascii="Times New Roman"/>
        </w:rPr>
        <w:t>有证标准物质</w:t>
      </w:r>
      <w:r>
        <w:rPr>
          <w:rFonts w:ascii="Times New Roman" w:hint="eastAsia"/>
          <w:szCs w:val="18"/>
        </w:rPr>
        <w:t>；</w:t>
      </w:r>
    </w:p>
    <w:p w14:paraId="526A9D66" w14:textId="77777777" w:rsidR="00F25C96" w:rsidRDefault="00000000">
      <w:pPr>
        <w:pStyle w:val="af5"/>
        <w:numPr>
          <w:ilvl w:val="0"/>
          <w:numId w:val="32"/>
        </w:numPr>
        <w:rPr>
          <w:rFonts w:ascii="Times New Roman"/>
        </w:rPr>
      </w:pPr>
      <w:r>
        <w:rPr>
          <w:rFonts w:ascii="Times New Roman"/>
          <w:szCs w:val="18"/>
        </w:rPr>
        <w:t>纯度大于</w:t>
      </w:r>
      <w:r>
        <w:rPr>
          <w:rFonts w:ascii="Times New Roman"/>
          <w:szCs w:val="18"/>
        </w:rPr>
        <w:t>99.9%</w:t>
      </w:r>
      <w:r>
        <w:rPr>
          <w:rFonts w:ascii="Times New Roman" w:hint="eastAsia"/>
          <w:szCs w:val="18"/>
        </w:rPr>
        <w:t>的</w:t>
      </w:r>
      <w:r>
        <w:rPr>
          <w:rFonts w:ascii="Times New Roman"/>
          <w:szCs w:val="18"/>
        </w:rPr>
        <w:t>一氧化碳气体</w:t>
      </w:r>
      <w:r>
        <w:rPr>
          <w:rFonts w:ascii="Times New Roman" w:hint="eastAsia"/>
          <w:szCs w:val="18"/>
        </w:rPr>
        <w:t>；</w:t>
      </w:r>
    </w:p>
    <w:p w14:paraId="5F252CF1" w14:textId="77777777" w:rsidR="00F25C96" w:rsidRDefault="00000000">
      <w:pPr>
        <w:pStyle w:val="af5"/>
        <w:numPr>
          <w:ilvl w:val="0"/>
          <w:numId w:val="32"/>
        </w:numPr>
        <w:rPr>
          <w:rFonts w:ascii="Times New Roman"/>
        </w:rPr>
      </w:pPr>
      <w:r>
        <w:rPr>
          <w:rFonts w:ascii="Times New Roman"/>
          <w:szCs w:val="18"/>
        </w:rPr>
        <w:t>100</w:t>
      </w:r>
      <w:r>
        <w:rPr>
          <w:rFonts w:ascii="Times New Roman" w:hint="eastAsia"/>
          <w:sz w:val="10"/>
          <w:szCs w:val="10"/>
        </w:rPr>
        <w:t xml:space="preserve"> </w:t>
      </w:r>
      <w:r>
        <w:rPr>
          <w:rFonts w:ascii="Times New Roman"/>
          <w:szCs w:val="18"/>
        </w:rPr>
        <w:t>mm</w:t>
      </w:r>
      <w:r>
        <w:rPr>
          <w:rFonts w:ascii="Times New Roman"/>
          <w:szCs w:val="18"/>
        </w:rPr>
        <w:t>短光程气体池，使用真空装置充装一氧化碳气体（纯度大于</w:t>
      </w:r>
      <w:r>
        <w:rPr>
          <w:rFonts w:ascii="Times New Roman"/>
          <w:szCs w:val="18"/>
        </w:rPr>
        <w:t>99.9%</w:t>
      </w:r>
      <w:r>
        <w:rPr>
          <w:rFonts w:ascii="Times New Roman"/>
          <w:szCs w:val="18"/>
        </w:rPr>
        <w:t>），其</w:t>
      </w:r>
      <w:r>
        <w:rPr>
          <w:rFonts w:ascii="Times New Roman" w:hint="eastAsia"/>
          <w:szCs w:val="18"/>
        </w:rPr>
        <w:t>绝对</w:t>
      </w:r>
      <w:r>
        <w:rPr>
          <w:rFonts w:ascii="Times New Roman"/>
          <w:szCs w:val="18"/>
        </w:rPr>
        <w:t>压强与待测分辨率的关系见表</w:t>
      </w:r>
      <w:r>
        <w:rPr>
          <w:rFonts w:ascii="Times New Roman"/>
          <w:szCs w:val="18"/>
        </w:rPr>
        <w:t>3</w:t>
      </w:r>
      <w:r>
        <w:rPr>
          <w:rFonts w:ascii="Times New Roman"/>
          <w:szCs w:val="18"/>
        </w:rPr>
        <w:t>。</w:t>
      </w:r>
    </w:p>
    <w:p w14:paraId="303A000E" w14:textId="77777777" w:rsidR="00F25C96" w:rsidRDefault="00000000">
      <w:pPr>
        <w:pStyle w:val="aff2"/>
        <w:spacing w:before="156" w:after="156"/>
      </w:pPr>
      <w:r>
        <w:rPr>
          <w:rFonts w:hint="eastAsia"/>
        </w:rPr>
        <w:t>一氧化碳气体填充绝对压强与待测分辨率的关系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53"/>
        <w:gridCol w:w="1540"/>
        <w:gridCol w:w="1558"/>
        <w:gridCol w:w="1558"/>
        <w:gridCol w:w="1922"/>
      </w:tblGrid>
      <w:tr w:rsidR="00F25C96" w14:paraId="5AE3E71D" w14:textId="77777777">
        <w:trPr>
          <w:tblHeader/>
          <w:jc w:val="center"/>
        </w:trPr>
        <w:tc>
          <w:tcPr>
            <w:tcW w:w="2353" w:type="dxa"/>
            <w:tcBorders>
              <w:top w:val="single" w:sz="8" w:space="0" w:color="auto"/>
              <w:bottom w:val="single" w:sz="8" w:space="0" w:color="auto"/>
            </w:tcBorders>
            <w:shd w:val="clear" w:color="auto" w:fill="auto"/>
            <w:vAlign w:val="center"/>
          </w:tcPr>
          <w:p w14:paraId="3C20DF25" w14:textId="77777777" w:rsidR="00F25C96" w:rsidRDefault="00000000">
            <w:pPr>
              <w:pStyle w:val="afffffffff9"/>
              <w:rPr>
                <w:rFonts w:ascii="Times New Roman"/>
              </w:rPr>
            </w:pPr>
            <w:r>
              <w:rPr>
                <w:rFonts w:ascii="Times New Roman"/>
              </w:rPr>
              <w:t>分辨率（</w:t>
            </w:r>
            <w:r>
              <w:rPr>
                <w:rFonts w:ascii="Times New Roman"/>
              </w:rPr>
              <w:t>cm</w:t>
            </w:r>
            <w:r>
              <w:rPr>
                <w:rFonts w:ascii="Times New Roman"/>
                <w:vertAlign w:val="superscript"/>
              </w:rPr>
              <w:t>-1</w:t>
            </w:r>
            <w:r>
              <w:rPr>
                <w:rFonts w:ascii="Times New Roman"/>
              </w:rPr>
              <w:t>）</w:t>
            </w:r>
          </w:p>
        </w:tc>
        <w:tc>
          <w:tcPr>
            <w:tcW w:w="1540" w:type="dxa"/>
            <w:tcBorders>
              <w:top w:val="single" w:sz="8" w:space="0" w:color="auto"/>
              <w:bottom w:val="single" w:sz="8" w:space="0" w:color="auto"/>
            </w:tcBorders>
            <w:shd w:val="clear" w:color="auto" w:fill="auto"/>
            <w:vAlign w:val="center"/>
          </w:tcPr>
          <w:p w14:paraId="541D61E9" w14:textId="77777777" w:rsidR="00F25C96" w:rsidRDefault="00000000">
            <w:pPr>
              <w:pStyle w:val="afffffffff9"/>
              <w:rPr>
                <w:rFonts w:ascii="Times New Roman"/>
              </w:rPr>
            </w:pPr>
            <w:r>
              <w:rPr>
                <w:rFonts w:ascii="Times New Roman"/>
              </w:rPr>
              <w:t>0.5</w:t>
            </w:r>
          </w:p>
        </w:tc>
        <w:tc>
          <w:tcPr>
            <w:tcW w:w="1558" w:type="dxa"/>
            <w:tcBorders>
              <w:top w:val="single" w:sz="8" w:space="0" w:color="auto"/>
              <w:bottom w:val="single" w:sz="8" w:space="0" w:color="auto"/>
            </w:tcBorders>
            <w:vAlign w:val="center"/>
          </w:tcPr>
          <w:p w14:paraId="06420ED3" w14:textId="77777777" w:rsidR="00F25C96" w:rsidRDefault="00000000">
            <w:pPr>
              <w:pStyle w:val="afffffffff9"/>
              <w:rPr>
                <w:rFonts w:ascii="Times New Roman"/>
              </w:rPr>
            </w:pPr>
            <w:r>
              <w:rPr>
                <w:rFonts w:ascii="Times New Roman"/>
              </w:rPr>
              <w:t>0.125</w:t>
            </w:r>
          </w:p>
        </w:tc>
        <w:tc>
          <w:tcPr>
            <w:tcW w:w="1558" w:type="dxa"/>
            <w:tcBorders>
              <w:top w:val="single" w:sz="8" w:space="0" w:color="auto"/>
              <w:bottom w:val="single" w:sz="8" w:space="0" w:color="auto"/>
            </w:tcBorders>
            <w:shd w:val="clear" w:color="auto" w:fill="auto"/>
            <w:vAlign w:val="center"/>
          </w:tcPr>
          <w:p w14:paraId="2F3F6CB3" w14:textId="77777777" w:rsidR="00F25C96" w:rsidRDefault="00000000">
            <w:pPr>
              <w:pStyle w:val="afffffffff9"/>
              <w:rPr>
                <w:rFonts w:ascii="Times New Roman"/>
              </w:rPr>
            </w:pPr>
            <w:r>
              <w:rPr>
                <w:rFonts w:ascii="Times New Roman"/>
              </w:rPr>
              <w:t>0.05</w:t>
            </w:r>
          </w:p>
        </w:tc>
        <w:tc>
          <w:tcPr>
            <w:tcW w:w="1922" w:type="dxa"/>
            <w:tcBorders>
              <w:top w:val="single" w:sz="8" w:space="0" w:color="auto"/>
              <w:bottom w:val="single" w:sz="8" w:space="0" w:color="auto"/>
            </w:tcBorders>
            <w:shd w:val="clear" w:color="auto" w:fill="auto"/>
            <w:vAlign w:val="center"/>
          </w:tcPr>
          <w:p w14:paraId="2F39E3C6" w14:textId="77777777" w:rsidR="00F25C96" w:rsidRDefault="00000000">
            <w:pPr>
              <w:pStyle w:val="afffffffff9"/>
              <w:rPr>
                <w:rFonts w:ascii="Times New Roman"/>
              </w:rPr>
            </w:pPr>
            <w:r>
              <w:rPr>
                <w:rFonts w:ascii="Times New Roman"/>
              </w:rPr>
              <w:t>0.01</w:t>
            </w:r>
          </w:p>
        </w:tc>
      </w:tr>
      <w:tr w:rsidR="00F25C96" w14:paraId="13A944BD" w14:textId="77777777">
        <w:trPr>
          <w:jc w:val="center"/>
        </w:trPr>
        <w:tc>
          <w:tcPr>
            <w:tcW w:w="2353" w:type="dxa"/>
            <w:tcBorders>
              <w:top w:val="single" w:sz="8" w:space="0" w:color="auto"/>
            </w:tcBorders>
            <w:shd w:val="clear" w:color="auto" w:fill="auto"/>
            <w:vAlign w:val="center"/>
          </w:tcPr>
          <w:p w14:paraId="7426289C" w14:textId="77777777" w:rsidR="00F25C96" w:rsidRDefault="00000000">
            <w:pPr>
              <w:pStyle w:val="afffffffff9"/>
              <w:rPr>
                <w:rFonts w:ascii="Times New Roman"/>
              </w:rPr>
            </w:pPr>
            <w:r>
              <w:rPr>
                <w:rFonts w:ascii="Times New Roman" w:hint="eastAsia"/>
              </w:rPr>
              <w:t>绝对</w:t>
            </w:r>
            <w:r>
              <w:rPr>
                <w:rFonts w:ascii="Times New Roman"/>
              </w:rPr>
              <w:t>压强（</w:t>
            </w:r>
            <w:r>
              <w:rPr>
                <w:rFonts w:ascii="Times New Roman"/>
              </w:rPr>
              <w:t>kPa</w:t>
            </w:r>
            <w:r>
              <w:rPr>
                <w:rFonts w:ascii="Times New Roman"/>
              </w:rPr>
              <w:t>）</w:t>
            </w:r>
          </w:p>
        </w:tc>
        <w:tc>
          <w:tcPr>
            <w:tcW w:w="1540" w:type="dxa"/>
            <w:tcBorders>
              <w:top w:val="single" w:sz="8" w:space="0" w:color="auto"/>
            </w:tcBorders>
            <w:shd w:val="clear" w:color="auto" w:fill="auto"/>
            <w:vAlign w:val="center"/>
          </w:tcPr>
          <w:p w14:paraId="76F0EA25" w14:textId="77777777" w:rsidR="00F25C96" w:rsidRDefault="00000000">
            <w:pPr>
              <w:pStyle w:val="afffffffff9"/>
              <w:rPr>
                <w:rFonts w:ascii="Times New Roman"/>
              </w:rPr>
            </w:pPr>
            <w:r>
              <w:rPr>
                <w:rFonts w:ascii="Times New Roman"/>
              </w:rPr>
              <w:t>4</w:t>
            </w:r>
          </w:p>
        </w:tc>
        <w:tc>
          <w:tcPr>
            <w:tcW w:w="1558" w:type="dxa"/>
            <w:tcBorders>
              <w:top w:val="single" w:sz="8" w:space="0" w:color="auto"/>
            </w:tcBorders>
            <w:vAlign w:val="center"/>
          </w:tcPr>
          <w:p w14:paraId="135388DA" w14:textId="77777777" w:rsidR="00F25C96" w:rsidRDefault="00000000">
            <w:pPr>
              <w:pStyle w:val="afffffffff9"/>
              <w:rPr>
                <w:rFonts w:ascii="Times New Roman"/>
              </w:rPr>
            </w:pPr>
            <w:r>
              <w:rPr>
                <w:rFonts w:ascii="Times New Roman"/>
              </w:rPr>
              <w:t>1.2</w:t>
            </w:r>
          </w:p>
        </w:tc>
        <w:tc>
          <w:tcPr>
            <w:tcW w:w="1558" w:type="dxa"/>
            <w:tcBorders>
              <w:top w:val="single" w:sz="8" w:space="0" w:color="auto"/>
            </w:tcBorders>
            <w:shd w:val="clear" w:color="auto" w:fill="auto"/>
            <w:vAlign w:val="center"/>
          </w:tcPr>
          <w:p w14:paraId="06B5CCF8" w14:textId="77777777" w:rsidR="00F25C96" w:rsidRDefault="00000000">
            <w:pPr>
              <w:pStyle w:val="afffffffff9"/>
              <w:rPr>
                <w:rFonts w:ascii="Times New Roman"/>
              </w:rPr>
            </w:pPr>
            <w:r>
              <w:rPr>
                <w:rFonts w:ascii="Times New Roman"/>
              </w:rPr>
              <w:t>0.7</w:t>
            </w:r>
          </w:p>
        </w:tc>
        <w:tc>
          <w:tcPr>
            <w:tcW w:w="1922" w:type="dxa"/>
            <w:tcBorders>
              <w:top w:val="single" w:sz="8" w:space="0" w:color="auto"/>
            </w:tcBorders>
            <w:shd w:val="clear" w:color="auto" w:fill="auto"/>
            <w:vAlign w:val="center"/>
          </w:tcPr>
          <w:p w14:paraId="0784FB4C" w14:textId="77777777" w:rsidR="00F25C96" w:rsidRDefault="00000000">
            <w:pPr>
              <w:pStyle w:val="afffffffff9"/>
              <w:rPr>
                <w:rFonts w:ascii="Times New Roman"/>
              </w:rPr>
            </w:pPr>
            <w:r>
              <w:rPr>
                <w:rFonts w:ascii="Times New Roman"/>
              </w:rPr>
              <w:t>0.2</w:t>
            </w:r>
          </w:p>
        </w:tc>
      </w:tr>
    </w:tbl>
    <w:p w14:paraId="5FBECDFE" w14:textId="77777777" w:rsidR="00F25C96" w:rsidRDefault="00000000">
      <w:pPr>
        <w:pStyle w:val="affd"/>
        <w:spacing w:before="156" w:after="156"/>
      </w:pPr>
      <w:bookmarkStart w:id="225" w:name="_Toc85110976"/>
      <w:bookmarkStart w:id="226" w:name="_Toc120521533"/>
      <w:bookmarkStart w:id="227" w:name="_Toc113973677"/>
      <w:bookmarkStart w:id="228" w:name="_Toc85110941"/>
      <w:bookmarkStart w:id="229" w:name="_Toc99027587"/>
      <w:bookmarkStart w:id="230" w:name="_Toc99020079"/>
      <w:bookmarkStart w:id="231" w:name="_Toc168218623"/>
      <w:bookmarkStart w:id="232" w:name="_Toc114487177"/>
      <w:bookmarkStart w:id="233" w:name="_Toc99020114"/>
      <w:r>
        <w:rPr>
          <w:rFonts w:hint="eastAsia"/>
        </w:rPr>
        <w:t>功能检查</w:t>
      </w:r>
      <w:bookmarkEnd w:id="225"/>
      <w:bookmarkEnd w:id="226"/>
      <w:bookmarkEnd w:id="227"/>
      <w:bookmarkEnd w:id="228"/>
      <w:bookmarkEnd w:id="229"/>
      <w:bookmarkEnd w:id="230"/>
      <w:bookmarkEnd w:id="231"/>
      <w:bookmarkEnd w:id="232"/>
      <w:bookmarkEnd w:id="233"/>
    </w:p>
    <w:p w14:paraId="35F1601E" w14:textId="77777777" w:rsidR="00F25C96" w:rsidRDefault="00000000">
      <w:pPr>
        <w:pStyle w:val="afffff5"/>
        <w:ind w:firstLineChars="400" w:firstLine="840"/>
      </w:pPr>
      <w:r>
        <w:rPr>
          <w:rFonts w:hint="eastAsia"/>
        </w:rPr>
        <w:t>开机运行后进行检查。</w:t>
      </w:r>
    </w:p>
    <w:p w14:paraId="08012662" w14:textId="77777777" w:rsidR="00F25C96" w:rsidRDefault="00000000">
      <w:pPr>
        <w:pStyle w:val="affd"/>
        <w:spacing w:before="156" w:after="156"/>
      </w:pPr>
      <w:bookmarkStart w:id="234" w:name="_Toc85110942"/>
      <w:bookmarkStart w:id="235" w:name="_Toc114487178"/>
      <w:bookmarkStart w:id="236" w:name="_Toc99020080"/>
      <w:bookmarkStart w:id="237" w:name="_Toc99020115"/>
      <w:bookmarkStart w:id="238" w:name="_Toc120521534"/>
      <w:bookmarkStart w:id="239" w:name="_Toc168218624"/>
      <w:bookmarkStart w:id="240" w:name="_Toc85110977"/>
      <w:bookmarkStart w:id="241" w:name="_Toc113973678"/>
      <w:bookmarkStart w:id="242" w:name="_Toc99027588"/>
      <w:r>
        <w:rPr>
          <w:rFonts w:hint="eastAsia"/>
        </w:rPr>
        <w:t>外观检查</w:t>
      </w:r>
      <w:bookmarkEnd w:id="234"/>
      <w:bookmarkEnd w:id="235"/>
      <w:bookmarkEnd w:id="236"/>
      <w:bookmarkEnd w:id="237"/>
      <w:bookmarkEnd w:id="238"/>
      <w:bookmarkEnd w:id="239"/>
      <w:bookmarkEnd w:id="240"/>
      <w:bookmarkEnd w:id="241"/>
      <w:bookmarkEnd w:id="242"/>
    </w:p>
    <w:p w14:paraId="2F2A3C05" w14:textId="77777777" w:rsidR="00F25C96" w:rsidRDefault="00000000">
      <w:pPr>
        <w:pStyle w:val="afffff5"/>
        <w:ind w:firstLineChars="400" w:firstLine="840"/>
        <w:rPr>
          <w:rFonts w:cs="宋体"/>
        </w:rPr>
      </w:pPr>
      <w:r>
        <w:rPr>
          <w:rFonts w:hint="eastAsia"/>
        </w:rPr>
        <w:t>用目视和手感等方法检查。</w:t>
      </w:r>
    </w:p>
    <w:p w14:paraId="024D4B0F" w14:textId="77777777" w:rsidR="00F25C96" w:rsidRDefault="00000000">
      <w:pPr>
        <w:pStyle w:val="affd"/>
        <w:spacing w:before="156" w:after="156"/>
      </w:pPr>
      <w:bookmarkStart w:id="243" w:name="_Toc168218625"/>
      <w:bookmarkStart w:id="244" w:name="_Toc113973679"/>
      <w:bookmarkStart w:id="245" w:name="_Toc99027589"/>
      <w:bookmarkStart w:id="246" w:name="_Toc120521535"/>
      <w:bookmarkStart w:id="247" w:name="_Toc114487179"/>
      <w:r>
        <w:rPr>
          <w:rFonts w:hint="eastAsia"/>
        </w:rPr>
        <w:t>性能试验</w:t>
      </w:r>
      <w:bookmarkEnd w:id="243"/>
      <w:bookmarkEnd w:id="244"/>
      <w:bookmarkEnd w:id="245"/>
      <w:bookmarkEnd w:id="246"/>
      <w:bookmarkEnd w:id="247"/>
    </w:p>
    <w:p w14:paraId="6A453D9D" w14:textId="77777777" w:rsidR="00F25C96" w:rsidRDefault="00000000">
      <w:pPr>
        <w:pStyle w:val="affe"/>
        <w:spacing w:before="156" w:after="156"/>
      </w:pPr>
      <w:bookmarkStart w:id="248" w:name="_Toc120521536"/>
      <w:r>
        <w:rPr>
          <w:rFonts w:hint="eastAsia"/>
        </w:rPr>
        <w:lastRenderedPageBreak/>
        <w:t>试验参数设置</w:t>
      </w:r>
      <w:bookmarkEnd w:id="248"/>
    </w:p>
    <w:p w14:paraId="7D598E98" w14:textId="77777777" w:rsidR="00F25C96" w:rsidRDefault="00000000">
      <w:pPr>
        <w:pStyle w:val="afffff5"/>
        <w:ind w:firstLine="420"/>
      </w:pPr>
      <w:r>
        <w:rPr>
          <w:rFonts w:hint="eastAsia"/>
        </w:rPr>
        <w:t>性能试验按表</w:t>
      </w:r>
      <w:r>
        <w:rPr>
          <w:rFonts w:ascii="Times New Roman"/>
        </w:rPr>
        <w:t>4</w:t>
      </w:r>
      <w:r>
        <w:rPr>
          <w:rFonts w:hint="eastAsia"/>
        </w:rPr>
        <w:t>参数进行设置。</w:t>
      </w:r>
    </w:p>
    <w:p w14:paraId="6FC056E6" w14:textId="77777777" w:rsidR="00F25C96" w:rsidRDefault="00000000">
      <w:pPr>
        <w:pStyle w:val="aff2"/>
        <w:spacing w:before="156" w:after="156"/>
      </w:pPr>
      <w:r>
        <w:rPr>
          <w:rFonts w:hint="eastAsia"/>
        </w:rPr>
        <w:t>试验参数设置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64"/>
        <w:gridCol w:w="7070"/>
      </w:tblGrid>
      <w:tr w:rsidR="00F25C96" w14:paraId="3F030CF1" w14:textId="77777777">
        <w:trPr>
          <w:tblHeader/>
          <w:jc w:val="center"/>
        </w:trPr>
        <w:tc>
          <w:tcPr>
            <w:tcW w:w="2264" w:type="dxa"/>
            <w:tcBorders>
              <w:top w:val="single" w:sz="8" w:space="0" w:color="auto"/>
              <w:bottom w:val="single" w:sz="8" w:space="0" w:color="auto"/>
            </w:tcBorders>
            <w:shd w:val="clear" w:color="auto" w:fill="auto"/>
            <w:vAlign w:val="center"/>
          </w:tcPr>
          <w:p w14:paraId="40D2B528" w14:textId="77777777" w:rsidR="00F25C96" w:rsidRDefault="00000000">
            <w:pPr>
              <w:pStyle w:val="afffffffff9"/>
              <w:rPr>
                <w:rFonts w:ascii="黑体" w:eastAsia="黑体" w:hAnsi="黑体" w:cs="黑体" w:hint="eastAsia"/>
              </w:rPr>
            </w:pPr>
            <w:r>
              <w:rPr>
                <w:rFonts w:ascii="黑体" w:eastAsia="黑体" w:hAnsi="黑体" w:cs="黑体" w:hint="eastAsia"/>
              </w:rPr>
              <w:t>试验项目</w:t>
            </w:r>
          </w:p>
        </w:tc>
        <w:tc>
          <w:tcPr>
            <w:tcW w:w="7070" w:type="dxa"/>
            <w:tcBorders>
              <w:top w:val="single" w:sz="8" w:space="0" w:color="auto"/>
              <w:bottom w:val="single" w:sz="8" w:space="0" w:color="auto"/>
            </w:tcBorders>
            <w:shd w:val="clear" w:color="auto" w:fill="auto"/>
            <w:vAlign w:val="center"/>
          </w:tcPr>
          <w:p w14:paraId="6E7CA641" w14:textId="77777777" w:rsidR="00F25C96" w:rsidRDefault="00000000">
            <w:pPr>
              <w:pStyle w:val="afffffffff9"/>
              <w:rPr>
                <w:rFonts w:ascii="黑体" w:eastAsia="黑体" w:hAnsi="黑体" w:cs="黑体" w:hint="eastAsia"/>
              </w:rPr>
            </w:pPr>
            <w:r>
              <w:rPr>
                <w:rFonts w:ascii="黑体" w:eastAsia="黑体" w:hAnsi="黑体" w:cs="黑体" w:hint="eastAsia"/>
              </w:rPr>
              <w:t>参数设置</w:t>
            </w:r>
          </w:p>
        </w:tc>
      </w:tr>
      <w:tr w:rsidR="00F25C96" w14:paraId="43F845A6" w14:textId="77777777">
        <w:trPr>
          <w:jc w:val="center"/>
        </w:trPr>
        <w:tc>
          <w:tcPr>
            <w:tcW w:w="2264" w:type="dxa"/>
            <w:tcBorders>
              <w:top w:val="single" w:sz="8" w:space="0" w:color="auto"/>
            </w:tcBorders>
            <w:shd w:val="clear" w:color="auto" w:fill="auto"/>
            <w:vAlign w:val="center"/>
          </w:tcPr>
          <w:p w14:paraId="731440CE" w14:textId="77777777" w:rsidR="00F25C96" w:rsidRDefault="00000000">
            <w:pPr>
              <w:pStyle w:val="afffffffff9"/>
              <w:rPr>
                <w:rFonts w:ascii="Times New Roman"/>
              </w:rPr>
            </w:pPr>
            <w:r>
              <w:rPr>
                <w:rFonts w:ascii="Times New Roman"/>
              </w:rPr>
              <w:t>本底光谱能量分布</w:t>
            </w:r>
          </w:p>
          <w:p w14:paraId="6B071512" w14:textId="77777777" w:rsidR="00F25C96" w:rsidRDefault="00000000">
            <w:pPr>
              <w:pStyle w:val="afffffffff9"/>
              <w:rPr>
                <w:rFonts w:ascii="Times New Roman"/>
              </w:rPr>
            </w:pPr>
            <w:r>
              <w:rPr>
                <w:rFonts w:ascii="Times New Roman"/>
              </w:rPr>
              <w:t>100%</w:t>
            </w:r>
            <w:r>
              <w:rPr>
                <w:rFonts w:ascii="Times New Roman"/>
              </w:rPr>
              <w:t>线倾斜范围</w:t>
            </w:r>
          </w:p>
          <w:p w14:paraId="09C045A9" w14:textId="77777777" w:rsidR="00F25C96" w:rsidRDefault="00000000">
            <w:pPr>
              <w:pStyle w:val="afffffffff9"/>
              <w:rPr>
                <w:rFonts w:ascii="Times New Roman"/>
              </w:rPr>
            </w:pPr>
            <w:r>
              <w:rPr>
                <w:rFonts w:ascii="Times New Roman"/>
              </w:rPr>
              <w:t>100%</w:t>
            </w:r>
            <w:r>
              <w:rPr>
                <w:rFonts w:ascii="Times New Roman"/>
              </w:rPr>
              <w:t>线噪声</w:t>
            </w:r>
          </w:p>
          <w:p w14:paraId="303D0A16" w14:textId="77777777" w:rsidR="00F25C96" w:rsidRDefault="00000000">
            <w:pPr>
              <w:pStyle w:val="afffffffff9"/>
              <w:rPr>
                <w:rFonts w:ascii="Times New Roman"/>
              </w:rPr>
            </w:pPr>
            <w:r>
              <w:rPr>
                <w:rFonts w:ascii="Times New Roman"/>
              </w:rPr>
              <w:t>透过率重复性</w:t>
            </w:r>
          </w:p>
          <w:p w14:paraId="30B8AF7B" w14:textId="77777777" w:rsidR="00F25C96" w:rsidRDefault="00000000">
            <w:pPr>
              <w:pStyle w:val="afffffffff9"/>
              <w:rPr>
                <w:rFonts w:ascii="Times New Roman"/>
              </w:rPr>
            </w:pPr>
            <w:r>
              <w:rPr>
                <w:rFonts w:ascii="Times New Roman"/>
              </w:rPr>
              <w:t>稳定性</w:t>
            </w:r>
          </w:p>
        </w:tc>
        <w:tc>
          <w:tcPr>
            <w:tcW w:w="7070" w:type="dxa"/>
            <w:tcBorders>
              <w:top w:val="single" w:sz="8" w:space="0" w:color="auto"/>
            </w:tcBorders>
            <w:shd w:val="clear" w:color="auto" w:fill="auto"/>
            <w:vAlign w:val="center"/>
          </w:tcPr>
          <w:p w14:paraId="3830D215" w14:textId="77777777" w:rsidR="00F25C96" w:rsidRDefault="00000000">
            <w:pPr>
              <w:pStyle w:val="afffffffff9"/>
              <w:jc w:val="both"/>
              <w:rPr>
                <w:rFonts w:ascii="Times New Roman"/>
              </w:rPr>
            </w:pPr>
            <w:r>
              <w:rPr>
                <w:rFonts w:ascii="Times New Roman"/>
              </w:rPr>
              <w:t>设定仪器的分辨率为</w:t>
            </w:r>
            <w:r>
              <w:rPr>
                <w:rFonts w:ascii="Times New Roman"/>
              </w:rPr>
              <w:t>4</w:t>
            </w:r>
            <w:r>
              <w:rPr>
                <w:rFonts w:ascii="Times New Roman"/>
                <w:sz w:val="10"/>
                <w:szCs w:val="10"/>
              </w:rPr>
              <w:t xml:space="preserve"> </w:t>
            </w:r>
            <w:r>
              <w:rPr>
                <w:rFonts w:ascii="Times New Roman"/>
              </w:rPr>
              <w:t>cm</w:t>
            </w:r>
            <w:r>
              <w:rPr>
                <w:rFonts w:ascii="Times New Roman"/>
                <w:vertAlign w:val="superscript"/>
              </w:rPr>
              <w:t>-1</w:t>
            </w:r>
            <w:r>
              <w:rPr>
                <w:rFonts w:ascii="Times New Roman"/>
              </w:rPr>
              <w:t>、扫描次数为</w:t>
            </w:r>
            <w:r>
              <w:rPr>
                <w:rFonts w:ascii="Times New Roman"/>
              </w:rPr>
              <w:t>32</w:t>
            </w:r>
            <w:r>
              <w:rPr>
                <w:rFonts w:ascii="Times New Roman"/>
              </w:rPr>
              <w:t>次，扫描速度、切</w:t>
            </w:r>
            <w:proofErr w:type="gramStart"/>
            <w:r>
              <w:rPr>
                <w:rFonts w:ascii="Times New Roman"/>
              </w:rPr>
              <w:t>趾</w:t>
            </w:r>
            <w:proofErr w:type="gramEnd"/>
            <w:r>
              <w:rPr>
                <w:rFonts w:ascii="Times New Roman"/>
              </w:rPr>
              <w:t>函数、信号增益和充零因子可依据仪器的默认值进行设定。</w:t>
            </w:r>
          </w:p>
        </w:tc>
      </w:tr>
      <w:tr w:rsidR="00F25C96" w14:paraId="2920709B" w14:textId="77777777">
        <w:trPr>
          <w:jc w:val="center"/>
        </w:trPr>
        <w:tc>
          <w:tcPr>
            <w:tcW w:w="2264" w:type="dxa"/>
            <w:shd w:val="clear" w:color="auto" w:fill="auto"/>
            <w:vAlign w:val="center"/>
          </w:tcPr>
          <w:p w14:paraId="2694B8DD" w14:textId="77777777" w:rsidR="00F25C96" w:rsidRDefault="00000000">
            <w:pPr>
              <w:pStyle w:val="afffffffff9"/>
              <w:rPr>
                <w:rFonts w:ascii="Times New Roman"/>
                <w:highlight w:val="yellow"/>
              </w:rPr>
            </w:pPr>
            <w:r>
              <w:rPr>
                <w:rFonts w:ascii="Times New Roman"/>
              </w:rPr>
              <w:t>分辨率</w:t>
            </w:r>
          </w:p>
        </w:tc>
        <w:tc>
          <w:tcPr>
            <w:tcW w:w="7070" w:type="dxa"/>
            <w:shd w:val="clear" w:color="auto" w:fill="auto"/>
            <w:vAlign w:val="center"/>
          </w:tcPr>
          <w:p w14:paraId="3284BBAB" w14:textId="77777777" w:rsidR="00F25C96" w:rsidRDefault="00000000">
            <w:pPr>
              <w:pStyle w:val="afffffffff9"/>
              <w:jc w:val="both"/>
              <w:rPr>
                <w:rFonts w:ascii="Times New Roman"/>
                <w:highlight w:val="yellow"/>
              </w:rPr>
            </w:pPr>
            <w:r>
              <w:rPr>
                <w:rFonts w:ascii="Times New Roman"/>
              </w:rPr>
              <w:t>设定仪器的分辨率为所能达到的最高分辨率、扫描次数为</w:t>
            </w:r>
            <w:r>
              <w:rPr>
                <w:rFonts w:ascii="Times New Roman"/>
              </w:rPr>
              <w:t>32</w:t>
            </w:r>
            <w:r>
              <w:rPr>
                <w:rFonts w:ascii="Times New Roman"/>
              </w:rPr>
              <w:t>次或更高、切</w:t>
            </w:r>
            <w:proofErr w:type="gramStart"/>
            <w:r>
              <w:rPr>
                <w:rFonts w:ascii="Times New Roman"/>
              </w:rPr>
              <w:t>趾</w:t>
            </w:r>
            <w:proofErr w:type="gramEnd"/>
            <w:r>
              <w:rPr>
                <w:rFonts w:ascii="Times New Roman"/>
              </w:rPr>
              <w:t>函数为</w:t>
            </w:r>
            <w:r>
              <w:rPr>
                <w:rFonts w:ascii="Times New Roman"/>
              </w:rPr>
              <w:t>Boxcar</w:t>
            </w:r>
            <w:r>
              <w:rPr>
                <w:rFonts w:ascii="Times New Roman"/>
              </w:rPr>
              <w:t>、充零因子为</w:t>
            </w:r>
            <w:r>
              <w:rPr>
                <w:rFonts w:ascii="Times New Roman"/>
              </w:rPr>
              <w:t>2X</w:t>
            </w:r>
            <w:r>
              <w:rPr>
                <w:rFonts w:ascii="Times New Roman"/>
              </w:rPr>
              <w:t>或者更高，扫描速度和信号增益可依据仪器的默认值进行设定，若仪器存在光阑将其设定为最小档。</w:t>
            </w:r>
          </w:p>
        </w:tc>
      </w:tr>
      <w:tr w:rsidR="00F25C96" w14:paraId="0BDAC92D" w14:textId="77777777">
        <w:trPr>
          <w:jc w:val="center"/>
        </w:trPr>
        <w:tc>
          <w:tcPr>
            <w:tcW w:w="2264" w:type="dxa"/>
            <w:shd w:val="clear" w:color="auto" w:fill="auto"/>
            <w:vAlign w:val="center"/>
          </w:tcPr>
          <w:p w14:paraId="5C8CA9D9" w14:textId="77777777" w:rsidR="00F25C96" w:rsidRDefault="00000000">
            <w:pPr>
              <w:pStyle w:val="afffffffff9"/>
              <w:rPr>
                <w:rFonts w:ascii="Times New Roman"/>
              </w:rPr>
            </w:pPr>
            <w:r>
              <w:rPr>
                <w:rFonts w:ascii="Times New Roman"/>
              </w:rPr>
              <w:t>波数准确度</w:t>
            </w:r>
          </w:p>
          <w:p w14:paraId="1B5CC4DF" w14:textId="77777777" w:rsidR="00F25C96" w:rsidRDefault="00000000">
            <w:pPr>
              <w:pStyle w:val="afffffffff9"/>
              <w:rPr>
                <w:rFonts w:ascii="Times New Roman"/>
              </w:rPr>
            </w:pPr>
            <w:r>
              <w:rPr>
                <w:rFonts w:ascii="Times New Roman"/>
              </w:rPr>
              <w:t>波数重复性</w:t>
            </w:r>
          </w:p>
        </w:tc>
        <w:tc>
          <w:tcPr>
            <w:tcW w:w="7070" w:type="dxa"/>
            <w:shd w:val="clear" w:color="auto" w:fill="auto"/>
            <w:vAlign w:val="center"/>
          </w:tcPr>
          <w:p w14:paraId="50F96D16" w14:textId="77777777" w:rsidR="00F25C96" w:rsidRDefault="00000000">
            <w:pPr>
              <w:pStyle w:val="afffffffff9"/>
              <w:jc w:val="both"/>
              <w:rPr>
                <w:rFonts w:ascii="Times New Roman"/>
              </w:rPr>
            </w:pPr>
            <w:r>
              <w:rPr>
                <w:rFonts w:ascii="Times New Roman"/>
              </w:rPr>
              <w:t>对于最高分辨率数值不超过</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的仪器，同</w:t>
            </w:r>
            <w:r>
              <w:rPr>
                <w:rFonts w:ascii="Times New Roman"/>
              </w:rPr>
              <w:t>“</w:t>
            </w:r>
            <w:r>
              <w:rPr>
                <w:rFonts w:ascii="Times New Roman"/>
              </w:rPr>
              <w:t>分辨率</w:t>
            </w:r>
            <w:r>
              <w:rPr>
                <w:rFonts w:ascii="Times New Roman"/>
              </w:rPr>
              <w:t>”</w:t>
            </w:r>
            <w:r>
              <w:rPr>
                <w:rFonts w:ascii="Times New Roman"/>
              </w:rPr>
              <w:t>试验的参数设置；对于最高分辨率数值超过</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的仪器，同</w:t>
            </w:r>
            <w:r>
              <w:rPr>
                <w:rFonts w:ascii="Times New Roman"/>
              </w:rPr>
              <w:t>“</w:t>
            </w:r>
            <w:r>
              <w:rPr>
                <w:rFonts w:ascii="Times New Roman"/>
              </w:rPr>
              <w:t>本底光谱能量分布</w:t>
            </w:r>
            <w:r>
              <w:rPr>
                <w:rFonts w:ascii="Times New Roman"/>
              </w:rPr>
              <w:t>”</w:t>
            </w:r>
            <w:r>
              <w:rPr>
                <w:rFonts w:ascii="Times New Roman"/>
              </w:rPr>
              <w:t>试验的参数设置。</w:t>
            </w:r>
          </w:p>
        </w:tc>
      </w:tr>
    </w:tbl>
    <w:p w14:paraId="63647134" w14:textId="77777777" w:rsidR="00F25C96" w:rsidRDefault="00F25C96">
      <w:pPr>
        <w:pStyle w:val="afffff5"/>
        <w:ind w:firstLineChars="0" w:firstLine="0"/>
      </w:pPr>
    </w:p>
    <w:p w14:paraId="1F57B807" w14:textId="77777777" w:rsidR="00F25C96" w:rsidRDefault="00000000">
      <w:pPr>
        <w:pStyle w:val="affe"/>
        <w:spacing w:before="156" w:after="156"/>
      </w:pPr>
      <w:bookmarkStart w:id="249" w:name="_Toc99020116"/>
      <w:bookmarkStart w:id="250" w:name="_Toc85110943"/>
      <w:bookmarkStart w:id="251" w:name="_Toc99020081"/>
      <w:bookmarkStart w:id="252" w:name="_Toc120521537"/>
      <w:bookmarkStart w:id="253" w:name="_Toc85110978"/>
      <w:r>
        <w:rPr>
          <w:rFonts w:hint="eastAsia"/>
        </w:rPr>
        <w:t>本底光谱能量分布</w:t>
      </w:r>
      <w:bookmarkEnd w:id="249"/>
      <w:bookmarkEnd w:id="250"/>
      <w:bookmarkEnd w:id="251"/>
      <w:bookmarkEnd w:id="252"/>
      <w:bookmarkEnd w:id="253"/>
    </w:p>
    <w:p w14:paraId="033B99BF" w14:textId="77777777" w:rsidR="00F25C96" w:rsidRDefault="00000000">
      <w:pPr>
        <w:pStyle w:val="afffff5"/>
        <w:ind w:firstLine="420"/>
      </w:pPr>
      <w:r>
        <w:rPr>
          <w:rFonts w:hint="eastAsia"/>
        </w:rPr>
        <w:t>采集本底光谱，分别测量本底光谱中能量最高点处和4</w:t>
      </w:r>
      <w:r>
        <w:t>000</w:t>
      </w:r>
      <w:r>
        <w:rPr>
          <w:sz w:val="10"/>
          <w:szCs w:val="10"/>
        </w:rPr>
        <w:t xml:space="preserve"> </w:t>
      </w:r>
      <w:r>
        <w:rPr>
          <w:rFonts w:hint="eastAsia"/>
        </w:rPr>
        <w:t>cm</w:t>
      </w:r>
      <w:r>
        <w:rPr>
          <w:rFonts w:hint="eastAsia"/>
          <w:vertAlign w:val="superscript"/>
        </w:rPr>
        <w:t>-</w:t>
      </w:r>
      <w:r>
        <w:rPr>
          <w:vertAlign w:val="superscript"/>
        </w:rPr>
        <w:t>1</w:t>
      </w:r>
      <w:r>
        <w:rPr>
          <w:rFonts w:hint="eastAsia"/>
        </w:rPr>
        <w:t>点处的能量，按照公式（1）计算本底光谱能量分布</w:t>
      </w:r>
      <w:r>
        <w:rPr>
          <w:rFonts w:cs="宋体" w:hint="eastAsia"/>
        </w:rPr>
        <w:t>。</w:t>
      </w:r>
    </w:p>
    <w:p w14:paraId="2085E684" w14:textId="77777777" w:rsidR="00F25C96" w:rsidRDefault="00000000">
      <w:pPr>
        <w:pStyle w:val="afffffff1"/>
        <w:rPr>
          <w:rFonts w:hint="eastAsia"/>
        </w:rPr>
      </w:pPr>
      <w:r>
        <w:tab/>
      </w:r>
      <m:oMath>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λ</m:t>
                </m:r>
              </m:sub>
            </m:sSub>
          </m:num>
          <m:den>
            <m:sSub>
              <m:sSubPr>
                <m:ctrlPr>
                  <w:rPr>
                    <w:rFonts w:ascii="Cambria Math" w:hAnsi="Cambria Math"/>
                    <w:i/>
                  </w:rPr>
                </m:ctrlPr>
              </m:sSubPr>
              <m:e>
                <m:r>
                  <w:rPr>
                    <w:rFonts w:ascii="Cambria Math" w:hAnsi="Cambria Math"/>
                  </w:rPr>
                  <m:t>E</m:t>
                </m:r>
              </m:e>
              <m:sub>
                <m:r>
                  <w:rPr>
                    <w:rFonts w:ascii="Cambria Math" w:hAnsi="Cambria Math" w:hint="eastAsia"/>
                  </w:rPr>
                  <m:t>max</m:t>
                </m:r>
              </m:sub>
            </m:sSub>
          </m:den>
        </m:f>
      </m:oMath>
      <w:r>
        <w:rPr>
          <w:rFonts w:hint="eastAsia"/>
        </w:rPr>
        <w:t>×</w:t>
      </w:r>
      <w:r>
        <w:t>100</w:t>
      </w:r>
      <w:r>
        <w:rPr>
          <w:rFonts w:hint="eastAsia"/>
        </w:rPr>
        <w:t>%</w:t>
      </w:r>
      <w:r>
        <w:rPr>
          <w:rFonts w:ascii="微软雅黑" w:eastAsia="微软雅黑" w:hAnsi="微软雅黑"/>
        </w:rPr>
        <w:tab/>
      </w:r>
      <w:r>
        <w:t>(</w:t>
      </w:r>
      <w:r>
        <w:rPr>
          <w:rFonts w:hint="eastAsia"/>
        </w:rPr>
        <w:t>1</w:t>
      </w:r>
      <w:r>
        <w:t>)</w:t>
      </w:r>
    </w:p>
    <w:p w14:paraId="4BE91D49" w14:textId="77777777" w:rsidR="00F25C96" w:rsidRDefault="00000000">
      <w:pPr>
        <w:pStyle w:val="afffff4"/>
        <w:ind w:firstLine="420"/>
      </w:pPr>
      <w:r>
        <w:rPr>
          <w:rFonts w:hint="eastAsia"/>
        </w:rPr>
        <w:t>式中：</w:t>
      </w:r>
    </w:p>
    <w:p w14:paraId="4915675D" w14:textId="77777777" w:rsidR="00F25C96" w:rsidRDefault="00000000">
      <w:pPr>
        <w:pStyle w:val="afffffffffff9"/>
        <w:tabs>
          <w:tab w:val="left" w:pos="420"/>
        </w:tabs>
        <w:rPr>
          <w:rFonts w:hint="eastAsia"/>
          <w:kern w:val="2"/>
          <w:szCs w:val="21"/>
        </w:rPr>
      </w:pPr>
      <w:r>
        <w:rPr>
          <w:i/>
          <w:iCs/>
          <w:kern w:val="2"/>
          <w:szCs w:val="21"/>
        </w:rPr>
        <w:t>E</w:t>
      </w:r>
      <w:r>
        <w:rPr>
          <w:i/>
          <w:iCs/>
          <w:kern w:val="2"/>
          <w:szCs w:val="21"/>
          <w:vertAlign w:val="subscript"/>
        </w:rPr>
        <w:t>D</w:t>
      </w:r>
      <w:r>
        <w:rPr>
          <w:kern w:val="2"/>
          <w:szCs w:val="21"/>
        </w:rPr>
        <w:t xml:space="preserve">  </w:t>
      </w:r>
      <w:r>
        <w:rPr>
          <w:rFonts w:ascii="Times New Roman" w:hAnsi="Times New Roman"/>
          <w:kern w:val="2"/>
          <w:szCs w:val="21"/>
        </w:rPr>
        <w:t>——</w:t>
      </w:r>
      <w:r>
        <w:rPr>
          <w:rFonts w:hint="eastAsia"/>
          <w:kern w:val="2"/>
          <w:szCs w:val="21"/>
        </w:rPr>
        <w:t>本底光谱能量分布；</w:t>
      </w:r>
    </w:p>
    <w:p w14:paraId="552B3F90" w14:textId="77777777" w:rsidR="00F25C96" w:rsidRDefault="00000000">
      <w:pPr>
        <w:pStyle w:val="afffffffffff9"/>
        <w:tabs>
          <w:tab w:val="left" w:pos="210"/>
        </w:tabs>
        <w:ind w:firstLineChars="175" w:firstLine="368"/>
        <w:rPr>
          <w:rFonts w:hint="eastAsia"/>
          <w:kern w:val="2"/>
          <w:szCs w:val="21"/>
        </w:rPr>
      </w:pPr>
      <w:proofErr w:type="spellStart"/>
      <w:r>
        <w:rPr>
          <w:i/>
          <w:iCs/>
          <w:szCs w:val="21"/>
        </w:rPr>
        <w:t>E</w:t>
      </w:r>
      <w:r>
        <w:rPr>
          <w:szCs w:val="21"/>
          <w:vertAlign w:val="subscript"/>
        </w:rPr>
        <w:t>λ</w:t>
      </w:r>
      <w:proofErr w:type="spellEnd"/>
      <w:r>
        <w:rPr>
          <w:i/>
          <w:kern w:val="2"/>
          <w:szCs w:val="21"/>
          <w:vertAlign w:val="subscript"/>
        </w:rPr>
        <w:t xml:space="preserve">    </w:t>
      </w:r>
      <w:r>
        <w:rPr>
          <w:rFonts w:ascii="Times New Roman" w:hAnsi="Times New Roman"/>
          <w:kern w:val="2"/>
          <w:szCs w:val="21"/>
        </w:rPr>
        <w:t>——</w:t>
      </w:r>
      <w:r>
        <w:rPr>
          <w:rFonts w:hint="eastAsia"/>
        </w:rPr>
        <w:t>本底光谱</w:t>
      </w:r>
      <w:r>
        <w:rPr>
          <w:rFonts w:hint="eastAsia"/>
          <w:szCs w:val="21"/>
        </w:rPr>
        <w:t>中</w:t>
      </w:r>
      <w:r>
        <w:rPr>
          <w:rFonts w:hint="eastAsia"/>
        </w:rPr>
        <w:t>4</w:t>
      </w:r>
      <w:r>
        <w:t>000</w:t>
      </w:r>
      <w:r>
        <w:rPr>
          <w:sz w:val="10"/>
          <w:szCs w:val="10"/>
        </w:rPr>
        <w:t xml:space="preserve"> </w:t>
      </w:r>
      <w:r>
        <w:rPr>
          <w:rFonts w:hint="eastAsia"/>
        </w:rPr>
        <w:t>cm</w:t>
      </w:r>
      <w:r>
        <w:rPr>
          <w:rFonts w:hint="eastAsia"/>
          <w:vertAlign w:val="superscript"/>
        </w:rPr>
        <w:t>-</w:t>
      </w:r>
      <w:r>
        <w:rPr>
          <w:vertAlign w:val="superscript"/>
        </w:rPr>
        <w:t>1</w:t>
      </w:r>
      <w:r>
        <w:rPr>
          <w:rFonts w:hint="eastAsia"/>
        </w:rPr>
        <w:t>点处的能量</w:t>
      </w:r>
      <w:r>
        <w:rPr>
          <w:rFonts w:hint="eastAsia"/>
          <w:kern w:val="2"/>
          <w:szCs w:val="21"/>
        </w:rPr>
        <w:t>；</w:t>
      </w:r>
    </w:p>
    <w:p w14:paraId="77325CEA" w14:textId="77777777" w:rsidR="00F25C96" w:rsidRDefault="00000000">
      <w:pPr>
        <w:pStyle w:val="afffffffffff9"/>
        <w:tabs>
          <w:tab w:val="left" w:pos="105"/>
        </w:tabs>
        <w:ind w:firstLineChars="175" w:firstLine="368"/>
        <w:rPr>
          <w:rFonts w:hint="eastAsia"/>
          <w:kern w:val="2"/>
        </w:rPr>
      </w:pPr>
      <w:r>
        <w:rPr>
          <w:i/>
          <w:iCs/>
          <w:szCs w:val="21"/>
        </w:rPr>
        <w:t>E</w:t>
      </w:r>
      <w:r>
        <w:rPr>
          <w:szCs w:val="21"/>
          <w:vertAlign w:val="subscript"/>
        </w:rPr>
        <w:t>max</w:t>
      </w:r>
      <w:r>
        <w:rPr>
          <w:i/>
          <w:kern w:val="2"/>
          <w:szCs w:val="21"/>
          <w:vertAlign w:val="subscript"/>
        </w:rPr>
        <w:t xml:space="preserve"> </w:t>
      </w:r>
      <w:r>
        <w:rPr>
          <w:kern w:val="2"/>
          <w:szCs w:val="21"/>
        </w:rPr>
        <w:t xml:space="preserve"> </w:t>
      </w:r>
      <w:r>
        <w:rPr>
          <w:rFonts w:ascii="Times New Roman" w:hAnsi="Times New Roman"/>
          <w:kern w:val="2"/>
          <w:szCs w:val="21"/>
        </w:rPr>
        <w:t>——</w:t>
      </w:r>
      <w:r>
        <w:rPr>
          <w:rFonts w:hint="eastAsia"/>
        </w:rPr>
        <w:t>本底光谱</w:t>
      </w:r>
      <w:r>
        <w:rPr>
          <w:rFonts w:hint="eastAsia"/>
          <w:szCs w:val="21"/>
        </w:rPr>
        <w:t>中能量最高点的能量</w:t>
      </w:r>
      <w:r>
        <w:rPr>
          <w:rFonts w:hint="eastAsia"/>
          <w:kern w:val="2"/>
        </w:rPr>
        <w:t>。</w:t>
      </w:r>
    </w:p>
    <w:p w14:paraId="62236289" w14:textId="77777777" w:rsidR="00F25C96" w:rsidRDefault="00000000">
      <w:pPr>
        <w:pStyle w:val="affe"/>
        <w:spacing w:before="156" w:after="156"/>
      </w:pPr>
      <w:bookmarkStart w:id="254" w:name="_Toc85110944"/>
      <w:bookmarkStart w:id="255" w:name="_Toc85110979"/>
      <w:bookmarkStart w:id="256" w:name="_Toc99020082"/>
      <w:bookmarkStart w:id="257" w:name="_Toc99020117"/>
      <w:bookmarkStart w:id="258" w:name="_Toc120521538"/>
      <w:r>
        <w:rPr>
          <w:rFonts w:hint="eastAsia"/>
        </w:rPr>
        <w:t>100%线倾斜范围</w:t>
      </w:r>
      <w:bookmarkEnd w:id="254"/>
      <w:bookmarkEnd w:id="255"/>
      <w:bookmarkEnd w:id="256"/>
      <w:bookmarkEnd w:id="257"/>
      <w:bookmarkEnd w:id="258"/>
    </w:p>
    <w:p w14:paraId="02880068" w14:textId="77777777" w:rsidR="00F25C96" w:rsidRDefault="00000000">
      <w:pPr>
        <w:pStyle w:val="afffff5"/>
        <w:ind w:firstLine="420"/>
        <w:rPr>
          <w:rFonts w:ascii="Times New Roman"/>
        </w:rPr>
      </w:pPr>
      <w:r>
        <w:rPr>
          <w:rFonts w:ascii="Times New Roman"/>
        </w:rPr>
        <w:t>测试得到</w:t>
      </w:r>
      <w:r>
        <w:rPr>
          <w:rFonts w:ascii="Times New Roman"/>
        </w:rPr>
        <w:t>100%</w:t>
      </w:r>
      <w:r>
        <w:rPr>
          <w:rFonts w:ascii="Times New Roman"/>
        </w:rPr>
        <w:t>线，按图</w:t>
      </w:r>
      <w:r>
        <w:rPr>
          <w:rFonts w:ascii="Times New Roman"/>
        </w:rPr>
        <w:t>1</w:t>
      </w:r>
      <w:r>
        <w:rPr>
          <w:rFonts w:ascii="Times New Roman"/>
        </w:rPr>
        <w:t>所示方法寻找</w:t>
      </w:r>
      <w:r>
        <w:rPr>
          <w:rFonts w:ascii="Times New Roman"/>
        </w:rPr>
        <w:t>800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500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2200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1900</w:t>
      </w:r>
      <w:r>
        <w:rPr>
          <w:rFonts w:ascii="Times New Roman"/>
          <w:sz w:val="10"/>
          <w:szCs w:val="10"/>
        </w:rPr>
        <w:t xml:space="preserve"> </w:t>
      </w:r>
      <w:r>
        <w:rPr>
          <w:rFonts w:ascii="Times New Roman"/>
        </w:rPr>
        <w:t>cm</w:t>
      </w:r>
      <w:r>
        <w:rPr>
          <w:rFonts w:ascii="Times New Roman"/>
          <w:vertAlign w:val="superscript"/>
        </w:rPr>
        <w:t>-1</w:t>
      </w:r>
      <w:r>
        <w:rPr>
          <w:rFonts w:ascii="Times New Roman" w:hint="eastAsia"/>
        </w:rPr>
        <w:t>、</w:t>
      </w:r>
      <w:r>
        <w:rPr>
          <w:rFonts w:ascii="Times New Roman"/>
        </w:rPr>
        <w:t>3200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2800</w:t>
      </w:r>
      <w:r>
        <w:rPr>
          <w:rFonts w:ascii="Times New Roman"/>
          <w:sz w:val="10"/>
          <w:szCs w:val="10"/>
        </w:rPr>
        <w:t xml:space="preserve"> </w:t>
      </w:r>
      <w:r>
        <w:rPr>
          <w:rFonts w:ascii="Times New Roman"/>
        </w:rPr>
        <w:t>cm</w:t>
      </w:r>
      <w:r>
        <w:rPr>
          <w:rFonts w:ascii="Times New Roman"/>
          <w:vertAlign w:val="superscript"/>
        </w:rPr>
        <w:t>-1</w:t>
      </w:r>
      <w:r>
        <w:rPr>
          <w:rFonts w:ascii="Times New Roman" w:hint="eastAsia"/>
        </w:rPr>
        <w:t>和</w:t>
      </w:r>
      <w:r>
        <w:rPr>
          <w:rFonts w:ascii="Times New Roman"/>
        </w:rPr>
        <w:t>4400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4000</w:t>
      </w:r>
      <w:r>
        <w:rPr>
          <w:rFonts w:ascii="Times New Roman"/>
          <w:sz w:val="10"/>
          <w:szCs w:val="10"/>
        </w:rPr>
        <w:t xml:space="preserve"> </w:t>
      </w:r>
      <w:r>
        <w:rPr>
          <w:rFonts w:ascii="Times New Roman"/>
        </w:rPr>
        <w:t>cm</w:t>
      </w:r>
      <w:r>
        <w:rPr>
          <w:rFonts w:ascii="Times New Roman"/>
          <w:vertAlign w:val="superscript"/>
        </w:rPr>
        <w:t>-1</w:t>
      </w:r>
      <w:proofErr w:type="gramStart"/>
      <w:r>
        <w:rPr>
          <w:rFonts w:ascii="Times New Roman"/>
        </w:rPr>
        <w:t>各</w:t>
      </w:r>
      <w:proofErr w:type="gramEnd"/>
      <w:r>
        <w:rPr>
          <w:rFonts w:ascii="Times New Roman"/>
        </w:rPr>
        <w:t>波段内透过率的最小值和最大值，最小值和最大值所构成的范围为</w:t>
      </w:r>
      <w:r>
        <w:rPr>
          <w:rFonts w:ascii="Times New Roman"/>
        </w:rPr>
        <w:t>100%</w:t>
      </w:r>
      <w:r>
        <w:rPr>
          <w:rFonts w:ascii="Times New Roman"/>
        </w:rPr>
        <w:t>线倾斜范围。</w:t>
      </w:r>
    </w:p>
    <w:p w14:paraId="36845911" w14:textId="77777777" w:rsidR="00F25C96" w:rsidRDefault="00000000">
      <w:pPr>
        <w:pStyle w:val="afffffffffff9"/>
        <w:ind w:firstLineChars="0" w:firstLine="0"/>
        <w:jc w:val="center"/>
        <w:rPr>
          <w:rFonts w:hint="eastAsia"/>
        </w:rPr>
      </w:pPr>
      <w:r>
        <w:rPr>
          <w:noProof/>
        </w:rPr>
        <w:lastRenderedPageBreak/>
        <w:drawing>
          <wp:inline distT="0" distB="0" distL="0" distR="0" wp14:anchorId="38730F05" wp14:editId="31140D55">
            <wp:extent cx="4321810" cy="3053715"/>
            <wp:effectExtent l="0" t="0" r="2540" b="0"/>
            <wp:docPr id="3501063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106398"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21810" cy="3053715"/>
                    </a:xfrm>
                    <a:prstGeom prst="rect">
                      <a:avLst/>
                    </a:prstGeom>
                    <a:noFill/>
                    <a:ln>
                      <a:noFill/>
                    </a:ln>
                  </pic:spPr>
                </pic:pic>
              </a:graphicData>
            </a:graphic>
          </wp:inline>
        </w:drawing>
      </w:r>
    </w:p>
    <w:p w14:paraId="0E59BF5E" w14:textId="77777777" w:rsidR="00F25C96" w:rsidRDefault="00000000">
      <w:pPr>
        <w:pStyle w:val="afd"/>
        <w:spacing w:before="156" w:after="156"/>
      </w:pPr>
      <w:r>
        <w:rPr>
          <w:rFonts w:hint="eastAsia"/>
        </w:rPr>
        <w:t>100%线倾斜范围</w:t>
      </w:r>
    </w:p>
    <w:p w14:paraId="240F29A1" w14:textId="77777777" w:rsidR="00F25C96" w:rsidRDefault="00000000">
      <w:pPr>
        <w:pStyle w:val="afff2"/>
        <w:rPr>
          <w:rFonts w:ascii="Times New Roman"/>
        </w:rPr>
      </w:pPr>
      <w:r>
        <w:rPr>
          <w:rFonts w:hint="eastAsia"/>
        </w:rPr>
        <w:t>如果仪器的标称测量光谱范围不包括以上全部波段，可自行选择其中一个或多个波段范围计算</w:t>
      </w:r>
      <w:r>
        <w:rPr>
          <w:rFonts w:ascii="Times New Roman"/>
        </w:rPr>
        <w:t>100%</w:t>
      </w:r>
      <w:r>
        <w:rPr>
          <w:rFonts w:hint="eastAsia"/>
        </w:rPr>
        <w:t>线倾斜范围。</w:t>
      </w:r>
    </w:p>
    <w:p w14:paraId="74BCCCF8" w14:textId="77777777" w:rsidR="00F25C96" w:rsidRDefault="00000000">
      <w:pPr>
        <w:pStyle w:val="affe"/>
        <w:spacing w:before="156" w:after="156"/>
      </w:pPr>
      <w:bookmarkStart w:id="259" w:name="_Toc85110980"/>
      <w:bookmarkStart w:id="260" w:name="_Toc99020118"/>
      <w:bookmarkStart w:id="261" w:name="_Toc85110945"/>
      <w:bookmarkStart w:id="262" w:name="_Toc99020083"/>
      <w:bookmarkStart w:id="263" w:name="_Toc120521539"/>
      <w:r>
        <w:rPr>
          <w:rFonts w:hint="eastAsia"/>
        </w:rPr>
        <w:t>100%线噪声</w:t>
      </w:r>
      <w:bookmarkEnd w:id="259"/>
      <w:bookmarkEnd w:id="260"/>
      <w:bookmarkEnd w:id="261"/>
      <w:bookmarkEnd w:id="262"/>
      <w:bookmarkEnd w:id="263"/>
    </w:p>
    <w:p w14:paraId="0A102AE0" w14:textId="77777777" w:rsidR="00F25C96" w:rsidRDefault="00000000">
      <w:pPr>
        <w:pStyle w:val="afffff5"/>
        <w:ind w:firstLine="420"/>
        <w:rPr>
          <w:rFonts w:ascii="Times New Roman"/>
        </w:rPr>
      </w:pPr>
      <w:r>
        <w:rPr>
          <w:rFonts w:ascii="Times New Roman"/>
        </w:rPr>
        <w:t>测试得到</w:t>
      </w:r>
      <w:r>
        <w:rPr>
          <w:rFonts w:ascii="Times New Roman"/>
        </w:rPr>
        <w:t>100%</w:t>
      </w:r>
      <w:r>
        <w:rPr>
          <w:rFonts w:ascii="Times New Roman"/>
        </w:rPr>
        <w:t>线，重复测量</w:t>
      </w:r>
      <w:r>
        <w:rPr>
          <w:rFonts w:ascii="Times New Roman"/>
        </w:rPr>
        <w:t>11</w:t>
      </w:r>
      <w:r>
        <w:rPr>
          <w:rFonts w:ascii="Times New Roman" w:hint="eastAsia"/>
        </w:rPr>
        <w:t xml:space="preserve"> </w:t>
      </w:r>
      <w:r>
        <w:rPr>
          <w:rFonts w:ascii="Times New Roman"/>
        </w:rPr>
        <w:t>次，按照公式（</w:t>
      </w:r>
      <w:r>
        <w:rPr>
          <w:rFonts w:ascii="Times New Roman"/>
        </w:rPr>
        <w:t>2</w:t>
      </w:r>
      <w:r>
        <w:rPr>
          <w:rFonts w:ascii="Times New Roman"/>
        </w:rPr>
        <w:t>）计算</w:t>
      </w:r>
      <w:r>
        <w:rPr>
          <w:rFonts w:ascii="Times New Roman"/>
          <w:szCs w:val="18"/>
        </w:rPr>
        <w:t>1000</w:t>
      </w:r>
      <w:r>
        <w:rPr>
          <w:rFonts w:ascii="Times New Roman"/>
          <w:sz w:val="10"/>
          <w:szCs w:val="10"/>
        </w:rPr>
        <w:t xml:space="preserve"> </w:t>
      </w:r>
      <w:r>
        <w:rPr>
          <w:rFonts w:ascii="Times New Roman"/>
        </w:rPr>
        <w:t>cm</w:t>
      </w:r>
      <w:r>
        <w:rPr>
          <w:rFonts w:ascii="Times New Roman"/>
          <w:vertAlign w:val="superscript"/>
        </w:rPr>
        <w:t>-1</w:t>
      </w:r>
      <w:r>
        <w:rPr>
          <w:rFonts w:ascii="Times New Roman"/>
          <w:szCs w:val="18"/>
        </w:rPr>
        <w:t>～</w:t>
      </w:r>
      <w:r>
        <w:rPr>
          <w:rFonts w:ascii="Times New Roman"/>
          <w:szCs w:val="18"/>
        </w:rPr>
        <w:t>900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szCs w:val="18"/>
        </w:rPr>
        <w:t>2100</w:t>
      </w:r>
      <w:r>
        <w:rPr>
          <w:rFonts w:ascii="Times New Roman"/>
          <w:sz w:val="10"/>
          <w:szCs w:val="10"/>
        </w:rPr>
        <w:t xml:space="preserve"> </w:t>
      </w:r>
      <w:r>
        <w:rPr>
          <w:rFonts w:ascii="Times New Roman"/>
        </w:rPr>
        <w:t>cm</w:t>
      </w:r>
      <w:r>
        <w:rPr>
          <w:rFonts w:ascii="Times New Roman"/>
          <w:vertAlign w:val="superscript"/>
        </w:rPr>
        <w:t>-1</w:t>
      </w:r>
      <w:r>
        <w:rPr>
          <w:rFonts w:ascii="Times New Roman"/>
          <w:szCs w:val="18"/>
        </w:rPr>
        <w:t>～</w:t>
      </w:r>
      <w:r>
        <w:rPr>
          <w:rFonts w:ascii="Times New Roman"/>
          <w:szCs w:val="18"/>
        </w:rPr>
        <w:t>2000</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szCs w:val="18"/>
        </w:rPr>
        <w:t>2200</w:t>
      </w:r>
      <w:r>
        <w:rPr>
          <w:rFonts w:ascii="Times New Roman"/>
          <w:sz w:val="10"/>
          <w:szCs w:val="10"/>
        </w:rPr>
        <w:t xml:space="preserve"> </w:t>
      </w:r>
      <w:r>
        <w:rPr>
          <w:rFonts w:ascii="Times New Roman"/>
        </w:rPr>
        <w:t>cm</w:t>
      </w:r>
      <w:r>
        <w:rPr>
          <w:rFonts w:ascii="Times New Roman"/>
          <w:vertAlign w:val="superscript"/>
        </w:rPr>
        <w:t>-1</w:t>
      </w:r>
      <w:r>
        <w:rPr>
          <w:rFonts w:ascii="Times New Roman"/>
          <w:szCs w:val="18"/>
        </w:rPr>
        <w:t>～</w:t>
      </w:r>
      <w:r>
        <w:rPr>
          <w:rFonts w:ascii="Times New Roman"/>
          <w:szCs w:val="18"/>
        </w:rPr>
        <w:t>2100</w:t>
      </w:r>
      <w:r>
        <w:rPr>
          <w:rFonts w:ascii="Times New Roman"/>
          <w:sz w:val="10"/>
          <w:szCs w:val="10"/>
        </w:rPr>
        <w:t xml:space="preserve"> </w:t>
      </w:r>
      <w:r>
        <w:rPr>
          <w:rFonts w:ascii="Times New Roman"/>
        </w:rPr>
        <w:t>cm</w:t>
      </w:r>
      <w:r>
        <w:rPr>
          <w:rFonts w:ascii="Times New Roman"/>
          <w:vertAlign w:val="superscript"/>
        </w:rPr>
        <w:t>-1</w:t>
      </w:r>
      <w:r>
        <w:rPr>
          <w:rFonts w:ascii="Times New Roman"/>
        </w:rPr>
        <w:t>）和</w:t>
      </w:r>
      <w:r>
        <w:rPr>
          <w:rFonts w:ascii="Times New Roman"/>
          <w:szCs w:val="18"/>
        </w:rPr>
        <w:t>4100</w:t>
      </w:r>
      <w:r>
        <w:rPr>
          <w:rFonts w:ascii="Times New Roman"/>
          <w:sz w:val="10"/>
          <w:szCs w:val="10"/>
        </w:rPr>
        <w:t xml:space="preserve"> </w:t>
      </w:r>
      <w:r>
        <w:rPr>
          <w:rFonts w:ascii="Times New Roman"/>
        </w:rPr>
        <w:t>cm</w:t>
      </w:r>
      <w:r>
        <w:rPr>
          <w:rFonts w:ascii="Times New Roman"/>
          <w:vertAlign w:val="superscript"/>
        </w:rPr>
        <w:t>-1</w:t>
      </w:r>
      <w:r>
        <w:rPr>
          <w:rFonts w:ascii="Times New Roman"/>
          <w:szCs w:val="18"/>
        </w:rPr>
        <w:t>～</w:t>
      </w:r>
      <w:r>
        <w:rPr>
          <w:rFonts w:ascii="Times New Roman"/>
          <w:szCs w:val="18"/>
        </w:rPr>
        <w:t>4000</w:t>
      </w:r>
      <w:r>
        <w:rPr>
          <w:rFonts w:ascii="Times New Roman"/>
          <w:sz w:val="10"/>
          <w:szCs w:val="10"/>
        </w:rPr>
        <w:t xml:space="preserve"> </w:t>
      </w:r>
      <w:r>
        <w:rPr>
          <w:rFonts w:ascii="Times New Roman"/>
        </w:rPr>
        <w:t>cm</w:t>
      </w:r>
      <w:r>
        <w:rPr>
          <w:rFonts w:ascii="Times New Roman"/>
          <w:vertAlign w:val="superscript"/>
        </w:rPr>
        <w:t>-1</w:t>
      </w:r>
      <w:proofErr w:type="gramStart"/>
      <w:r>
        <w:rPr>
          <w:rFonts w:ascii="Times New Roman"/>
        </w:rPr>
        <w:t>各</w:t>
      </w:r>
      <w:proofErr w:type="gramEnd"/>
      <w:r>
        <w:rPr>
          <w:rFonts w:ascii="Times New Roman"/>
        </w:rPr>
        <w:t>波段的</w:t>
      </w:r>
      <w:r>
        <w:rPr>
          <w:rFonts w:ascii="Times New Roman" w:hint="eastAsia"/>
        </w:rPr>
        <w:t>透过率值的标准偏差</w:t>
      </w:r>
      <w:r>
        <w:rPr>
          <w:rFonts w:ascii="Times New Roman"/>
        </w:rPr>
        <w:t>，</w:t>
      </w:r>
      <w:r w:rsidRPr="00CE2B68">
        <w:rPr>
          <w:rFonts w:ascii="Times New Roman"/>
        </w:rPr>
        <w:t>11</w:t>
      </w:r>
      <w:r w:rsidRPr="00CE2B68">
        <w:rPr>
          <w:rFonts w:ascii="Times New Roman" w:hint="eastAsia"/>
        </w:rPr>
        <w:t>个标准偏差</w:t>
      </w:r>
      <w:r w:rsidRPr="00CE2B68">
        <w:rPr>
          <w:rFonts w:ascii="Times New Roman"/>
        </w:rPr>
        <w:t>的</w:t>
      </w:r>
      <w:r>
        <w:rPr>
          <w:rFonts w:ascii="Times New Roman"/>
        </w:rPr>
        <w:t>平均值为仪器的</w:t>
      </w:r>
      <w:r>
        <w:rPr>
          <w:rFonts w:ascii="Times New Roman"/>
        </w:rPr>
        <w:t>100%</w:t>
      </w:r>
      <w:r>
        <w:rPr>
          <w:rFonts w:ascii="Times New Roman"/>
        </w:rPr>
        <w:t>线噪声。</w:t>
      </w:r>
    </w:p>
    <w:p w14:paraId="294992B1" w14:textId="68C6AD8C" w:rsidR="00F25C96" w:rsidRDefault="00000000">
      <w:pPr>
        <w:pStyle w:val="afffffff1"/>
        <w:rPr>
          <w:rFonts w:hint="eastAsia"/>
        </w:rPr>
      </w:pPr>
      <w:r>
        <w:rPr>
          <w:rFonts w:ascii="Times New Roman"/>
          <w:i/>
          <w:iCs/>
        </w:rPr>
        <w:tab/>
        <w:t>N</w:t>
      </w:r>
      <w:r>
        <w:rPr>
          <w:rFonts w:ascii="Times New Roman"/>
          <w:i/>
          <w:iCs/>
          <w:vertAlign w:val="subscript"/>
        </w:rPr>
        <w:t>RMS</w:t>
      </w:r>
      <w:r>
        <w:rPr>
          <w:rFonts w:ascii="Times New Roman"/>
        </w:rPr>
        <w:t xml:space="preserve"> =</w:t>
      </w:r>
      <m:oMath>
        <m:rad>
          <m:radPr>
            <m:degHide m:val="1"/>
            <m:ctrlPr>
              <w:rPr>
                <w:rFonts w:ascii="Cambria Math" w:hAnsi="Cambria Math"/>
                <w:i/>
              </w:rPr>
            </m:ctrlPr>
          </m:radPr>
          <m:deg/>
          <m:e>
            <m:f>
              <m:fPr>
                <m:ctrlPr>
                  <w:rPr>
                    <w:rFonts w:ascii="Cambria Math" w:hAnsi="Cambria Math"/>
                    <w:i/>
                  </w:rPr>
                </m:ctrlPr>
              </m:fPr>
              <m:num>
                <w:bookmarkStart w:id="264" w:name="_Hlk190772450"/>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hint="eastAsia"/>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hint="eastAsia"/>
                                  </w:rPr>
                                  <m:t>y</m:t>
                                </m:r>
                              </m:e>
                            </m:acc>
                          </m:e>
                        </m:d>
                      </m:e>
                      <m:sup>
                        <m:r>
                          <w:rPr>
                            <w:rFonts w:ascii="Cambria Math" w:hAnsi="Cambria Math"/>
                          </w:rPr>
                          <m:t>2</m:t>
                        </m:r>
                      </m:sup>
                    </m:sSup>
                  </m:e>
                </m:nary>
                <w:bookmarkEnd w:id="264"/>
              </m:num>
              <m:den>
                <m:r>
                  <w:rPr>
                    <w:rFonts w:ascii="Cambria Math" w:hAnsi="Cambria Math"/>
                  </w:rPr>
                  <m:t>n-1</m:t>
                </m:r>
              </m:den>
            </m:f>
          </m:e>
        </m:rad>
      </m:oMath>
      <w:r>
        <w:rPr>
          <w:rFonts w:ascii="微软雅黑" w:eastAsia="微软雅黑" w:hAnsi="微软雅黑"/>
        </w:rPr>
        <w:tab/>
      </w:r>
      <w:r>
        <w:t>(2)</w:t>
      </w:r>
    </w:p>
    <w:p w14:paraId="068D5670" w14:textId="77777777" w:rsidR="00F25C96" w:rsidRDefault="00000000">
      <w:pPr>
        <w:pStyle w:val="afffffffffff9"/>
        <w:rPr>
          <w:rFonts w:ascii="Times New Roman" w:hint="eastAsia"/>
          <w:kern w:val="2"/>
        </w:rPr>
      </w:pPr>
      <w:r>
        <w:rPr>
          <w:rFonts w:ascii="Times New Roman" w:hint="eastAsia"/>
          <w:kern w:val="2"/>
        </w:rPr>
        <w:t>式中：</w:t>
      </w:r>
    </w:p>
    <w:p w14:paraId="7739BAC2" w14:textId="77777777" w:rsidR="00F25C96" w:rsidRDefault="00000000">
      <w:pPr>
        <w:pStyle w:val="afffffffffff9"/>
        <w:tabs>
          <w:tab w:val="left" w:pos="210"/>
        </w:tabs>
        <w:rPr>
          <w:rFonts w:hint="eastAsia"/>
          <w:kern w:val="2"/>
        </w:rPr>
      </w:pPr>
      <w:r>
        <w:rPr>
          <w:i/>
          <w:iCs/>
          <w:kern w:val="2"/>
        </w:rPr>
        <w:t>N</w:t>
      </w:r>
      <w:r>
        <w:rPr>
          <w:i/>
          <w:iCs/>
          <w:kern w:val="2"/>
          <w:vertAlign w:val="subscript"/>
        </w:rPr>
        <w:t>RMS</w:t>
      </w:r>
      <w:r>
        <w:rPr>
          <w:i/>
          <w:iCs/>
          <w:kern w:val="2"/>
        </w:rPr>
        <w:t xml:space="preserve"> </w:t>
      </w:r>
      <w:r>
        <w:rPr>
          <w:kern w:val="2"/>
          <w:sz w:val="4"/>
          <w:szCs w:val="4"/>
        </w:rPr>
        <w:t xml:space="preserve">  </w:t>
      </w:r>
      <w:r>
        <w:rPr>
          <w:rFonts w:ascii="Times New Roman" w:hAnsi="Times New Roman"/>
          <w:kern w:val="2"/>
          <w:szCs w:val="21"/>
        </w:rPr>
        <w:t>——</w:t>
      </w:r>
      <w:r>
        <w:rPr>
          <w:rFonts w:hint="eastAsia"/>
          <w:kern w:val="2"/>
        </w:rPr>
        <w:t>所选红外光谱范围内透过率值的标准偏差；</w:t>
      </w:r>
    </w:p>
    <w:p w14:paraId="7CBEADE4" w14:textId="77777777" w:rsidR="00F25C96" w:rsidRDefault="00000000">
      <w:pPr>
        <w:pStyle w:val="afffffffffff9"/>
        <w:tabs>
          <w:tab w:val="left" w:pos="846"/>
        </w:tabs>
        <w:rPr>
          <w:rFonts w:hint="eastAsia"/>
          <w:kern w:val="2"/>
        </w:rPr>
      </w:pPr>
      <w:proofErr w:type="spellStart"/>
      <w:r>
        <w:rPr>
          <w:i/>
          <w:kern w:val="2"/>
        </w:rPr>
        <w:t>y</w:t>
      </w:r>
      <w:r>
        <w:rPr>
          <w:i/>
          <w:kern w:val="2"/>
          <w:vertAlign w:val="subscript"/>
        </w:rPr>
        <w:t>i</w:t>
      </w:r>
      <w:proofErr w:type="spellEnd"/>
      <w:r>
        <w:rPr>
          <w:i/>
          <w:kern w:val="2"/>
          <w:vertAlign w:val="subscript"/>
        </w:rPr>
        <w:tab/>
      </w:r>
      <w:r>
        <w:rPr>
          <w:rFonts w:ascii="Times New Roman" w:hAnsi="Times New Roman"/>
          <w:kern w:val="2"/>
          <w:szCs w:val="21"/>
        </w:rPr>
        <w:t>——</w:t>
      </w:r>
      <w:r>
        <w:rPr>
          <w:rFonts w:hint="eastAsia"/>
          <w:kern w:val="2"/>
        </w:rPr>
        <w:t>所选红外光谱范围内第</w:t>
      </w:r>
      <w:proofErr w:type="spellStart"/>
      <w:r>
        <w:rPr>
          <w:i/>
          <w:kern w:val="2"/>
        </w:rPr>
        <w:t>i</w:t>
      </w:r>
      <w:proofErr w:type="spellEnd"/>
      <w:proofErr w:type="gramStart"/>
      <w:r>
        <w:rPr>
          <w:rFonts w:hint="eastAsia"/>
          <w:kern w:val="2"/>
        </w:rPr>
        <w:t>个</w:t>
      </w:r>
      <w:proofErr w:type="gramEnd"/>
      <w:r>
        <w:rPr>
          <w:rFonts w:hint="eastAsia"/>
          <w:kern w:val="2"/>
        </w:rPr>
        <w:t>波数所对应的透过率数据；</w:t>
      </w:r>
    </w:p>
    <w:p w14:paraId="3A220920" w14:textId="77777777" w:rsidR="00F25C96" w:rsidRDefault="00000000">
      <w:pPr>
        <w:pStyle w:val="afffffffffff9"/>
        <w:tabs>
          <w:tab w:val="left" w:pos="846"/>
        </w:tabs>
        <w:rPr>
          <w:rFonts w:hint="eastAsia"/>
          <w:kern w:val="2"/>
        </w:rPr>
      </w:pPr>
      <w:r>
        <w:rPr>
          <w:position w:val="-10"/>
        </w:rPr>
        <w:object w:dxaOrig="180" w:dyaOrig="300" w14:anchorId="69503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21" o:title=""/>
          </v:shape>
          <o:OLEObject Type="Embed" ProgID="Equation.KSEE3" ShapeID="_x0000_i1025" DrawAspect="Content" ObjectID="_1801385561" r:id="rId22"/>
        </w:object>
      </w:r>
      <w:r>
        <w:tab/>
      </w:r>
      <w:r>
        <w:rPr>
          <w:rFonts w:ascii="Times New Roman" w:hAnsi="Times New Roman"/>
          <w:kern w:val="2"/>
          <w:szCs w:val="21"/>
        </w:rPr>
        <w:t>——</w:t>
      </w:r>
      <w:r>
        <w:rPr>
          <w:rFonts w:hint="eastAsia"/>
          <w:kern w:val="2"/>
        </w:rPr>
        <w:t>所选红外光谱范围内透过率数据的平均值；</w:t>
      </w:r>
    </w:p>
    <w:p w14:paraId="46C4EFDC" w14:textId="77777777" w:rsidR="00F25C96" w:rsidRDefault="00000000">
      <w:pPr>
        <w:pStyle w:val="afffffffffff9"/>
        <w:tabs>
          <w:tab w:val="left" w:pos="846"/>
        </w:tabs>
        <w:rPr>
          <w:rFonts w:hint="eastAsia"/>
          <w:kern w:val="2"/>
        </w:rPr>
      </w:pPr>
      <w:r>
        <w:rPr>
          <w:i/>
          <w:kern w:val="2"/>
        </w:rPr>
        <w:t>n</w:t>
      </w:r>
      <w:r>
        <w:rPr>
          <w:i/>
          <w:kern w:val="2"/>
        </w:rPr>
        <w:tab/>
      </w:r>
      <w:r>
        <w:rPr>
          <w:rFonts w:ascii="Times New Roman" w:hAnsi="Times New Roman"/>
          <w:kern w:val="2"/>
          <w:szCs w:val="21"/>
        </w:rPr>
        <w:t>——</w:t>
      </w:r>
      <w:r>
        <w:rPr>
          <w:rFonts w:hint="eastAsia"/>
          <w:kern w:val="2"/>
        </w:rPr>
        <w:t>所选红外光谱范围内的数据点数。</w:t>
      </w:r>
    </w:p>
    <w:p w14:paraId="0C329F98" w14:textId="77777777" w:rsidR="00F25C96" w:rsidRDefault="00000000">
      <w:pPr>
        <w:pStyle w:val="afff2"/>
        <w:rPr>
          <w:kern w:val="2"/>
          <w:sz w:val="21"/>
          <w:szCs w:val="21"/>
        </w:rPr>
      </w:pPr>
      <w:r>
        <w:rPr>
          <w:rFonts w:hint="eastAsia"/>
        </w:rPr>
        <w:t>如果仪器的标称测量光谱范围不包括以上波段，可自行选择宽度为</w:t>
      </w:r>
      <w:r>
        <w:t>1</w:t>
      </w:r>
      <w:r>
        <w:rPr>
          <w:rFonts w:hint="eastAsia"/>
        </w:rPr>
        <w:t>00</w:t>
      </w:r>
      <w:r>
        <w:rPr>
          <w:rFonts w:hint="eastAsia"/>
          <w:sz w:val="10"/>
          <w:szCs w:val="10"/>
        </w:rPr>
        <w:t xml:space="preserve"> </w:t>
      </w:r>
      <w:r>
        <w:rPr>
          <w:rFonts w:hint="eastAsia"/>
        </w:rPr>
        <w:t>cm</w:t>
      </w:r>
      <w:r>
        <w:rPr>
          <w:rFonts w:hint="eastAsia"/>
          <w:vertAlign w:val="superscript"/>
        </w:rPr>
        <w:t>-1</w:t>
      </w:r>
      <w:r>
        <w:rPr>
          <w:rFonts w:hint="eastAsia"/>
        </w:rPr>
        <w:t>的波段进行计算，选择波段时宜避开水蒸气的强吸收谱带。</w:t>
      </w:r>
    </w:p>
    <w:p w14:paraId="0D214770" w14:textId="77777777" w:rsidR="00F25C96" w:rsidRDefault="00000000">
      <w:pPr>
        <w:pStyle w:val="affe"/>
        <w:spacing w:before="156" w:after="156"/>
      </w:pPr>
      <w:bookmarkStart w:id="265" w:name="_Toc85110981"/>
      <w:bookmarkStart w:id="266" w:name="_Toc85110946"/>
      <w:bookmarkStart w:id="267" w:name="_Toc99020084"/>
      <w:bookmarkStart w:id="268" w:name="_Toc99020119"/>
      <w:bookmarkStart w:id="269" w:name="_Toc120521540"/>
      <w:r>
        <w:rPr>
          <w:rFonts w:hint="eastAsia"/>
        </w:rPr>
        <w:t>透过率重复性</w:t>
      </w:r>
      <w:bookmarkEnd w:id="265"/>
      <w:bookmarkEnd w:id="266"/>
      <w:bookmarkEnd w:id="267"/>
      <w:bookmarkEnd w:id="268"/>
      <w:bookmarkEnd w:id="269"/>
    </w:p>
    <w:p w14:paraId="50BE5686" w14:textId="77777777" w:rsidR="00F25C96" w:rsidRDefault="00000000">
      <w:pPr>
        <w:pStyle w:val="afffff5"/>
        <w:ind w:firstLine="420"/>
        <w:rPr>
          <w:rFonts w:ascii="Times New Roman"/>
        </w:rPr>
      </w:pPr>
      <w:r>
        <w:rPr>
          <w:rFonts w:ascii="Times New Roman"/>
        </w:rPr>
        <w:t>采集本底光谱，放置聚苯乙烯薄膜后连续采集</w:t>
      </w:r>
      <w:r>
        <w:rPr>
          <w:rFonts w:ascii="Times New Roman"/>
        </w:rPr>
        <w:t>3</w:t>
      </w:r>
      <w:r>
        <w:rPr>
          <w:rFonts w:ascii="Times New Roman"/>
        </w:rPr>
        <w:t>次透射光谱，记录聚苯乙烯薄膜</w:t>
      </w:r>
      <w:r>
        <w:rPr>
          <w:rFonts w:ascii="Times New Roman"/>
        </w:rPr>
        <w:t>907</w:t>
      </w:r>
      <w:r>
        <w:rPr>
          <w:rFonts w:ascii="Times New Roman"/>
          <w:sz w:val="10"/>
          <w:szCs w:val="10"/>
        </w:rPr>
        <w:t xml:space="preserve"> </w:t>
      </w:r>
      <w:r>
        <w:rPr>
          <w:rFonts w:ascii="Times New Roman"/>
        </w:rPr>
        <w:t>cm</w:t>
      </w:r>
      <w:r>
        <w:rPr>
          <w:rFonts w:ascii="Times New Roman"/>
          <w:vertAlign w:val="superscript"/>
        </w:rPr>
        <w:t>-1</w:t>
      </w:r>
      <w:r>
        <w:rPr>
          <w:rFonts w:ascii="Times New Roman"/>
        </w:rPr>
        <w:t>和</w:t>
      </w:r>
      <w:r>
        <w:rPr>
          <w:rFonts w:ascii="Times New Roman"/>
        </w:rPr>
        <w:t>1601</w:t>
      </w:r>
      <w:r>
        <w:rPr>
          <w:rFonts w:ascii="Times New Roman"/>
          <w:sz w:val="10"/>
          <w:szCs w:val="10"/>
        </w:rPr>
        <w:t xml:space="preserve"> </w:t>
      </w:r>
      <w:r>
        <w:rPr>
          <w:rFonts w:ascii="Times New Roman"/>
        </w:rPr>
        <w:t>cm</w:t>
      </w:r>
      <w:r>
        <w:rPr>
          <w:rFonts w:ascii="Times New Roman"/>
          <w:vertAlign w:val="superscript"/>
        </w:rPr>
        <w:t>-1</w:t>
      </w:r>
      <w:r>
        <w:rPr>
          <w:rFonts w:ascii="Times New Roman"/>
        </w:rPr>
        <w:t>附近特征峰的透过率值，按照公式（</w:t>
      </w:r>
      <w:r>
        <w:rPr>
          <w:rFonts w:ascii="Times New Roman"/>
        </w:rPr>
        <w:t>3</w:t>
      </w:r>
      <w:r>
        <w:rPr>
          <w:rFonts w:ascii="Times New Roman"/>
        </w:rPr>
        <w:t>）计算</w:t>
      </w:r>
      <w:r>
        <w:rPr>
          <w:rFonts w:ascii="Times New Roman"/>
        </w:rPr>
        <w:t>907</w:t>
      </w:r>
      <w:r>
        <w:rPr>
          <w:rFonts w:ascii="Times New Roman"/>
          <w:sz w:val="10"/>
          <w:szCs w:val="10"/>
        </w:rPr>
        <w:t xml:space="preserve"> </w:t>
      </w:r>
      <w:r>
        <w:rPr>
          <w:rFonts w:ascii="Times New Roman"/>
        </w:rPr>
        <w:t>cm</w:t>
      </w:r>
      <w:r>
        <w:rPr>
          <w:rFonts w:ascii="Times New Roman"/>
          <w:vertAlign w:val="superscript"/>
        </w:rPr>
        <w:t>-1</w:t>
      </w:r>
      <w:r>
        <w:rPr>
          <w:rFonts w:ascii="Times New Roman"/>
        </w:rPr>
        <w:t>和</w:t>
      </w:r>
      <w:r>
        <w:rPr>
          <w:rFonts w:ascii="Times New Roman"/>
        </w:rPr>
        <w:t>1601</w:t>
      </w:r>
      <w:r>
        <w:rPr>
          <w:rFonts w:ascii="Times New Roman"/>
          <w:sz w:val="10"/>
          <w:szCs w:val="10"/>
        </w:rPr>
        <w:t xml:space="preserve"> </w:t>
      </w:r>
      <w:r>
        <w:rPr>
          <w:rFonts w:ascii="Times New Roman"/>
        </w:rPr>
        <w:t>cm</w:t>
      </w:r>
      <w:r>
        <w:rPr>
          <w:rFonts w:ascii="Times New Roman"/>
          <w:vertAlign w:val="superscript"/>
        </w:rPr>
        <w:t>-1</w:t>
      </w:r>
      <w:r>
        <w:rPr>
          <w:rFonts w:ascii="Times New Roman"/>
        </w:rPr>
        <w:t>附近的透过率重复性，取其中较大的一个为仪器的透过率重复性。</w:t>
      </w:r>
    </w:p>
    <w:p w14:paraId="310A2D6B" w14:textId="77777777" w:rsidR="00F25C96" w:rsidRDefault="00000000">
      <w:pPr>
        <w:pStyle w:val="afffffff1"/>
        <w:rPr>
          <w:rFonts w:hint="eastAsia"/>
        </w:rPr>
      </w:pPr>
      <w:r>
        <w:tab/>
      </w:r>
      <m:oMath>
        <m:sSub>
          <m:sSubPr>
            <m:ctrlPr>
              <w:rPr>
                <w:rFonts w:ascii="Cambria Math" w:hAnsi="Cambria Math"/>
                <w:i/>
              </w:rPr>
            </m:ctrlPr>
          </m:sSubPr>
          <m:e>
            <m:r>
              <w:rPr>
                <w:rFonts w:ascii="Cambria Math" w:hAnsi="Cambria Math"/>
              </w:rPr>
              <m:t>T</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hint="eastAsia"/>
              </w:rPr>
              <m:t>min</m:t>
            </m:r>
          </m:sub>
        </m:sSub>
      </m:oMath>
      <w:r>
        <w:rPr>
          <w:rFonts w:ascii="微软雅黑" w:eastAsia="微软雅黑" w:hAnsi="微软雅黑"/>
        </w:rPr>
        <w:tab/>
      </w:r>
      <w:r>
        <w:t>(3)</w:t>
      </w:r>
    </w:p>
    <w:p w14:paraId="6E7D3A6F" w14:textId="77777777" w:rsidR="00F25C96" w:rsidRDefault="00000000">
      <w:pPr>
        <w:pStyle w:val="afffff4"/>
        <w:ind w:firstLine="420"/>
      </w:pPr>
      <w:r>
        <w:rPr>
          <w:rFonts w:hint="eastAsia"/>
        </w:rPr>
        <w:t>式中：</w:t>
      </w:r>
    </w:p>
    <w:p w14:paraId="5537A8FD" w14:textId="77777777" w:rsidR="00F25C96" w:rsidRDefault="00000000">
      <w:pPr>
        <w:pStyle w:val="afffff5"/>
        <w:ind w:firstLine="420"/>
        <w:rPr>
          <w:rFonts w:ascii="Times New Roman"/>
        </w:rPr>
      </w:pPr>
      <w:r>
        <w:rPr>
          <w:rFonts w:hAnsi="宋体"/>
          <w:i/>
          <w:iCs/>
        </w:rPr>
        <w:t>T</w:t>
      </w:r>
      <w:r>
        <w:rPr>
          <w:rFonts w:hAnsi="宋体"/>
          <w:i/>
          <w:iCs/>
          <w:vertAlign w:val="subscript"/>
        </w:rPr>
        <w:t>R</w:t>
      </w:r>
      <w:r>
        <w:rPr>
          <w:rFonts w:ascii="Times New Roman"/>
          <w:i/>
          <w:iCs/>
          <w:vertAlign w:val="subscript"/>
        </w:rPr>
        <w:t xml:space="preserve">  </w:t>
      </w:r>
      <w:r>
        <w:rPr>
          <w:rFonts w:ascii="Times New Roman"/>
          <w:i/>
          <w:iCs/>
          <w:vertAlign w:val="subscript"/>
        </w:rPr>
        <w:tab/>
      </w:r>
      <w:r>
        <w:rPr>
          <w:rFonts w:ascii="Times New Roman"/>
          <w:szCs w:val="21"/>
        </w:rPr>
        <w:t>——</w:t>
      </w:r>
      <w:r>
        <w:rPr>
          <w:rFonts w:ascii="Times New Roman" w:hint="eastAsia"/>
        </w:rPr>
        <w:t>聚苯乙烯薄膜</w:t>
      </w:r>
      <w:r>
        <w:rPr>
          <w:rFonts w:ascii="Times New Roman"/>
        </w:rPr>
        <w:t>特征峰处</w:t>
      </w:r>
      <w:r>
        <w:rPr>
          <w:rFonts w:ascii="Times New Roman" w:hint="eastAsia"/>
        </w:rPr>
        <w:t>的</w:t>
      </w:r>
      <w:r>
        <w:rPr>
          <w:rFonts w:ascii="Times New Roman"/>
        </w:rPr>
        <w:t>透过率重复性（</w:t>
      </w:r>
      <w:r>
        <w:rPr>
          <w:rFonts w:hAnsi="宋体"/>
        </w:rPr>
        <w:t>%</w:t>
      </w:r>
      <w:r>
        <w:rPr>
          <w:rFonts w:ascii="Times New Roman"/>
        </w:rPr>
        <w:t>）；</w:t>
      </w:r>
    </w:p>
    <w:p w14:paraId="535AC4B4" w14:textId="77777777" w:rsidR="00F25C96" w:rsidRDefault="00000000">
      <w:pPr>
        <w:pStyle w:val="afffff5"/>
        <w:tabs>
          <w:tab w:val="left" w:pos="105"/>
        </w:tabs>
        <w:ind w:firstLine="420"/>
        <w:rPr>
          <w:rFonts w:ascii="Times New Roman"/>
          <w:kern w:val="2"/>
        </w:rPr>
      </w:pPr>
      <w:proofErr w:type="spellStart"/>
      <w:r>
        <w:rPr>
          <w:rFonts w:hAnsi="宋体"/>
          <w:i/>
          <w:iCs/>
        </w:rPr>
        <w:t>T</w:t>
      </w:r>
      <w:r>
        <w:rPr>
          <w:rFonts w:hAnsi="宋体"/>
          <w:vertAlign w:val="subscript"/>
        </w:rPr>
        <w:t>max</w:t>
      </w:r>
      <w:proofErr w:type="spellEnd"/>
      <w:r>
        <w:rPr>
          <w:rFonts w:ascii="Times New Roman"/>
          <w:vertAlign w:val="subscript"/>
        </w:rPr>
        <w:tab/>
      </w:r>
      <w:r>
        <w:rPr>
          <w:rFonts w:ascii="Times New Roman"/>
          <w:kern w:val="2"/>
          <w:szCs w:val="21"/>
        </w:rPr>
        <w:t>——</w:t>
      </w:r>
      <w:r>
        <w:rPr>
          <w:rFonts w:ascii="Times New Roman" w:hint="eastAsia"/>
        </w:rPr>
        <w:t>聚苯乙烯薄膜</w:t>
      </w:r>
      <w:r>
        <w:rPr>
          <w:rFonts w:ascii="Times New Roman"/>
        </w:rPr>
        <w:t>特征峰处透过率的最大值（</w:t>
      </w:r>
      <w:r>
        <w:rPr>
          <w:rFonts w:hAnsi="宋体"/>
        </w:rPr>
        <w:t>%</w:t>
      </w:r>
      <w:r>
        <w:rPr>
          <w:rFonts w:ascii="Times New Roman"/>
        </w:rPr>
        <w:t>）</w:t>
      </w:r>
      <w:r>
        <w:rPr>
          <w:rFonts w:ascii="Times New Roman"/>
          <w:kern w:val="2"/>
        </w:rPr>
        <w:t>；</w:t>
      </w:r>
    </w:p>
    <w:p w14:paraId="5C392294" w14:textId="77777777" w:rsidR="00F25C96" w:rsidRDefault="00000000">
      <w:pPr>
        <w:pStyle w:val="afffff5"/>
        <w:ind w:firstLine="420"/>
        <w:rPr>
          <w:rFonts w:ascii="Times New Roman"/>
          <w:kern w:val="2"/>
        </w:rPr>
      </w:pPr>
      <w:proofErr w:type="spellStart"/>
      <w:r>
        <w:rPr>
          <w:rFonts w:hAnsi="宋体"/>
          <w:i/>
          <w:iCs/>
        </w:rPr>
        <w:lastRenderedPageBreak/>
        <w:t>T</w:t>
      </w:r>
      <w:r>
        <w:rPr>
          <w:rFonts w:hAnsi="宋体"/>
          <w:vertAlign w:val="subscript"/>
        </w:rPr>
        <w:t>min</w:t>
      </w:r>
      <w:proofErr w:type="spellEnd"/>
      <w:r>
        <w:rPr>
          <w:rFonts w:ascii="Times New Roman"/>
          <w:vertAlign w:val="subscript"/>
        </w:rPr>
        <w:tab/>
      </w:r>
      <w:r>
        <w:rPr>
          <w:rFonts w:ascii="Times New Roman"/>
          <w:kern w:val="2"/>
          <w:szCs w:val="21"/>
        </w:rPr>
        <w:t>——</w:t>
      </w:r>
      <w:r>
        <w:rPr>
          <w:rFonts w:ascii="Times New Roman" w:hint="eastAsia"/>
        </w:rPr>
        <w:t>聚苯乙烯薄膜</w:t>
      </w:r>
      <w:r>
        <w:rPr>
          <w:rFonts w:ascii="Times New Roman"/>
        </w:rPr>
        <w:t>特征峰处透过率的最小值（</w:t>
      </w:r>
      <w:r>
        <w:rPr>
          <w:rFonts w:hAnsi="宋体"/>
        </w:rPr>
        <w:t>%</w:t>
      </w:r>
      <w:r>
        <w:rPr>
          <w:rFonts w:ascii="Times New Roman"/>
        </w:rPr>
        <w:t>）</w:t>
      </w:r>
      <w:r>
        <w:rPr>
          <w:rFonts w:ascii="Times New Roman"/>
          <w:kern w:val="2"/>
        </w:rPr>
        <w:t>。</w:t>
      </w:r>
    </w:p>
    <w:p w14:paraId="16F064E8" w14:textId="77777777" w:rsidR="00F25C96" w:rsidRDefault="00000000">
      <w:pPr>
        <w:pStyle w:val="affe"/>
        <w:spacing w:before="156" w:after="156"/>
      </w:pPr>
      <w:bookmarkStart w:id="270" w:name="_Toc85110984"/>
      <w:bookmarkStart w:id="271" w:name="_Toc85110949"/>
      <w:bookmarkStart w:id="272" w:name="_Toc99020087"/>
      <w:bookmarkStart w:id="273" w:name="_Toc120521541"/>
      <w:bookmarkStart w:id="274" w:name="_Toc99020122"/>
      <w:r>
        <w:rPr>
          <w:rFonts w:hint="eastAsia"/>
        </w:rPr>
        <w:t>分辨率</w:t>
      </w:r>
      <w:bookmarkEnd w:id="270"/>
      <w:bookmarkEnd w:id="271"/>
      <w:bookmarkEnd w:id="272"/>
      <w:bookmarkEnd w:id="273"/>
      <w:bookmarkEnd w:id="274"/>
    </w:p>
    <w:p w14:paraId="1F5BC34B" w14:textId="77777777" w:rsidR="00F25C96" w:rsidRDefault="00000000">
      <w:pPr>
        <w:pStyle w:val="afffffffff0"/>
      </w:pPr>
      <w:r>
        <w:rPr>
          <w:rFonts w:ascii="Times New Roman"/>
        </w:rPr>
        <w:t>对于最高分辨率数值不</w:t>
      </w:r>
      <w:bookmarkStart w:id="275" w:name="_Hlk165988235"/>
      <w:r>
        <w:rPr>
          <w:rFonts w:ascii="Times New Roman"/>
        </w:rPr>
        <w:t>大于</w:t>
      </w:r>
      <w:bookmarkEnd w:id="275"/>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的仪器，使用一氧化碳气体测试仪器的分辨率。采集本底光谱后，放置充装有一氧化碳气体的气体池后采集透射光谱，计算一氧化碳气体</w:t>
      </w:r>
      <w:r>
        <w:rPr>
          <w:rFonts w:ascii="Times New Roman"/>
        </w:rPr>
        <w:t>2193.36</w:t>
      </w:r>
      <w:r>
        <w:rPr>
          <w:rFonts w:ascii="Times New Roman"/>
          <w:sz w:val="10"/>
          <w:szCs w:val="10"/>
        </w:rPr>
        <w:t xml:space="preserve"> </w:t>
      </w:r>
      <w:r>
        <w:rPr>
          <w:rFonts w:ascii="Times New Roman"/>
        </w:rPr>
        <w:t>cm</w:t>
      </w:r>
      <w:r>
        <w:rPr>
          <w:rFonts w:ascii="Times New Roman"/>
          <w:vertAlign w:val="superscript"/>
        </w:rPr>
        <w:t>-1</w:t>
      </w:r>
      <w:r>
        <w:rPr>
          <w:rFonts w:ascii="Times New Roman"/>
        </w:rPr>
        <w:t>处特征峰的半高</w:t>
      </w:r>
      <w:r>
        <w:rPr>
          <w:rFonts w:ascii="Times New Roman" w:hint="eastAsia"/>
        </w:rPr>
        <w:t>峰</w:t>
      </w:r>
      <w:r>
        <w:rPr>
          <w:rFonts w:ascii="Times New Roman"/>
        </w:rPr>
        <w:t>宽，其值为仪器的实际分辨率。</w:t>
      </w:r>
    </w:p>
    <w:p w14:paraId="1E5FD1C4" w14:textId="77777777" w:rsidR="00F25C96" w:rsidRDefault="00000000">
      <w:pPr>
        <w:pStyle w:val="afffffffff0"/>
        <w:rPr>
          <w:rFonts w:ascii="Times New Roman"/>
        </w:rPr>
      </w:pPr>
      <w:r>
        <w:rPr>
          <w:rFonts w:ascii="Times New Roman"/>
        </w:rPr>
        <w:t>对于最高分辨率数值大于</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的仪器，通过测量空气中水蒸气在</w:t>
      </w:r>
      <w:r>
        <w:rPr>
          <w:rFonts w:ascii="Times New Roman" w:hint="eastAsia"/>
        </w:rPr>
        <w:t>1700</w:t>
      </w:r>
      <w:r>
        <w:rPr>
          <w:rFonts w:ascii="Times New Roman"/>
          <w:sz w:val="10"/>
          <w:szCs w:val="10"/>
        </w:rPr>
        <w:t xml:space="preserve"> </w:t>
      </w:r>
      <w:r>
        <w:rPr>
          <w:rFonts w:ascii="Times New Roman"/>
        </w:rPr>
        <w:t>cm</w:t>
      </w:r>
      <w:r>
        <w:rPr>
          <w:rFonts w:ascii="Times New Roman"/>
          <w:vertAlign w:val="superscript"/>
        </w:rPr>
        <w:t>-1</w:t>
      </w:r>
      <w:r>
        <w:rPr>
          <w:rFonts w:ascii="Times New Roman" w:hint="eastAsia"/>
        </w:rPr>
        <w:t>~1900</w:t>
      </w:r>
      <w:r>
        <w:rPr>
          <w:rFonts w:ascii="Times New Roman"/>
          <w:sz w:val="10"/>
          <w:szCs w:val="10"/>
        </w:rPr>
        <w:t xml:space="preserve"> </w:t>
      </w:r>
      <w:r>
        <w:rPr>
          <w:rFonts w:ascii="Times New Roman"/>
        </w:rPr>
        <w:t>cm</w:t>
      </w:r>
      <w:r>
        <w:rPr>
          <w:rFonts w:ascii="Times New Roman"/>
          <w:vertAlign w:val="superscript"/>
        </w:rPr>
        <w:t>-1</w:t>
      </w:r>
      <w:r>
        <w:rPr>
          <w:rFonts w:ascii="Times New Roman"/>
        </w:rPr>
        <w:t>附近吸收峰的半高峰宽，其值为仪器的实际分辨率。</w:t>
      </w:r>
    </w:p>
    <w:p w14:paraId="5CFF048C" w14:textId="77777777" w:rsidR="00F25C96" w:rsidRDefault="00000000">
      <w:pPr>
        <w:pStyle w:val="affe"/>
        <w:spacing w:before="156" w:after="156"/>
      </w:pPr>
      <w:bookmarkStart w:id="276" w:name="_Toc85110947"/>
      <w:bookmarkStart w:id="277" w:name="_Toc85110982"/>
      <w:bookmarkStart w:id="278" w:name="_Toc99020120"/>
      <w:bookmarkStart w:id="279" w:name="_Toc120521542"/>
      <w:bookmarkStart w:id="280" w:name="_Toc99020085"/>
      <w:r>
        <w:rPr>
          <w:rFonts w:hint="eastAsia"/>
        </w:rPr>
        <w:t>波数</w:t>
      </w:r>
      <w:bookmarkEnd w:id="276"/>
      <w:bookmarkEnd w:id="277"/>
      <w:r>
        <w:rPr>
          <w:rFonts w:hint="eastAsia"/>
        </w:rPr>
        <w:t>准确度</w:t>
      </w:r>
      <w:bookmarkEnd w:id="278"/>
      <w:bookmarkEnd w:id="279"/>
      <w:bookmarkEnd w:id="280"/>
    </w:p>
    <w:p w14:paraId="3E5E5F7A" w14:textId="77777777" w:rsidR="00F25C96" w:rsidRDefault="00000000">
      <w:pPr>
        <w:pStyle w:val="afffffffff0"/>
        <w:rPr>
          <w:rFonts w:ascii="Times New Roman"/>
        </w:rPr>
      </w:pPr>
      <w:r>
        <w:rPr>
          <w:rFonts w:ascii="Times New Roman"/>
        </w:rPr>
        <w:t>对于最高分辨率数值不大于</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的仪器，使用一氧化碳气体测试仪器的波数准确度。采集本底光谱，放置充装有一氧化碳气体的气体池后连续采集</w:t>
      </w:r>
      <w:r>
        <w:rPr>
          <w:rFonts w:ascii="Times New Roman"/>
        </w:rPr>
        <w:t>3</w:t>
      </w:r>
      <w:r>
        <w:rPr>
          <w:rFonts w:ascii="Times New Roman"/>
        </w:rPr>
        <w:t>次透射光谱，记录一氧化碳</w:t>
      </w:r>
      <w:r>
        <w:rPr>
          <w:rFonts w:ascii="Times New Roman"/>
        </w:rPr>
        <w:t>2193.36</w:t>
      </w:r>
      <w:r>
        <w:rPr>
          <w:rFonts w:ascii="Times New Roman"/>
          <w:sz w:val="10"/>
          <w:szCs w:val="10"/>
        </w:rPr>
        <w:t xml:space="preserve"> </w:t>
      </w:r>
      <w:r>
        <w:rPr>
          <w:rFonts w:ascii="Times New Roman"/>
        </w:rPr>
        <w:t>cm</w:t>
      </w:r>
      <w:r>
        <w:rPr>
          <w:rFonts w:ascii="Times New Roman"/>
          <w:vertAlign w:val="superscript"/>
        </w:rPr>
        <w:t>-1</w:t>
      </w:r>
      <w:r>
        <w:rPr>
          <w:rFonts w:ascii="Times New Roman"/>
        </w:rPr>
        <w:t>处特征峰的实测峰位值，按照公式（</w:t>
      </w:r>
      <w:r>
        <w:rPr>
          <w:rFonts w:ascii="Times New Roman"/>
        </w:rPr>
        <w:t>4</w:t>
      </w:r>
      <w:r>
        <w:rPr>
          <w:rFonts w:ascii="Times New Roman"/>
        </w:rPr>
        <w:t>）计算对应的波数准确度，取其中绝对值最大的一个为仪器的波数准确度。</w:t>
      </w:r>
    </w:p>
    <w:p w14:paraId="4581A562" w14:textId="77777777" w:rsidR="00F25C96" w:rsidRDefault="00000000">
      <w:pPr>
        <w:pStyle w:val="afffffff1"/>
        <w:rPr>
          <w:rFonts w:hint="eastAsia"/>
        </w:rPr>
      </w:pPr>
      <w:r>
        <w:tab/>
      </w:r>
      <m:oMath>
        <m:r>
          <w:rPr>
            <w:rFonts w:ascii="Cambria Math" w:hAnsi="Cambria Math"/>
          </w:rPr>
          <m:t>Δ</m:t>
        </m:r>
        <m:sSub>
          <m:sSubPr>
            <m:ctrlPr>
              <w:rPr>
                <w:rFonts w:ascii="Cambria Math" w:hAnsi="Cambria Math"/>
                <w:i/>
              </w:rPr>
            </m:ctrlPr>
          </m:sSubPr>
          <m:e>
            <m:r>
              <w:rPr>
                <w:rFonts w:ascii="Cambria Math" w:hAnsi="Cambria Math"/>
              </w:rPr>
              <m:t>v</m:t>
            </m:r>
          </m:e>
          <m:sub>
            <m:r>
              <w:rPr>
                <w:rFonts w:ascii="Cambria Math" w:hAnsi="Cambria Math" w:hint="eastAsia"/>
              </w:rPr>
              <m:t>i</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hint="eastAsia"/>
              </w:rPr>
              <m:t>i</m:t>
            </m:r>
          </m:sub>
        </m:sSub>
        <m:r>
          <m:rPr>
            <m:sty m:val="p"/>
          </m:rPr>
          <w:rPr>
            <w:rFonts w:ascii="Cambria Math" w:hAnsi="Cambria Math"/>
          </w:rPr>
          <m:t>-</m:t>
        </m:r>
        <m:r>
          <w:rPr>
            <w:rFonts w:ascii="Cambria Math" w:hAnsi="Cambria Math"/>
          </w:rPr>
          <m:t>ν</m:t>
        </m:r>
      </m:oMath>
      <w:r>
        <w:rPr>
          <w:rFonts w:ascii="微软雅黑" w:eastAsia="微软雅黑" w:hAnsi="微软雅黑"/>
        </w:rPr>
        <w:tab/>
      </w:r>
      <w:r>
        <w:t>(4)</w:t>
      </w:r>
    </w:p>
    <w:p w14:paraId="19B2872E" w14:textId="77777777" w:rsidR="00F25C96" w:rsidRDefault="00000000">
      <w:pPr>
        <w:pStyle w:val="afffff4"/>
        <w:ind w:firstLine="420"/>
      </w:pPr>
      <w:r>
        <w:rPr>
          <w:rFonts w:hint="eastAsia"/>
        </w:rPr>
        <w:t>式中：</w:t>
      </w:r>
    </w:p>
    <w:p w14:paraId="70F8BCBC" w14:textId="77777777" w:rsidR="00F25C96" w:rsidRDefault="00000000">
      <w:pPr>
        <w:pStyle w:val="afffff5"/>
        <w:ind w:firstLine="420"/>
        <w:rPr>
          <w:rFonts w:hAnsi="宋体" w:hint="eastAsia"/>
        </w:rPr>
      </w:pPr>
      <w:r>
        <w:rPr>
          <w:rFonts w:hAnsi="宋体" w:cs="宋体" w:hint="eastAsia"/>
          <w:i/>
          <w:iCs/>
        </w:rPr>
        <w:t>△</w:t>
      </w:r>
      <w:proofErr w:type="spellStart"/>
      <w:r>
        <w:rPr>
          <w:rFonts w:hAnsi="宋体"/>
          <w:i/>
          <w:iCs/>
        </w:rPr>
        <w:t>ν</w:t>
      </w:r>
      <w:r>
        <w:rPr>
          <w:rFonts w:hAnsi="宋体" w:hint="eastAsia"/>
          <w:i/>
          <w:iCs/>
          <w:vertAlign w:val="subscript"/>
        </w:rPr>
        <w:t>i</w:t>
      </w:r>
      <w:proofErr w:type="spellEnd"/>
      <w:r>
        <w:rPr>
          <w:rFonts w:ascii="Times New Roman"/>
        </w:rPr>
        <w:t>——</w:t>
      </w:r>
      <w:r>
        <w:rPr>
          <w:rFonts w:hAnsi="宋体"/>
        </w:rPr>
        <w:t>第</w:t>
      </w:r>
      <w:proofErr w:type="spellStart"/>
      <w:r>
        <w:rPr>
          <w:rFonts w:hAnsi="宋体"/>
          <w:i/>
          <w:iCs/>
        </w:rPr>
        <w:t>i</w:t>
      </w:r>
      <w:proofErr w:type="spellEnd"/>
      <w:proofErr w:type="gramStart"/>
      <w:r>
        <w:rPr>
          <w:rFonts w:hAnsi="宋体" w:hint="eastAsia"/>
        </w:rPr>
        <w:t>个</w:t>
      </w:r>
      <w:proofErr w:type="gramEnd"/>
      <w:r>
        <w:rPr>
          <w:rFonts w:ascii="Times New Roman"/>
        </w:rPr>
        <w:t>波数</w:t>
      </w:r>
      <w:r>
        <w:rPr>
          <w:rFonts w:ascii="Times New Roman" w:hint="eastAsia"/>
        </w:rPr>
        <w:t>准确度，单位为波数</w:t>
      </w:r>
      <w:r>
        <w:rPr>
          <w:rFonts w:hAnsi="宋体"/>
        </w:rPr>
        <w:t>（cm</w:t>
      </w:r>
      <w:r>
        <w:rPr>
          <w:rFonts w:hAnsi="宋体"/>
          <w:vertAlign w:val="superscript"/>
        </w:rPr>
        <w:t>-1</w:t>
      </w:r>
      <w:r>
        <w:rPr>
          <w:rFonts w:hAnsi="宋体"/>
        </w:rPr>
        <w:t>）；</w:t>
      </w:r>
    </w:p>
    <w:p w14:paraId="116D6E03" w14:textId="77777777" w:rsidR="00F25C96" w:rsidRDefault="00000000">
      <w:pPr>
        <w:pStyle w:val="afffff5"/>
        <w:ind w:firstLine="420"/>
        <w:rPr>
          <w:rFonts w:hAnsi="宋体" w:hint="eastAsia"/>
        </w:rPr>
      </w:pPr>
      <w:proofErr w:type="spellStart"/>
      <w:r>
        <w:rPr>
          <w:rFonts w:hAnsi="宋体"/>
          <w:i/>
          <w:iCs/>
        </w:rPr>
        <w:t>ν</w:t>
      </w:r>
      <w:r>
        <w:rPr>
          <w:rFonts w:hAnsi="宋体"/>
          <w:i/>
          <w:iCs/>
          <w:vertAlign w:val="subscript"/>
        </w:rPr>
        <w:t>i</w:t>
      </w:r>
      <w:proofErr w:type="spellEnd"/>
      <w:r>
        <w:rPr>
          <w:rFonts w:hAnsi="宋体"/>
          <w:i/>
          <w:iCs/>
          <w:vertAlign w:val="subscript"/>
        </w:rPr>
        <w:tab/>
        <w:t xml:space="preserve"> </w:t>
      </w:r>
      <w:r>
        <w:rPr>
          <w:rFonts w:ascii="Times New Roman"/>
        </w:rPr>
        <w:t>——</w:t>
      </w:r>
      <w:r>
        <w:rPr>
          <w:rFonts w:hAnsi="宋体"/>
        </w:rPr>
        <w:t>第</w:t>
      </w:r>
      <w:proofErr w:type="spellStart"/>
      <w:r>
        <w:rPr>
          <w:rFonts w:hAnsi="宋体"/>
          <w:i/>
          <w:iCs/>
        </w:rPr>
        <w:t>i</w:t>
      </w:r>
      <w:proofErr w:type="spellEnd"/>
      <w:proofErr w:type="gramStart"/>
      <w:r>
        <w:rPr>
          <w:rFonts w:hAnsi="宋体" w:hint="eastAsia"/>
        </w:rPr>
        <w:t>个</w:t>
      </w:r>
      <w:proofErr w:type="gramEnd"/>
      <w:r>
        <w:rPr>
          <w:rFonts w:hAnsi="宋体"/>
        </w:rPr>
        <w:t>实</w:t>
      </w:r>
      <w:r>
        <w:rPr>
          <w:rFonts w:hAnsi="宋体" w:hint="eastAsia"/>
        </w:rPr>
        <w:t>测</w:t>
      </w:r>
      <w:r>
        <w:rPr>
          <w:rFonts w:hAnsi="宋体"/>
        </w:rPr>
        <w:t>峰位值</w:t>
      </w:r>
      <w:r>
        <w:rPr>
          <w:rFonts w:ascii="Times New Roman" w:hint="eastAsia"/>
        </w:rPr>
        <w:t>，单位为波数</w:t>
      </w:r>
      <w:r>
        <w:rPr>
          <w:rFonts w:hAnsi="宋体"/>
        </w:rPr>
        <w:t>（cm</w:t>
      </w:r>
      <w:r>
        <w:rPr>
          <w:rFonts w:hAnsi="宋体"/>
          <w:vertAlign w:val="superscript"/>
        </w:rPr>
        <w:t>-1</w:t>
      </w:r>
      <w:r>
        <w:rPr>
          <w:rFonts w:hAnsi="宋体"/>
        </w:rPr>
        <w:t>）；</w:t>
      </w:r>
    </w:p>
    <w:p w14:paraId="2E222A5B" w14:textId="77777777" w:rsidR="00F25C96" w:rsidRDefault="00000000">
      <w:pPr>
        <w:pStyle w:val="afffff5"/>
        <w:ind w:firstLine="420"/>
        <w:rPr>
          <w:rFonts w:hAnsi="宋体" w:hint="eastAsia"/>
        </w:rPr>
      </w:pPr>
      <w:r>
        <w:rPr>
          <w:rFonts w:hAnsi="宋体"/>
          <w:i/>
          <w:iCs/>
        </w:rPr>
        <w:t>ν</w:t>
      </w:r>
      <w:r>
        <w:rPr>
          <w:rFonts w:hAnsi="宋体"/>
          <w:i/>
          <w:iCs/>
        </w:rPr>
        <w:tab/>
      </w:r>
      <w:r>
        <w:rPr>
          <w:rFonts w:hAnsi="宋体"/>
          <w:i/>
          <w:iCs/>
          <w:sz w:val="10"/>
          <w:szCs w:val="10"/>
        </w:rPr>
        <w:t xml:space="preserve"> </w:t>
      </w:r>
      <w:r>
        <w:rPr>
          <w:rFonts w:ascii="Times New Roman"/>
        </w:rPr>
        <w:t>——</w:t>
      </w:r>
      <w:r>
        <w:rPr>
          <w:rFonts w:hAnsi="宋体"/>
        </w:rPr>
        <w:t>第</w:t>
      </w:r>
      <w:proofErr w:type="spellStart"/>
      <w:r>
        <w:rPr>
          <w:rFonts w:hAnsi="宋体"/>
          <w:i/>
          <w:iCs/>
        </w:rPr>
        <w:t>i</w:t>
      </w:r>
      <w:proofErr w:type="spellEnd"/>
      <w:proofErr w:type="gramStart"/>
      <w:r>
        <w:rPr>
          <w:rFonts w:hAnsi="宋体" w:hint="eastAsia"/>
        </w:rPr>
        <w:t>个</w:t>
      </w:r>
      <w:proofErr w:type="gramEnd"/>
      <w:r>
        <w:rPr>
          <w:rFonts w:hAnsi="宋体"/>
        </w:rPr>
        <w:t>标准峰位值</w:t>
      </w:r>
      <w:r>
        <w:rPr>
          <w:rFonts w:ascii="Times New Roman" w:hint="eastAsia"/>
        </w:rPr>
        <w:t>，单位为波数</w:t>
      </w:r>
      <w:r>
        <w:rPr>
          <w:rFonts w:hAnsi="宋体"/>
        </w:rPr>
        <w:t>（cm</w:t>
      </w:r>
      <w:r>
        <w:rPr>
          <w:rFonts w:hAnsi="宋体"/>
          <w:vertAlign w:val="superscript"/>
        </w:rPr>
        <w:t>-1</w:t>
      </w:r>
      <w:r>
        <w:rPr>
          <w:rFonts w:hAnsi="宋体"/>
        </w:rPr>
        <w:t>）。</w:t>
      </w:r>
    </w:p>
    <w:p w14:paraId="6FBFA08D" w14:textId="77777777" w:rsidR="00F25C96" w:rsidRDefault="00000000">
      <w:pPr>
        <w:pStyle w:val="afffffffff0"/>
      </w:pPr>
      <w:r>
        <w:rPr>
          <w:rFonts w:hint="eastAsia"/>
        </w:rPr>
        <w:t>对于最高分辨率数值大于</w:t>
      </w:r>
      <w:r>
        <w:t>0</w:t>
      </w:r>
      <w:r>
        <w:rPr>
          <w:rFonts w:hint="eastAsia"/>
        </w:rPr>
        <w:t>.</w:t>
      </w:r>
      <w:r>
        <w:t>5</w:t>
      </w:r>
      <w:r>
        <w:rPr>
          <w:sz w:val="10"/>
          <w:szCs w:val="10"/>
        </w:rPr>
        <w:t xml:space="preserve"> </w:t>
      </w:r>
      <w:r>
        <w:rPr>
          <w:rFonts w:hint="eastAsia"/>
        </w:rPr>
        <w:t>cm</w:t>
      </w:r>
      <w:r>
        <w:rPr>
          <w:rFonts w:hint="eastAsia"/>
          <w:vertAlign w:val="superscript"/>
        </w:rPr>
        <w:t>-</w:t>
      </w:r>
      <w:r>
        <w:rPr>
          <w:vertAlign w:val="superscript"/>
        </w:rPr>
        <w:t>1</w:t>
      </w:r>
      <w:r>
        <w:rPr>
          <w:rFonts w:hint="eastAsia"/>
        </w:rPr>
        <w:t>的仪器，使用聚苯乙烯薄膜测试仪器的波数准确度。采集本底光谱，放置聚苯乙烯薄膜后连续采集</w:t>
      </w:r>
      <w:r>
        <w:t>3</w:t>
      </w:r>
      <w:r>
        <w:rPr>
          <w:rFonts w:hint="eastAsia"/>
        </w:rPr>
        <w:t>次透射光谱，记录聚苯乙烯薄膜</w:t>
      </w:r>
      <w:r>
        <w:t>907</w:t>
      </w:r>
      <w:r>
        <w:rPr>
          <w:sz w:val="10"/>
          <w:szCs w:val="10"/>
        </w:rPr>
        <w:t xml:space="preserve"> </w:t>
      </w:r>
      <w:r>
        <w:t>cm</w:t>
      </w:r>
      <w:r>
        <w:rPr>
          <w:vertAlign w:val="superscript"/>
        </w:rPr>
        <w:t>-1</w:t>
      </w:r>
      <w:r>
        <w:rPr>
          <w:rFonts w:hint="eastAsia"/>
        </w:rPr>
        <w:t>、</w:t>
      </w:r>
      <w:r>
        <w:t>1601</w:t>
      </w:r>
      <w:r>
        <w:rPr>
          <w:sz w:val="10"/>
          <w:szCs w:val="10"/>
        </w:rPr>
        <w:t xml:space="preserve"> </w:t>
      </w:r>
      <w:r>
        <w:t>cm</w:t>
      </w:r>
      <w:r>
        <w:rPr>
          <w:vertAlign w:val="superscript"/>
        </w:rPr>
        <w:t>-1</w:t>
      </w:r>
      <w:r>
        <w:rPr>
          <w:rFonts w:hint="eastAsia"/>
        </w:rPr>
        <w:t>和</w:t>
      </w:r>
      <w:r>
        <w:t>3082</w:t>
      </w:r>
      <w:r>
        <w:rPr>
          <w:sz w:val="10"/>
          <w:szCs w:val="10"/>
        </w:rPr>
        <w:t xml:space="preserve"> </w:t>
      </w:r>
      <w:r>
        <w:t>cm</w:t>
      </w:r>
      <w:r>
        <w:rPr>
          <w:vertAlign w:val="superscript"/>
        </w:rPr>
        <w:t>-1</w:t>
      </w:r>
      <w:r>
        <w:rPr>
          <w:rFonts w:hint="eastAsia"/>
        </w:rPr>
        <w:t>附近特征峰的实测峰位值，按照公式（2）计算对应的波数准确度，取其中绝对值最大的一个为仪器的波数准确度。</w:t>
      </w:r>
    </w:p>
    <w:p w14:paraId="257F239B" w14:textId="77777777" w:rsidR="00F25C96" w:rsidRDefault="00000000">
      <w:pPr>
        <w:pStyle w:val="affe"/>
        <w:spacing w:before="156" w:after="156"/>
      </w:pPr>
      <w:bookmarkStart w:id="281" w:name="_Toc120521543"/>
      <w:bookmarkStart w:id="282" w:name="_Toc99020121"/>
      <w:bookmarkStart w:id="283" w:name="_Toc99020086"/>
      <w:bookmarkStart w:id="284" w:name="_Toc85110983"/>
      <w:bookmarkStart w:id="285" w:name="_Toc85110948"/>
      <w:r>
        <w:rPr>
          <w:rFonts w:hint="eastAsia"/>
        </w:rPr>
        <w:t>波数重复性</w:t>
      </w:r>
      <w:bookmarkEnd w:id="281"/>
      <w:bookmarkEnd w:id="282"/>
      <w:bookmarkEnd w:id="283"/>
      <w:bookmarkEnd w:id="284"/>
      <w:bookmarkEnd w:id="285"/>
    </w:p>
    <w:p w14:paraId="1985B7D2" w14:textId="77777777" w:rsidR="00F25C96" w:rsidRDefault="00000000">
      <w:pPr>
        <w:pStyle w:val="afffffffff0"/>
        <w:rPr>
          <w:rFonts w:ascii="Times New Roman"/>
        </w:rPr>
      </w:pPr>
      <w:r>
        <w:rPr>
          <w:rFonts w:ascii="Times New Roman"/>
        </w:rPr>
        <w:t>对于最高分辨率数值不大</w:t>
      </w:r>
      <w:r>
        <w:rPr>
          <w:rFonts w:hAnsi="宋体" w:cs="宋体" w:hint="eastAsia"/>
        </w:rPr>
        <w:t>于</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的仪器，使用一氧化碳气体测试仪器的波数重复性。采集本底光谱，放置充装有一氧化碳气体的气体池后连续采集</w:t>
      </w:r>
      <w:r>
        <w:rPr>
          <w:rFonts w:ascii="Times New Roman"/>
        </w:rPr>
        <w:t>3</w:t>
      </w:r>
      <w:r>
        <w:rPr>
          <w:rFonts w:ascii="Times New Roman"/>
        </w:rPr>
        <w:t>次透射光谱，记录一氧化碳</w:t>
      </w:r>
      <w:r>
        <w:rPr>
          <w:rFonts w:ascii="Times New Roman"/>
        </w:rPr>
        <w:t>2193.36</w:t>
      </w:r>
      <w:r>
        <w:rPr>
          <w:rFonts w:ascii="Times New Roman"/>
          <w:sz w:val="10"/>
          <w:szCs w:val="10"/>
        </w:rPr>
        <w:t xml:space="preserve"> </w:t>
      </w:r>
      <w:r>
        <w:rPr>
          <w:rFonts w:ascii="Times New Roman"/>
        </w:rPr>
        <w:t>cm</w:t>
      </w:r>
      <w:r>
        <w:rPr>
          <w:rFonts w:ascii="Times New Roman"/>
          <w:vertAlign w:val="superscript"/>
        </w:rPr>
        <w:t>-1</w:t>
      </w:r>
      <w:r>
        <w:rPr>
          <w:rFonts w:ascii="Times New Roman"/>
        </w:rPr>
        <w:t>处特征峰的实测峰位值，按照公式（</w:t>
      </w:r>
      <w:r>
        <w:rPr>
          <w:rFonts w:ascii="Times New Roman"/>
        </w:rPr>
        <w:t>5</w:t>
      </w:r>
      <w:r>
        <w:rPr>
          <w:rFonts w:ascii="Times New Roman"/>
        </w:rPr>
        <w:t>）计算特征峰的波数重复性，其值为仪器的波数重复性。</w:t>
      </w:r>
    </w:p>
    <w:p w14:paraId="39E9A3D8" w14:textId="77777777" w:rsidR="00F25C96" w:rsidRDefault="00000000">
      <w:pPr>
        <w:pStyle w:val="afffffff1"/>
        <w:rPr>
          <w:rFonts w:hint="eastAsia"/>
        </w:rPr>
      </w:pPr>
      <w:r>
        <w:tab/>
      </w:r>
      <m:oMath>
        <m:sSub>
          <m:sSubPr>
            <m:ctrlPr>
              <w:rPr>
                <w:rFonts w:ascii="Cambria Math" w:hAnsi="Cambria Math"/>
                <w:i/>
              </w:rPr>
            </m:ctrlPr>
          </m:sSubPr>
          <m:e>
            <m:r>
              <w:rPr>
                <w:rFonts w:ascii="Cambria Math" w:hAnsi="Cambria Math"/>
              </w:rPr>
              <m:t>δ</m:t>
            </m:r>
          </m:e>
          <m:sub>
            <m:r>
              <w:rPr>
                <w:rFonts w:ascii="Cambria Math" w:hAnsi="Cambria Math"/>
              </w:rPr>
              <m:t>ν</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hint="eastAsia"/>
              </w:rPr>
              <m:t>min</m:t>
            </m:r>
          </m:sub>
        </m:sSub>
      </m:oMath>
      <w:r>
        <w:rPr>
          <w:rFonts w:ascii="微软雅黑" w:eastAsia="微软雅黑" w:hAnsi="微软雅黑"/>
        </w:rPr>
        <w:tab/>
      </w:r>
      <w:r>
        <w:t>(5)</w:t>
      </w:r>
    </w:p>
    <w:p w14:paraId="533F63EB" w14:textId="77777777" w:rsidR="00F25C96" w:rsidRDefault="00000000">
      <w:pPr>
        <w:pStyle w:val="afffff4"/>
        <w:ind w:firstLine="420"/>
      </w:pPr>
      <w:r>
        <w:rPr>
          <w:rFonts w:hint="eastAsia"/>
        </w:rPr>
        <w:t>式中：</w:t>
      </w:r>
    </w:p>
    <w:p w14:paraId="41E90F07" w14:textId="77777777" w:rsidR="00F25C96" w:rsidRDefault="00000000">
      <w:pPr>
        <w:pStyle w:val="afffff5"/>
        <w:ind w:firstLine="420"/>
        <w:rPr>
          <w:rFonts w:hAnsi="宋体" w:hint="eastAsia"/>
        </w:rPr>
      </w:pPr>
      <w:proofErr w:type="spellStart"/>
      <w:r>
        <w:rPr>
          <w:rFonts w:hAnsi="宋体"/>
          <w:i/>
          <w:iCs/>
        </w:rPr>
        <w:t>δ</w:t>
      </w:r>
      <w:r>
        <w:rPr>
          <w:rFonts w:hAnsi="宋体"/>
          <w:i/>
          <w:iCs/>
          <w:vertAlign w:val="subscript"/>
        </w:rPr>
        <w:t>ν</w:t>
      </w:r>
      <w:proofErr w:type="spellEnd"/>
      <w:r>
        <w:rPr>
          <w:rFonts w:ascii="Times New Roman"/>
          <w:i/>
          <w:iCs/>
          <w:vertAlign w:val="subscript"/>
        </w:rPr>
        <w:tab/>
      </w:r>
      <w:r>
        <w:rPr>
          <w:rFonts w:ascii="Times New Roman"/>
        </w:rPr>
        <w:t>——</w:t>
      </w:r>
      <w:r>
        <w:rPr>
          <w:rFonts w:ascii="Times New Roman"/>
        </w:rPr>
        <w:t>波数重复性</w:t>
      </w:r>
      <w:r>
        <w:rPr>
          <w:rFonts w:ascii="Times New Roman" w:hint="eastAsia"/>
        </w:rPr>
        <w:t>，单位为波数</w:t>
      </w:r>
      <w:r>
        <w:rPr>
          <w:rFonts w:hAnsi="宋体"/>
        </w:rPr>
        <w:t>（cm</w:t>
      </w:r>
      <w:r>
        <w:rPr>
          <w:rFonts w:hAnsi="宋体"/>
          <w:vertAlign w:val="superscript"/>
        </w:rPr>
        <w:t>-1</w:t>
      </w:r>
      <w:r>
        <w:rPr>
          <w:rFonts w:hAnsi="宋体"/>
        </w:rPr>
        <w:t>）；</w:t>
      </w:r>
    </w:p>
    <w:p w14:paraId="24F26586" w14:textId="77777777" w:rsidR="00F25C96" w:rsidRDefault="00000000">
      <w:pPr>
        <w:pStyle w:val="afffff5"/>
        <w:ind w:firstLine="420"/>
        <w:rPr>
          <w:rFonts w:hAnsi="宋体" w:hint="eastAsia"/>
        </w:rPr>
      </w:pPr>
      <w:proofErr w:type="spellStart"/>
      <w:r>
        <w:rPr>
          <w:rFonts w:hAnsi="宋体"/>
          <w:i/>
          <w:iCs/>
        </w:rPr>
        <w:t>ν</w:t>
      </w:r>
      <w:r>
        <w:rPr>
          <w:rFonts w:hAnsi="宋体"/>
          <w:vertAlign w:val="subscript"/>
        </w:rPr>
        <w:t>max</w:t>
      </w:r>
      <w:proofErr w:type="spellEnd"/>
      <w:r>
        <w:rPr>
          <w:rFonts w:hAnsi="宋体"/>
          <w:vertAlign w:val="subscript"/>
        </w:rPr>
        <w:tab/>
      </w:r>
      <w:r>
        <w:rPr>
          <w:rFonts w:ascii="Times New Roman"/>
        </w:rPr>
        <w:t>——</w:t>
      </w:r>
      <w:r>
        <w:rPr>
          <w:rFonts w:hAnsi="宋体"/>
        </w:rPr>
        <w:t>实</w:t>
      </w:r>
      <w:r>
        <w:rPr>
          <w:rFonts w:hAnsi="宋体" w:hint="eastAsia"/>
        </w:rPr>
        <w:t>测</w:t>
      </w:r>
      <w:r>
        <w:rPr>
          <w:rFonts w:hAnsi="宋体"/>
        </w:rPr>
        <w:t>峰位值的最大值</w:t>
      </w:r>
      <w:r>
        <w:rPr>
          <w:rFonts w:ascii="Times New Roman" w:hint="eastAsia"/>
        </w:rPr>
        <w:t>，单位为波数</w:t>
      </w:r>
      <w:r>
        <w:rPr>
          <w:rFonts w:hAnsi="宋体"/>
        </w:rPr>
        <w:t>（cm</w:t>
      </w:r>
      <w:r>
        <w:rPr>
          <w:rFonts w:hAnsi="宋体"/>
          <w:vertAlign w:val="superscript"/>
        </w:rPr>
        <w:t>-1</w:t>
      </w:r>
      <w:r>
        <w:rPr>
          <w:rFonts w:hAnsi="宋体"/>
        </w:rPr>
        <w:t>）；</w:t>
      </w:r>
    </w:p>
    <w:p w14:paraId="022D8154" w14:textId="77777777" w:rsidR="00F25C96" w:rsidRDefault="00000000">
      <w:pPr>
        <w:pStyle w:val="afffff5"/>
        <w:ind w:firstLine="420"/>
        <w:rPr>
          <w:rFonts w:ascii="Times New Roman"/>
        </w:rPr>
      </w:pPr>
      <w:proofErr w:type="spellStart"/>
      <w:r>
        <w:rPr>
          <w:rFonts w:hAnsi="宋体"/>
          <w:i/>
          <w:iCs/>
        </w:rPr>
        <w:t>ν</w:t>
      </w:r>
      <w:r>
        <w:rPr>
          <w:rFonts w:hAnsi="宋体"/>
          <w:vertAlign w:val="subscript"/>
        </w:rPr>
        <w:t>min</w:t>
      </w:r>
      <w:proofErr w:type="spellEnd"/>
      <w:r>
        <w:rPr>
          <w:rFonts w:hAnsi="宋体"/>
          <w:vertAlign w:val="subscript"/>
        </w:rPr>
        <w:tab/>
      </w:r>
      <w:r>
        <w:rPr>
          <w:rFonts w:ascii="Times New Roman"/>
        </w:rPr>
        <w:t>——</w:t>
      </w:r>
      <w:r>
        <w:rPr>
          <w:rFonts w:hAnsi="宋体"/>
        </w:rPr>
        <w:t>实</w:t>
      </w:r>
      <w:r>
        <w:rPr>
          <w:rFonts w:hAnsi="宋体" w:hint="eastAsia"/>
        </w:rPr>
        <w:t>测</w:t>
      </w:r>
      <w:r>
        <w:rPr>
          <w:rFonts w:hAnsi="宋体"/>
        </w:rPr>
        <w:t>峰位值的最小值</w:t>
      </w:r>
      <w:r>
        <w:rPr>
          <w:rFonts w:ascii="Times New Roman" w:hint="eastAsia"/>
        </w:rPr>
        <w:t>，单位为波数</w:t>
      </w:r>
      <w:r>
        <w:rPr>
          <w:rFonts w:hAnsi="宋体"/>
        </w:rPr>
        <w:t>（cm</w:t>
      </w:r>
      <w:r>
        <w:rPr>
          <w:rFonts w:hAnsi="宋体"/>
          <w:vertAlign w:val="superscript"/>
        </w:rPr>
        <w:t>-1</w:t>
      </w:r>
      <w:r>
        <w:rPr>
          <w:rFonts w:hAnsi="宋体"/>
        </w:rPr>
        <w:t>）</w:t>
      </w:r>
      <w:r>
        <w:rPr>
          <w:rFonts w:ascii="Times New Roman"/>
        </w:rPr>
        <w:t>。</w:t>
      </w:r>
    </w:p>
    <w:p w14:paraId="26C7171C" w14:textId="77777777" w:rsidR="00F25C96" w:rsidRDefault="00000000">
      <w:pPr>
        <w:pStyle w:val="afffffffff0"/>
      </w:pPr>
      <w:r>
        <w:rPr>
          <w:rFonts w:ascii="Times New Roman"/>
        </w:rPr>
        <w:t>对于最高分辨率数值大于</w:t>
      </w:r>
      <w:r>
        <w:rPr>
          <w:rFonts w:ascii="Times New Roman"/>
        </w:rPr>
        <w:t>0.5</w:t>
      </w:r>
      <w:r>
        <w:rPr>
          <w:rFonts w:ascii="Times New Roman"/>
          <w:sz w:val="10"/>
          <w:szCs w:val="10"/>
        </w:rPr>
        <w:t xml:space="preserve"> </w:t>
      </w:r>
      <w:r>
        <w:rPr>
          <w:rFonts w:ascii="Times New Roman"/>
        </w:rPr>
        <w:t>cm</w:t>
      </w:r>
      <w:r>
        <w:rPr>
          <w:rFonts w:ascii="Times New Roman"/>
          <w:vertAlign w:val="superscript"/>
        </w:rPr>
        <w:t>-1</w:t>
      </w:r>
      <w:r>
        <w:rPr>
          <w:rFonts w:ascii="Times New Roman"/>
        </w:rPr>
        <w:t>的仪器，使用聚苯乙烯薄膜测试仪器的波数重复性。采集本底光谱，放置聚苯乙烯薄膜后连续采集</w:t>
      </w:r>
      <w:r>
        <w:rPr>
          <w:rFonts w:ascii="Times New Roman"/>
        </w:rPr>
        <w:t>3</w:t>
      </w:r>
      <w:r>
        <w:rPr>
          <w:rFonts w:ascii="Times New Roman"/>
        </w:rPr>
        <w:t>次透射光谱，记录聚苯乙烯薄膜</w:t>
      </w:r>
      <w:r>
        <w:rPr>
          <w:rFonts w:ascii="Times New Roman"/>
        </w:rPr>
        <w:t>907</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1601</w:t>
      </w:r>
      <w:r>
        <w:rPr>
          <w:rFonts w:ascii="Times New Roman"/>
          <w:sz w:val="10"/>
          <w:szCs w:val="10"/>
        </w:rPr>
        <w:t xml:space="preserve"> </w:t>
      </w:r>
      <w:r>
        <w:rPr>
          <w:rFonts w:ascii="Times New Roman"/>
        </w:rPr>
        <w:t>cm</w:t>
      </w:r>
      <w:r>
        <w:rPr>
          <w:rFonts w:ascii="Times New Roman"/>
          <w:vertAlign w:val="superscript"/>
        </w:rPr>
        <w:t>-1</w:t>
      </w:r>
      <w:r>
        <w:rPr>
          <w:rFonts w:ascii="Times New Roman"/>
        </w:rPr>
        <w:t>和</w:t>
      </w:r>
      <w:r>
        <w:rPr>
          <w:rFonts w:ascii="Times New Roman"/>
        </w:rPr>
        <w:t>3082</w:t>
      </w:r>
      <w:r>
        <w:rPr>
          <w:rFonts w:ascii="Times New Roman"/>
          <w:sz w:val="10"/>
          <w:szCs w:val="10"/>
        </w:rPr>
        <w:t xml:space="preserve"> </w:t>
      </w:r>
      <w:r>
        <w:rPr>
          <w:rFonts w:ascii="Times New Roman"/>
        </w:rPr>
        <w:t>cm</w:t>
      </w:r>
      <w:r>
        <w:rPr>
          <w:rFonts w:ascii="Times New Roman"/>
          <w:vertAlign w:val="superscript"/>
        </w:rPr>
        <w:t>-1</w:t>
      </w:r>
      <w:r>
        <w:rPr>
          <w:rFonts w:ascii="Times New Roman"/>
        </w:rPr>
        <w:t>处特征峰的实测峰位值，按照公式（</w:t>
      </w:r>
      <w:r>
        <w:rPr>
          <w:rFonts w:ascii="Times New Roman"/>
        </w:rPr>
        <w:t>3</w:t>
      </w:r>
      <w:r>
        <w:rPr>
          <w:rFonts w:ascii="Times New Roman"/>
        </w:rPr>
        <w:t>）计算每个特征峰的波数重复性，取其中最大的一个为仪器的波数重复性。</w:t>
      </w:r>
    </w:p>
    <w:p w14:paraId="3ECE4B5D" w14:textId="77777777" w:rsidR="00F25C96" w:rsidRDefault="00000000">
      <w:pPr>
        <w:pStyle w:val="affe"/>
        <w:spacing w:before="156" w:after="156"/>
      </w:pPr>
      <w:r>
        <w:rPr>
          <w:rFonts w:hint="eastAsia"/>
        </w:rPr>
        <w:t>稳定性</w:t>
      </w:r>
    </w:p>
    <w:p w14:paraId="0B2E167D" w14:textId="77777777" w:rsidR="00F25C96" w:rsidRDefault="00000000">
      <w:pPr>
        <w:pStyle w:val="afffffffffff9"/>
        <w:tabs>
          <w:tab w:val="left" w:pos="630"/>
        </w:tabs>
        <w:rPr>
          <w:rFonts w:ascii="Times New Roman" w:hint="eastAsia"/>
        </w:rPr>
      </w:pPr>
      <w:r>
        <w:rPr>
          <w:rFonts w:hint="eastAsia"/>
          <w:kern w:val="2"/>
        </w:rPr>
        <w:t>进行稳定性测试期间，仪器所处环境温度波动不超过2℃，相对湿度波动不超过5%。</w:t>
      </w:r>
      <w:r>
        <w:rPr>
          <w:rFonts w:ascii="Times New Roman"/>
        </w:rPr>
        <w:t>采集本底光谱后，放置聚苯乙烯薄膜采集吸光度光谱，记录聚苯乙烯薄膜</w:t>
      </w:r>
      <w:r>
        <w:rPr>
          <w:rFonts w:ascii="Times New Roman"/>
        </w:rPr>
        <w:t>907</w:t>
      </w:r>
      <w:r>
        <w:rPr>
          <w:rFonts w:ascii="Times New Roman"/>
          <w:sz w:val="10"/>
          <w:szCs w:val="10"/>
        </w:rPr>
        <w:t xml:space="preserve"> </w:t>
      </w:r>
      <w:r>
        <w:rPr>
          <w:rFonts w:ascii="Times New Roman"/>
        </w:rPr>
        <w:t>cm</w:t>
      </w:r>
      <w:r>
        <w:rPr>
          <w:rFonts w:ascii="Times New Roman"/>
          <w:vertAlign w:val="superscript"/>
        </w:rPr>
        <w:t>-1</w:t>
      </w:r>
      <w:r>
        <w:rPr>
          <w:rFonts w:ascii="Times New Roman"/>
        </w:rPr>
        <w:t>、</w:t>
      </w:r>
      <w:r>
        <w:rPr>
          <w:rFonts w:ascii="Times New Roman"/>
        </w:rPr>
        <w:t>1601</w:t>
      </w:r>
      <w:r>
        <w:rPr>
          <w:rFonts w:ascii="Times New Roman"/>
          <w:sz w:val="10"/>
          <w:szCs w:val="10"/>
        </w:rPr>
        <w:t xml:space="preserve"> </w:t>
      </w:r>
      <w:r>
        <w:rPr>
          <w:rFonts w:ascii="Times New Roman"/>
        </w:rPr>
        <w:t>cm</w:t>
      </w:r>
      <w:r>
        <w:rPr>
          <w:rFonts w:ascii="Times New Roman"/>
          <w:vertAlign w:val="superscript"/>
        </w:rPr>
        <w:t>-1</w:t>
      </w:r>
      <w:r>
        <w:rPr>
          <w:rFonts w:ascii="Times New Roman"/>
        </w:rPr>
        <w:t>附近特征峰的吸光度值</w:t>
      </w:r>
      <w:bookmarkStart w:id="286" w:name="OLE_LINK2"/>
      <w:r>
        <w:rPr>
          <w:rFonts w:ascii="Times New Roman"/>
        </w:rPr>
        <w:t>，</w:t>
      </w:r>
      <w:r>
        <w:rPr>
          <w:rFonts w:ascii="Times New Roman"/>
        </w:rPr>
        <w:lastRenderedPageBreak/>
        <w:t>此后在</w:t>
      </w:r>
      <w:r>
        <w:rPr>
          <w:rFonts w:ascii="Times New Roman"/>
        </w:rPr>
        <w:t>4</w:t>
      </w:r>
      <w:r>
        <w:rPr>
          <w:rFonts w:ascii="Times New Roman"/>
          <w:sz w:val="10"/>
          <w:szCs w:val="10"/>
        </w:rPr>
        <w:t xml:space="preserve"> </w:t>
      </w:r>
      <w:r>
        <w:rPr>
          <w:rFonts w:ascii="Times New Roman"/>
        </w:rPr>
        <w:t>h</w:t>
      </w:r>
      <w:r>
        <w:rPr>
          <w:rFonts w:ascii="Times New Roman"/>
        </w:rPr>
        <w:t>内每隔</w:t>
      </w:r>
      <w:r>
        <w:rPr>
          <w:rFonts w:ascii="Times New Roman"/>
        </w:rPr>
        <w:t>0.5</w:t>
      </w:r>
      <w:r>
        <w:rPr>
          <w:rFonts w:ascii="Times New Roman"/>
          <w:sz w:val="10"/>
          <w:szCs w:val="10"/>
        </w:rPr>
        <w:t xml:space="preserve"> </w:t>
      </w:r>
      <w:r>
        <w:rPr>
          <w:rFonts w:ascii="Times New Roman"/>
        </w:rPr>
        <w:t>h</w:t>
      </w:r>
      <w:r>
        <w:rPr>
          <w:rFonts w:ascii="Times New Roman"/>
        </w:rPr>
        <w:t>记录聚苯乙烯薄膜</w:t>
      </w:r>
      <w:r>
        <w:rPr>
          <w:rFonts w:ascii="Times New Roman"/>
        </w:rPr>
        <w:t>907</w:t>
      </w:r>
      <w:r>
        <w:rPr>
          <w:rFonts w:ascii="Times New Roman"/>
          <w:sz w:val="10"/>
          <w:szCs w:val="10"/>
        </w:rPr>
        <w:t xml:space="preserve"> </w:t>
      </w:r>
      <w:r>
        <w:rPr>
          <w:rFonts w:ascii="Times New Roman"/>
        </w:rPr>
        <w:t>cm</w:t>
      </w:r>
      <w:r>
        <w:rPr>
          <w:rFonts w:ascii="Times New Roman"/>
          <w:vertAlign w:val="superscript"/>
        </w:rPr>
        <w:t>-1</w:t>
      </w:r>
      <w:r>
        <w:rPr>
          <w:rFonts w:ascii="Times New Roman"/>
        </w:rPr>
        <w:t>和</w:t>
      </w:r>
      <w:r>
        <w:rPr>
          <w:rFonts w:ascii="Times New Roman"/>
        </w:rPr>
        <w:t>1601</w:t>
      </w:r>
      <w:r>
        <w:rPr>
          <w:rFonts w:ascii="Times New Roman"/>
          <w:sz w:val="10"/>
          <w:szCs w:val="10"/>
        </w:rPr>
        <w:t xml:space="preserve"> </w:t>
      </w:r>
      <w:r>
        <w:rPr>
          <w:rFonts w:ascii="Times New Roman"/>
        </w:rPr>
        <w:t>cm</w:t>
      </w:r>
      <w:r>
        <w:rPr>
          <w:rFonts w:ascii="Times New Roman"/>
          <w:vertAlign w:val="superscript"/>
        </w:rPr>
        <w:t>-1</w:t>
      </w:r>
      <w:r>
        <w:rPr>
          <w:rFonts w:ascii="Times New Roman"/>
        </w:rPr>
        <w:t>附近特征峰的吸光度值，每个特征峰共记录</w:t>
      </w:r>
      <w:r>
        <w:rPr>
          <w:rFonts w:ascii="Times New Roman"/>
        </w:rPr>
        <w:t>9</w:t>
      </w:r>
      <w:r>
        <w:rPr>
          <w:rFonts w:ascii="Times New Roman"/>
        </w:rPr>
        <w:t>个吸光度值，按照公式（</w:t>
      </w:r>
      <w:r>
        <w:rPr>
          <w:rFonts w:ascii="Times New Roman"/>
        </w:rPr>
        <w:t>6</w:t>
      </w:r>
      <w:r>
        <w:rPr>
          <w:rFonts w:ascii="Times New Roman"/>
        </w:rPr>
        <w:t>）计算每个特征峰的稳定性，取其中最大的一个为仪器的稳定性。</w:t>
      </w:r>
      <w:bookmarkEnd w:id="286"/>
    </w:p>
    <w:p w14:paraId="02217BE0" w14:textId="773BFDA7" w:rsidR="00F25C96" w:rsidRDefault="00000000">
      <w:pPr>
        <w:pStyle w:val="afffffff1"/>
        <w:rPr>
          <w:rFonts w:hint="eastAsia"/>
        </w:rPr>
      </w:pPr>
      <w:r>
        <w:rPr>
          <w:rFonts w:ascii="Times New Roman"/>
          <w:i/>
          <w:iCs/>
        </w:rPr>
        <w:tab/>
      </w:r>
      <w:r>
        <w:rPr>
          <w:rFonts w:ascii="Times New Roman"/>
          <w:i/>
          <w:iCs/>
          <w:highlight w:val="yellow"/>
        </w:rPr>
        <w:t>S</w:t>
      </w:r>
      <w:r>
        <w:rPr>
          <w:rFonts w:ascii="Times New Roman" w:hint="eastAsia"/>
          <w:i/>
          <w:iCs/>
          <w:highlight w:val="yellow"/>
          <w:vertAlign w:val="subscript"/>
        </w:rPr>
        <w:t>i</w:t>
      </w:r>
      <w:r>
        <w:rPr>
          <w:rFonts w:ascii="Times New Roman"/>
          <w:highlight w:val="yellow"/>
        </w:rPr>
        <w:t xml:space="preserve"> =</w:t>
      </w:r>
      <m:oMath>
        <m:f>
          <m:fPr>
            <m:ctrlPr>
              <w:rPr>
                <w:rFonts w:ascii="Cambria Math" w:hAnsi="Cambria Math"/>
                <w:i/>
                <w:highlight w:val="yellow"/>
              </w:rPr>
            </m:ctrlPr>
          </m:fPr>
          <m:num>
            <m:r>
              <w:rPr>
                <w:rFonts w:ascii="Cambria Math" w:hAnsi="Cambria Math"/>
                <w:highlight w:val="yellow"/>
              </w:rPr>
              <m:t>1</m:t>
            </m:r>
          </m:num>
          <m:den>
            <m:acc>
              <m:accPr>
                <m:chr m:val="̅"/>
                <m:ctrlPr>
                  <w:rPr>
                    <w:rFonts w:ascii="Cambria Math" w:hAnsi="Cambria Math"/>
                    <w:i/>
                    <w:highlight w:val="yellow"/>
                  </w:rPr>
                </m:ctrlPr>
              </m:accPr>
              <m:e>
                <m:r>
                  <w:rPr>
                    <w:rFonts w:ascii="Cambria Math" w:hAnsi="Cambria Math"/>
                    <w:highlight w:val="yellow"/>
                  </w:rPr>
                  <m:t>A</m:t>
                </m:r>
              </m:e>
            </m:acc>
          </m:den>
        </m:f>
        <m:rad>
          <m:radPr>
            <m:degHide m:val="1"/>
            <m:ctrlPr>
              <w:rPr>
                <w:rFonts w:ascii="Cambria Math" w:hAnsi="Cambria Math"/>
                <w:i/>
                <w:highlight w:val="yellow"/>
              </w:rPr>
            </m:ctrlPr>
          </m:radPr>
          <m:deg/>
          <m:e>
            <m:f>
              <m:fPr>
                <m:ctrlPr>
                  <w:rPr>
                    <w:rFonts w:ascii="Cambria Math" w:hAnsi="Cambria Math"/>
                    <w:i/>
                    <w:highlight w:val="yellow"/>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hint="eastAsia"/>
                                  </w:rPr>
                                  <m:t>A</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hint="eastAsia"/>
                                  </w:rPr>
                                  <m:t>A</m:t>
                                </m:r>
                              </m:e>
                            </m:acc>
                          </m:e>
                        </m:d>
                      </m:e>
                      <m:sup>
                        <m:r>
                          <w:rPr>
                            <w:rFonts w:ascii="Cambria Math" w:hAnsi="Cambria Math"/>
                          </w:rPr>
                          <m:t>2</m:t>
                        </m:r>
                      </m:sup>
                    </m:sSup>
                  </m:e>
                </m:nary>
              </m:num>
              <m:den>
                <m:r>
                  <w:rPr>
                    <w:rFonts w:ascii="Cambria Math" w:hAnsi="Cambria Math"/>
                    <w:highlight w:val="yellow"/>
                  </w:rPr>
                  <m:t>n-1</m:t>
                </m:r>
              </m:den>
            </m:f>
          </m:e>
        </m:rad>
        <m:r>
          <w:rPr>
            <w:rFonts w:ascii="Cambria Math" w:hAnsi="Cambria Math"/>
            <w:highlight w:val="yellow"/>
          </w:rPr>
          <m:t>×</m:t>
        </m:r>
        <m:r>
          <w:rPr>
            <w:rFonts w:ascii="Cambria Math" w:hAnsi="Cambria Math"/>
          </w:rPr>
          <m:t>100</m:t>
        </m:r>
        <m:r>
          <w:rPr>
            <w:rFonts w:ascii="Cambria Math" w:hAnsi="Cambria Math" w:hint="eastAsia"/>
            <w:highlight w:val="yellow"/>
          </w:rPr>
          <m:t>%</m:t>
        </m:r>
      </m:oMath>
      <w:r>
        <w:rPr>
          <w:rFonts w:ascii="微软雅黑" w:eastAsia="微软雅黑" w:hAnsi="微软雅黑"/>
        </w:rPr>
        <w:tab/>
      </w:r>
      <w:r>
        <w:t>(6)</w:t>
      </w:r>
    </w:p>
    <w:p w14:paraId="5999F845" w14:textId="77777777" w:rsidR="00F25C96" w:rsidRDefault="00000000">
      <w:pPr>
        <w:pStyle w:val="afffffffffff9"/>
        <w:rPr>
          <w:rFonts w:ascii="Times New Roman" w:hint="eastAsia"/>
          <w:kern w:val="2"/>
        </w:rPr>
      </w:pPr>
      <w:r>
        <w:rPr>
          <w:rFonts w:ascii="Times New Roman" w:hint="eastAsia"/>
          <w:kern w:val="2"/>
        </w:rPr>
        <w:t>式中：</w:t>
      </w:r>
    </w:p>
    <w:p w14:paraId="02D65C3E" w14:textId="77777777" w:rsidR="00F25C96" w:rsidRDefault="00000000">
      <w:pPr>
        <w:pStyle w:val="afffffffffff9"/>
        <w:tabs>
          <w:tab w:val="left" w:pos="210"/>
        </w:tabs>
        <w:rPr>
          <w:rFonts w:hint="eastAsia"/>
          <w:kern w:val="2"/>
        </w:rPr>
      </w:pPr>
      <w:r>
        <w:rPr>
          <w:i/>
          <w:iCs/>
          <w:kern w:val="2"/>
        </w:rPr>
        <w:t>S</w:t>
      </w:r>
      <w:r>
        <w:rPr>
          <w:rFonts w:hint="eastAsia"/>
          <w:i/>
          <w:iCs/>
          <w:kern w:val="2"/>
          <w:vertAlign w:val="subscript"/>
        </w:rPr>
        <w:t>i</w:t>
      </w:r>
      <w:r>
        <w:rPr>
          <w:kern w:val="2"/>
          <w:sz w:val="4"/>
          <w:szCs w:val="4"/>
        </w:rPr>
        <w:t xml:space="preserve">   </w:t>
      </w:r>
      <w:r>
        <w:rPr>
          <w:rFonts w:ascii="Times New Roman" w:hAnsi="Times New Roman"/>
          <w:kern w:val="2"/>
          <w:szCs w:val="21"/>
        </w:rPr>
        <w:t>——</w:t>
      </w:r>
      <w:r>
        <w:rPr>
          <w:rFonts w:ascii="Times New Roman" w:hAnsi="Times New Roman" w:hint="eastAsia"/>
          <w:kern w:val="2"/>
          <w:szCs w:val="21"/>
        </w:rPr>
        <w:t>第</w:t>
      </w:r>
      <w:proofErr w:type="spellStart"/>
      <w:r>
        <w:rPr>
          <w:rFonts w:hint="eastAsia"/>
          <w:i/>
          <w:iCs/>
          <w:kern w:val="2"/>
          <w:szCs w:val="21"/>
        </w:rPr>
        <w:t>i</w:t>
      </w:r>
      <w:proofErr w:type="spellEnd"/>
      <w:proofErr w:type="gramStart"/>
      <w:r>
        <w:rPr>
          <w:rFonts w:hint="eastAsia"/>
          <w:kern w:val="2"/>
          <w:szCs w:val="21"/>
        </w:rPr>
        <w:t>个</w:t>
      </w:r>
      <w:proofErr w:type="gramEnd"/>
      <w:r>
        <w:rPr>
          <w:rFonts w:ascii="Times New Roman" w:hAnsi="Times New Roman" w:hint="eastAsia"/>
          <w:kern w:val="2"/>
          <w:szCs w:val="21"/>
        </w:rPr>
        <w:t>稳定性</w:t>
      </w:r>
      <w:r>
        <w:rPr>
          <w:rFonts w:hint="eastAsia"/>
          <w:kern w:val="2"/>
        </w:rPr>
        <w:t>；</w:t>
      </w:r>
    </w:p>
    <w:p w14:paraId="749D7396" w14:textId="77777777" w:rsidR="00F25C96" w:rsidRDefault="00000000">
      <w:pPr>
        <w:pStyle w:val="afffffffffff9"/>
        <w:rPr>
          <w:rFonts w:hint="eastAsia"/>
          <w:kern w:val="2"/>
        </w:rPr>
      </w:pPr>
      <w:r>
        <w:rPr>
          <w:i/>
          <w:kern w:val="2"/>
        </w:rPr>
        <w:t>A</w:t>
      </w:r>
      <w:r>
        <w:rPr>
          <w:i/>
          <w:kern w:val="2"/>
          <w:vertAlign w:val="subscript"/>
        </w:rPr>
        <w:t xml:space="preserve">i </w:t>
      </w:r>
      <w:r>
        <w:rPr>
          <w:rFonts w:ascii="Times New Roman" w:hAnsi="Times New Roman"/>
          <w:kern w:val="2"/>
          <w:szCs w:val="21"/>
        </w:rPr>
        <w:t>——</w:t>
      </w:r>
      <w:r>
        <w:rPr>
          <w:rFonts w:hint="eastAsia"/>
          <w:kern w:val="2"/>
        </w:rPr>
        <w:t>第</w:t>
      </w:r>
      <w:proofErr w:type="spellStart"/>
      <w:r>
        <w:rPr>
          <w:rFonts w:hint="eastAsia"/>
          <w:i/>
          <w:iCs/>
          <w:kern w:val="2"/>
        </w:rPr>
        <w:t>i</w:t>
      </w:r>
      <w:proofErr w:type="spellEnd"/>
      <w:r>
        <w:rPr>
          <w:rFonts w:hint="eastAsia"/>
          <w:kern w:val="2"/>
        </w:rPr>
        <w:t>次测量得到的吸光度值；</w:t>
      </w:r>
    </w:p>
    <w:p w14:paraId="5768431F" w14:textId="77777777" w:rsidR="00F25C96" w:rsidRDefault="00000000">
      <w:pPr>
        <w:pStyle w:val="afffffffffff9"/>
        <w:rPr>
          <w:rFonts w:hint="eastAsia"/>
          <w:kern w:val="2"/>
        </w:rPr>
      </w:pPr>
      <m:oMath>
        <m:bar>
          <m:barPr>
            <m:pos m:val="top"/>
            <m:ctrlPr>
              <w:rPr>
                <w:rFonts w:ascii="Cambria Math" w:hAnsi="Cambria Math"/>
                <w:i/>
              </w:rPr>
            </m:ctrlPr>
          </m:barPr>
          <m:e>
            <m:r>
              <m:rPr>
                <m:nor/>
              </m:rPr>
              <w:rPr>
                <w:i/>
              </w:rPr>
              <m:t>A</m:t>
            </m:r>
          </m:e>
        </m:bar>
      </m:oMath>
      <w:r>
        <w:t xml:space="preserve"> </w:t>
      </w:r>
      <w:r>
        <w:rPr>
          <w:rFonts w:ascii="Times New Roman" w:hAnsi="Times New Roman"/>
          <w:kern w:val="2"/>
          <w:szCs w:val="21"/>
        </w:rPr>
        <w:t>——</w:t>
      </w:r>
      <w:r>
        <w:rPr>
          <w:rFonts w:hint="eastAsia"/>
          <w:kern w:val="2"/>
        </w:rPr>
        <w:t>9次测量得到的吸光度值的平均值；</w:t>
      </w:r>
    </w:p>
    <w:p w14:paraId="55E3CFF5" w14:textId="77777777" w:rsidR="00F25C96" w:rsidRDefault="00000000">
      <w:pPr>
        <w:pStyle w:val="afffffffffff9"/>
        <w:tabs>
          <w:tab w:val="left" w:pos="630"/>
        </w:tabs>
        <w:rPr>
          <w:rFonts w:hint="eastAsia"/>
          <w:kern w:val="2"/>
        </w:rPr>
      </w:pPr>
      <w:r>
        <w:rPr>
          <w:i/>
          <w:kern w:val="2"/>
        </w:rPr>
        <w:t>n</w:t>
      </w:r>
      <w:r>
        <w:rPr>
          <w:i/>
          <w:kern w:val="2"/>
        </w:rPr>
        <w:tab/>
      </w:r>
      <w:r>
        <w:rPr>
          <w:rFonts w:ascii="Times New Roman" w:hAnsi="Times New Roman"/>
          <w:kern w:val="2"/>
          <w:szCs w:val="21"/>
        </w:rPr>
        <w:t>——</w:t>
      </w:r>
      <w:r>
        <w:rPr>
          <w:rFonts w:hint="eastAsia"/>
          <w:kern w:val="2"/>
          <w:szCs w:val="21"/>
        </w:rPr>
        <w:t>测量次数，</w:t>
      </w:r>
      <w:r>
        <w:rPr>
          <w:rFonts w:hint="eastAsia"/>
          <w:i/>
          <w:iCs/>
          <w:kern w:val="2"/>
          <w:szCs w:val="21"/>
        </w:rPr>
        <w:t>n</w:t>
      </w:r>
      <w:r>
        <w:rPr>
          <w:rFonts w:hint="eastAsia"/>
          <w:kern w:val="2"/>
          <w:szCs w:val="21"/>
        </w:rPr>
        <w:t>=</w:t>
      </w:r>
      <w:r>
        <w:rPr>
          <w:kern w:val="2"/>
          <w:szCs w:val="21"/>
        </w:rPr>
        <w:t>9</w:t>
      </w:r>
      <w:r>
        <w:rPr>
          <w:rFonts w:hint="eastAsia"/>
          <w:kern w:val="2"/>
        </w:rPr>
        <w:t>。</w:t>
      </w:r>
    </w:p>
    <w:p w14:paraId="1FADBFB9" w14:textId="77777777" w:rsidR="00F25C96" w:rsidRDefault="00000000">
      <w:pPr>
        <w:pStyle w:val="affd"/>
        <w:tabs>
          <w:tab w:val="left" w:pos="0"/>
        </w:tabs>
        <w:spacing w:before="156" w:after="156"/>
        <w:ind w:left="6" w:hanging="6"/>
      </w:pPr>
      <w:bookmarkStart w:id="287" w:name="_Toc99027590"/>
      <w:bookmarkStart w:id="288" w:name="_Toc99020088"/>
      <w:bookmarkStart w:id="289" w:name="_Toc99020123"/>
      <w:bookmarkStart w:id="290" w:name="_Toc85110985"/>
      <w:bookmarkStart w:id="291" w:name="_Toc85110950"/>
      <w:bookmarkStart w:id="292" w:name="_Toc168218626"/>
      <w:bookmarkStart w:id="293" w:name="_Toc114487180"/>
      <w:bookmarkStart w:id="294" w:name="_Toc120521544"/>
      <w:bookmarkStart w:id="295" w:name="_Toc113973680"/>
      <w:r>
        <w:rPr>
          <w:rFonts w:hint="eastAsia"/>
        </w:rPr>
        <w:t>安全</w:t>
      </w:r>
      <w:bookmarkEnd w:id="287"/>
      <w:bookmarkEnd w:id="288"/>
      <w:bookmarkEnd w:id="289"/>
      <w:bookmarkEnd w:id="290"/>
      <w:bookmarkEnd w:id="291"/>
      <w:r>
        <w:rPr>
          <w:rFonts w:hint="eastAsia"/>
        </w:rPr>
        <w:t>试验</w:t>
      </w:r>
      <w:bookmarkEnd w:id="292"/>
      <w:bookmarkEnd w:id="293"/>
      <w:bookmarkEnd w:id="294"/>
      <w:bookmarkEnd w:id="295"/>
    </w:p>
    <w:p w14:paraId="67A0EE40" w14:textId="77777777" w:rsidR="00F25C96" w:rsidRDefault="00000000">
      <w:pPr>
        <w:pStyle w:val="affe"/>
        <w:spacing w:before="156" w:after="156"/>
      </w:pPr>
      <w:bookmarkStart w:id="296" w:name="_Toc120521545"/>
      <w:bookmarkStart w:id="297" w:name="_Toc85110951"/>
      <w:bookmarkStart w:id="298" w:name="_Toc99020089"/>
      <w:r>
        <w:rPr>
          <w:rFonts w:hint="eastAsia"/>
        </w:rPr>
        <w:t>接触电流</w:t>
      </w:r>
      <w:bookmarkEnd w:id="296"/>
      <w:bookmarkEnd w:id="297"/>
      <w:bookmarkEnd w:id="298"/>
    </w:p>
    <w:p w14:paraId="23E1097C" w14:textId="77777777" w:rsidR="00F25C96" w:rsidRDefault="00000000">
      <w:pPr>
        <w:pStyle w:val="afffff5"/>
        <w:ind w:firstLine="420"/>
        <w:rPr>
          <w:rFonts w:ascii="Times New Roman"/>
        </w:rPr>
      </w:pPr>
      <w:r>
        <w:rPr>
          <w:rFonts w:ascii="Times New Roman"/>
        </w:rPr>
        <w:t>参照</w:t>
      </w:r>
      <w:r>
        <w:rPr>
          <w:rFonts w:ascii="Times New Roman"/>
        </w:rPr>
        <w:t>GB/T</w:t>
      </w:r>
      <w:r>
        <w:rPr>
          <w:rFonts w:ascii="Times New Roman"/>
          <w:sz w:val="10"/>
          <w:szCs w:val="10"/>
        </w:rPr>
        <w:t xml:space="preserve"> </w:t>
      </w:r>
      <w:r>
        <w:rPr>
          <w:rFonts w:ascii="Times New Roman"/>
        </w:rPr>
        <w:t>34065—2017</w:t>
      </w:r>
      <w:r>
        <w:rPr>
          <w:rFonts w:ascii="Times New Roman"/>
        </w:rPr>
        <w:t>中</w:t>
      </w:r>
      <w:r>
        <w:rPr>
          <w:rFonts w:ascii="Times New Roman"/>
        </w:rPr>
        <w:t>6.2</w:t>
      </w:r>
      <w:r>
        <w:rPr>
          <w:rFonts w:ascii="Times New Roman"/>
        </w:rPr>
        <w:t>的有关规定进行试验。</w:t>
      </w:r>
    </w:p>
    <w:p w14:paraId="0B3593AC" w14:textId="77777777" w:rsidR="00F25C96" w:rsidRDefault="00000000">
      <w:pPr>
        <w:pStyle w:val="affe"/>
        <w:spacing w:before="156" w:after="156"/>
      </w:pPr>
      <w:bookmarkStart w:id="299" w:name="_Toc120521546"/>
      <w:bookmarkStart w:id="300" w:name="_Toc99020090"/>
      <w:bookmarkStart w:id="301" w:name="_Toc85110952"/>
      <w:r>
        <w:rPr>
          <w:rFonts w:hint="eastAsia"/>
        </w:rPr>
        <w:t>介电强度</w:t>
      </w:r>
      <w:bookmarkEnd w:id="299"/>
      <w:bookmarkEnd w:id="300"/>
      <w:bookmarkEnd w:id="301"/>
    </w:p>
    <w:p w14:paraId="216ED4C0" w14:textId="77777777" w:rsidR="00F25C96" w:rsidRDefault="00000000">
      <w:pPr>
        <w:pStyle w:val="afffff5"/>
        <w:ind w:firstLine="420"/>
        <w:rPr>
          <w:rFonts w:ascii="Times New Roman"/>
        </w:rPr>
      </w:pPr>
      <w:r>
        <w:rPr>
          <w:rFonts w:ascii="Times New Roman"/>
        </w:rPr>
        <w:t>参照</w:t>
      </w:r>
      <w:r>
        <w:rPr>
          <w:rFonts w:ascii="Times New Roman"/>
        </w:rPr>
        <w:t>GB/T</w:t>
      </w:r>
      <w:r>
        <w:rPr>
          <w:rFonts w:ascii="Times New Roman"/>
          <w:sz w:val="10"/>
          <w:szCs w:val="10"/>
        </w:rPr>
        <w:t xml:space="preserve"> </w:t>
      </w:r>
      <w:r>
        <w:rPr>
          <w:rFonts w:ascii="Times New Roman"/>
        </w:rPr>
        <w:t>34065—2017</w:t>
      </w:r>
      <w:r>
        <w:rPr>
          <w:rFonts w:ascii="Times New Roman"/>
        </w:rPr>
        <w:t>中</w:t>
      </w:r>
      <w:r>
        <w:rPr>
          <w:rFonts w:ascii="Times New Roman"/>
        </w:rPr>
        <w:t>6.3</w:t>
      </w:r>
      <w:r>
        <w:rPr>
          <w:rFonts w:ascii="Times New Roman"/>
        </w:rPr>
        <w:t>的有关规定进行试验。</w:t>
      </w:r>
    </w:p>
    <w:p w14:paraId="33E4841F" w14:textId="77777777" w:rsidR="00F25C96" w:rsidRDefault="00000000">
      <w:pPr>
        <w:pStyle w:val="affe"/>
        <w:spacing w:before="156" w:after="156"/>
      </w:pPr>
      <w:bookmarkStart w:id="302" w:name="_Toc99020091"/>
      <w:bookmarkStart w:id="303" w:name="_Toc85110953"/>
      <w:bookmarkStart w:id="304" w:name="_Toc120521547"/>
      <w:r>
        <w:rPr>
          <w:rFonts w:hint="eastAsia"/>
        </w:rPr>
        <w:t>保护接地</w:t>
      </w:r>
      <w:bookmarkEnd w:id="302"/>
      <w:bookmarkEnd w:id="303"/>
      <w:bookmarkEnd w:id="304"/>
    </w:p>
    <w:p w14:paraId="60AD5FD8" w14:textId="77777777" w:rsidR="00F25C96" w:rsidRDefault="00000000">
      <w:pPr>
        <w:pStyle w:val="afffff5"/>
        <w:ind w:firstLine="420"/>
        <w:rPr>
          <w:rFonts w:ascii="Times New Roman"/>
        </w:rPr>
      </w:pPr>
      <w:r>
        <w:rPr>
          <w:rFonts w:ascii="Times New Roman"/>
        </w:rPr>
        <w:t>参照</w:t>
      </w:r>
      <w:r>
        <w:rPr>
          <w:rFonts w:ascii="Times New Roman"/>
        </w:rPr>
        <w:t>GB/T</w:t>
      </w:r>
      <w:r>
        <w:rPr>
          <w:rFonts w:ascii="Times New Roman"/>
          <w:sz w:val="10"/>
          <w:szCs w:val="10"/>
        </w:rPr>
        <w:t xml:space="preserve"> </w:t>
      </w:r>
      <w:r>
        <w:rPr>
          <w:rFonts w:ascii="Times New Roman"/>
        </w:rPr>
        <w:t>34065—2017</w:t>
      </w:r>
      <w:r>
        <w:rPr>
          <w:rFonts w:ascii="Times New Roman"/>
        </w:rPr>
        <w:t>中</w:t>
      </w:r>
      <w:r>
        <w:rPr>
          <w:rFonts w:ascii="Times New Roman"/>
        </w:rPr>
        <w:t>6.4</w:t>
      </w:r>
      <w:r>
        <w:rPr>
          <w:rFonts w:ascii="Times New Roman"/>
        </w:rPr>
        <w:t>的有关规定进行试验。</w:t>
      </w:r>
    </w:p>
    <w:p w14:paraId="7642BF5A" w14:textId="77777777" w:rsidR="00F25C96" w:rsidRDefault="00000000">
      <w:pPr>
        <w:pStyle w:val="affe"/>
        <w:spacing w:before="156" w:after="156"/>
      </w:pPr>
      <w:bookmarkStart w:id="305" w:name="_Toc99020092"/>
      <w:bookmarkStart w:id="306" w:name="_Toc85110954"/>
      <w:bookmarkStart w:id="307" w:name="_Toc120521548"/>
      <w:r>
        <w:rPr>
          <w:rFonts w:hint="eastAsia"/>
        </w:rPr>
        <w:t>激光安全</w:t>
      </w:r>
      <w:bookmarkEnd w:id="305"/>
      <w:bookmarkEnd w:id="306"/>
      <w:bookmarkEnd w:id="307"/>
    </w:p>
    <w:p w14:paraId="79B3D062" w14:textId="77777777" w:rsidR="00F25C96" w:rsidRDefault="00000000">
      <w:pPr>
        <w:pStyle w:val="afffff5"/>
        <w:ind w:firstLine="420"/>
        <w:rPr>
          <w:rFonts w:ascii="Times New Roman"/>
        </w:rPr>
      </w:pPr>
      <w:r>
        <w:rPr>
          <w:rFonts w:ascii="Times New Roman"/>
        </w:rPr>
        <w:t>参照</w:t>
      </w:r>
      <w:r>
        <w:rPr>
          <w:rFonts w:ascii="Times New Roman"/>
        </w:rPr>
        <w:t>GB</w:t>
      </w:r>
      <w:r>
        <w:rPr>
          <w:rFonts w:ascii="Times New Roman"/>
          <w:sz w:val="10"/>
          <w:szCs w:val="10"/>
        </w:rPr>
        <w:t xml:space="preserve"> </w:t>
      </w:r>
      <w:r>
        <w:rPr>
          <w:rFonts w:ascii="Times New Roman"/>
        </w:rPr>
        <w:t>7247.1—2012</w:t>
      </w:r>
      <w:r>
        <w:rPr>
          <w:rFonts w:ascii="Times New Roman"/>
        </w:rPr>
        <w:t>第</w:t>
      </w:r>
      <w:r>
        <w:rPr>
          <w:rFonts w:ascii="Times New Roman"/>
        </w:rPr>
        <w:t>5</w:t>
      </w:r>
      <w:r>
        <w:rPr>
          <w:rFonts w:ascii="Times New Roman"/>
        </w:rPr>
        <w:t>章的要求进行检查。</w:t>
      </w:r>
    </w:p>
    <w:p w14:paraId="024E4700" w14:textId="77777777" w:rsidR="00F25C96" w:rsidRDefault="00000000">
      <w:pPr>
        <w:pStyle w:val="affd"/>
        <w:spacing w:before="156" w:after="156"/>
        <w:ind w:left="6" w:hanging="6"/>
      </w:pPr>
      <w:bookmarkStart w:id="308" w:name="_Toc99020125"/>
      <w:bookmarkStart w:id="309" w:name="_Toc99020094"/>
      <w:bookmarkStart w:id="310" w:name="_Toc114487182"/>
      <w:bookmarkStart w:id="311" w:name="_Toc113973682"/>
      <w:bookmarkStart w:id="312" w:name="_Toc168218627"/>
      <w:bookmarkStart w:id="313" w:name="_Toc99027592"/>
      <w:bookmarkStart w:id="314" w:name="_Toc85110956"/>
      <w:bookmarkStart w:id="315" w:name="_Toc120521549"/>
      <w:bookmarkStart w:id="316" w:name="_Toc85110987"/>
      <w:r>
        <w:rPr>
          <w:rFonts w:hint="eastAsia"/>
        </w:rPr>
        <w:t>环境适应性</w:t>
      </w:r>
      <w:bookmarkEnd w:id="308"/>
      <w:bookmarkEnd w:id="309"/>
      <w:bookmarkEnd w:id="310"/>
      <w:bookmarkEnd w:id="311"/>
      <w:bookmarkEnd w:id="312"/>
      <w:bookmarkEnd w:id="313"/>
      <w:bookmarkEnd w:id="314"/>
      <w:bookmarkEnd w:id="315"/>
      <w:bookmarkEnd w:id="316"/>
    </w:p>
    <w:p w14:paraId="1006872C" w14:textId="77777777" w:rsidR="00F25C96" w:rsidRDefault="00000000">
      <w:pPr>
        <w:pStyle w:val="affe"/>
        <w:spacing w:before="156" w:after="156"/>
        <w:rPr>
          <w:szCs w:val="21"/>
        </w:rPr>
      </w:pPr>
      <w:r>
        <w:rPr>
          <w:rFonts w:hint="eastAsia"/>
        </w:rPr>
        <w:t>电源环境适应性</w:t>
      </w:r>
    </w:p>
    <w:p w14:paraId="657C50FE" w14:textId="77777777" w:rsidR="00F25C96" w:rsidRDefault="00000000">
      <w:pPr>
        <w:pStyle w:val="afffff5"/>
        <w:ind w:firstLine="420"/>
        <w:rPr>
          <w:rFonts w:ascii="Times New Roman"/>
        </w:rPr>
      </w:pPr>
      <w:r>
        <w:rPr>
          <w:rFonts w:ascii="Times New Roman"/>
        </w:rPr>
        <w:t>按</w:t>
      </w:r>
      <w:r>
        <w:rPr>
          <w:rFonts w:ascii="Times New Roman"/>
        </w:rPr>
        <w:t>GB/T</w:t>
      </w:r>
      <w:r>
        <w:rPr>
          <w:rFonts w:ascii="Times New Roman"/>
          <w:sz w:val="10"/>
          <w:szCs w:val="10"/>
        </w:rPr>
        <w:t xml:space="preserve"> </w:t>
      </w:r>
      <w:r>
        <w:rPr>
          <w:rFonts w:ascii="Times New Roman"/>
        </w:rPr>
        <w:t>11606—2007</w:t>
      </w:r>
      <w:r>
        <w:rPr>
          <w:rFonts w:ascii="Times New Roman"/>
        </w:rPr>
        <w:t>中第</w:t>
      </w:r>
      <w:r>
        <w:rPr>
          <w:rFonts w:ascii="Times New Roman"/>
        </w:rPr>
        <w:t>3</w:t>
      </w:r>
      <w:r>
        <w:rPr>
          <w:rFonts w:ascii="Times New Roman"/>
        </w:rPr>
        <w:t>章规定的方法进行电源环境适应性试验。先将电压从</w:t>
      </w:r>
      <w:r>
        <w:rPr>
          <w:rFonts w:ascii="Times New Roman"/>
        </w:rPr>
        <w:t>220</w:t>
      </w:r>
      <w:r>
        <w:rPr>
          <w:rFonts w:ascii="Times New Roman"/>
          <w:sz w:val="10"/>
          <w:szCs w:val="10"/>
        </w:rPr>
        <w:t xml:space="preserve"> </w:t>
      </w:r>
      <w:r>
        <w:rPr>
          <w:rFonts w:ascii="Times New Roman"/>
        </w:rPr>
        <w:t>V</w:t>
      </w:r>
      <w:r>
        <w:rPr>
          <w:rFonts w:ascii="Times New Roman"/>
        </w:rPr>
        <w:t>调至</w:t>
      </w:r>
      <w:r>
        <w:rPr>
          <w:rFonts w:ascii="Times New Roman"/>
        </w:rPr>
        <w:t>198</w:t>
      </w:r>
      <w:r>
        <w:rPr>
          <w:rFonts w:ascii="Times New Roman"/>
          <w:sz w:val="10"/>
          <w:szCs w:val="10"/>
        </w:rPr>
        <w:t xml:space="preserve"> </w:t>
      </w:r>
      <w:r>
        <w:rPr>
          <w:rFonts w:ascii="Times New Roman"/>
        </w:rPr>
        <w:t>V</w:t>
      </w:r>
      <w:r>
        <w:rPr>
          <w:rFonts w:ascii="Times New Roman"/>
        </w:rPr>
        <w:t>，按</w:t>
      </w:r>
      <w:r>
        <w:rPr>
          <w:rFonts w:ascii="Times New Roman"/>
        </w:rPr>
        <w:t>6.3</w:t>
      </w:r>
      <w:r>
        <w:rPr>
          <w:rFonts w:ascii="Times New Roman"/>
        </w:rPr>
        <w:t>试验过程，进行技术指标试验。再将电压调至</w:t>
      </w:r>
      <w:r>
        <w:rPr>
          <w:rFonts w:ascii="Times New Roman"/>
        </w:rPr>
        <w:t>242</w:t>
      </w:r>
      <w:r>
        <w:rPr>
          <w:rFonts w:ascii="Times New Roman"/>
          <w:sz w:val="10"/>
          <w:szCs w:val="10"/>
        </w:rPr>
        <w:t xml:space="preserve"> </w:t>
      </w:r>
      <w:r>
        <w:rPr>
          <w:rFonts w:ascii="Times New Roman"/>
        </w:rPr>
        <w:t>V</w:t>
      </w:r>
      <w:r>
        <w:rPr>
          <w:rFonts w:ascii="Times New Roman"/>
        </w:rPr>
        <w:t>，按</w:t>
      </w:r>
      <w:r>
        <w:rPr>
          <w:rFonts w:ascii="Times New Roman"/>
        </w:rPr>
        <w:t>6.3</w:t>
      </w:r>
      <w:r>
        <w:rPr>
          <w:rFonts w:ascii="Times New Roman"/>
        </w:rPr>
        <w:t>试验过程，进行技术指标试验。</w:t>
      </w:r>
    </w:p>
    <w:p w14:paraId="6D3BFEFB" w14:textId="77777777" w:rsidR="00F25C96" w:rsidRDefault="00000000">
      <w:pPr>
        <w:pStyle w:val="affe"/>
        <w:spacing w:before="156" w:after="156"/>
      </w:pPr>
      <w:r>
        <w:rPr>
          <w:rFonts w:hint="eastAsia"/>
        </w:rPr>
        <w:t>温度环境适应性</w:t>
      </w:r>
    </w:p>
    <w:p w14:paraId="31B1D3CD" w14:textId="77777777" w:rsidR="00F25C96" w:rsidRDefault="00000000">
      <w:pPr>
        <w:pStyle w:val="afffff5"/>
        <w:ind w:firstLine="420"/>
        <w:rPr>
          <w:rFonts w:ascii="Times New Roman"/>
        </w:rPr>
      </w:pPr>
      <w:r>
        <w:rPr>
          <w:rFonts w:ascii="Times New Roman"/>
        </w:rPr>
        <w:t>按</w:t>
      </w:r>
      <w:r>
        <w:rPr>
          <w:rFonts w:ascii="Times New Roman"/>
        </w:rPr>
        <w:t>GB/T</w:t>
      </w:r>
      <w:r>
        <w:rPr>
          <w:rFonts w:ascii="Times New Roman"/>
          <w:sz w:val="10"/>
          <w:szCs w:val="10"/>
        </w:rPr>
        <w:t xml:space="preserve"> </w:t>
      </w:r>
      <w:r>
        <w:rPr>
          <w:rFonts w:ascii="Times New Roman"/>
        </w:rPr>
        <w:t>11606—2007</w:t>
      </w:r>
      <w:r>
        <w:rPr>
          <w:rFonts w:ascii="Times New Roman"/>
        </w:rPr>
        <w:t>中第</w:t>
      </w:r>
      <w:r>
        <w:rPr>
          <w:rFonts w:ascii="Times New Roman"/>
        </w:rPr>
        <w:t>4</w:t>
      </w:r>
      <w:r>
        <w:rPr>
          <w:rFonts w:ascii="Times New Roman"/>
        </w:rPr>
        <w:t>章和第</w:t>
      </w:r>
      <w:r>
        <w:rPr>
          <w:rFonts w:ascii="Times New Roman"/>
        </w:rPr>
        <w:t>5</w:t>
      </w:r>
      <w:r>
        <w:rPr>
          <w:rFonts w:ascii="Times New Roman"/>
        </w:rPr>
        <w:t>章规定的方法进行</w:t>
      </w:r>
      <w:r>
        <w:rPr>
          <w:rFonts w:ascii="Times New Roman" w:hint="eastAsia"/>
        </w:rPr>
        <w:t>温度</w:t>
      </w:r>
      <w:r>
        <w:rPr>
          <w:rFonts w:ascii="Times New Roman"/>
        </w:rPr>
        <w:t>环境适用性试验。</w:t>
      </w:r>
    </w:p>
    <w:p w14:paraId="0E17399D" w14:textId="77777777" w:rsidR="00F25C96" w:rsidRDefault="00000000">
      <w:pPr>
        <w:pStyle w:val="affd"/>
        <w:spacing w:before="156" w:after="156"/>
        <w:ind w:left="6" w:hanging="6"/>
      </w:pPr>
      <w:bookmarkStart w:id="317" w:name="_Toc168218628"/>
      <w:bookmarkStart w:id="318" w:name="_Toc120521554"/>
      <w:r>
        <w:rPr>
          <w:rFonts w:hint="eastAsia"/>
        </w:rPr>
        <w:t>电磁兼容性试验</w:t>
      </w:r>
      <w:bookmarkEnd w:id="317"/>
      <w:bookmarkEnd w:id="318"/>
    </w:p>
    <w:p w14:paraId="2C0A0338" w14:textId="77777777" w:rsidR="00F25C96" w:rsidRDefault="00000000">
      <w:pPr>
        <w:pStyle w:val="affe"/>
        <w:spacing w:before="156" w:after="156"/>
      </w:pPr>
      <w:r>
        <w:rPr>
          <w:rFonts w:hint="eastAsia"/>
        </w:rPr>
        <w:t>静电放电抗扰度</w:t>
      </w:r>
    </w:p>
    <w:p w14:paraId="172A4440" w14:textId="77777777" w:rsidR="00F25C96" w:rsidRDefault="00000000">
      <w:pPr>
        <w:pStyle w:val="afffff5"/>
        <w:ind w:firstLine="420"/>
      </w:pPr>
      <w:r>
        <w:rPr>
          <w:rFonts w:ascii="Times New Roman"/>
        </w:rPr>
        <w:t>参照</w:t>
      </w:r>
      <w:r>
        <w:rPr>
          <w:rFonts w:ascii="Times New Roman"/>
        </w:rPr>
        <w:t>GB/T 17626.2—2018</w:t>
      </w:r>
      <w:r>
        <w:rPr>
          <w:rFonts w:hint="eastAsia"/>
        </w:rPr>
        <w:t>规定的接触放电试验程序进行试验。</w:t>
      </w:r>
    </w:p>
    <w:p w14:paraId="4B891AF9" w14:textId="77777777" w:rsidR="00F25C96" w:rsidRDefault="00000000">
      <w:pPr>
        <w:pStyle w:val="affe"/>
        <w:spacing w:before="156" w:after="156"/>
      </w:pPr>
      <w:r>
        <w:rPr>
          <w:rFonts w:hint="eastAsia"/>
        </w:rPr>
        <w:t>射频电磁场辐射抗扰度</w:t>
      </w:r>
    </w:p>
    <w:p w14:paraId="65DCA67C" w14:textId="77777777" w:rsidR="00F25C96" w:rsidRDefault="00000000">
      <w:pPr>
        <w:pStyle w:val="afffff5"/>
        <w:ind w:firstLine="420"/>
      </w:pPr>
      <w:r>
        <w:rPr>
          <w:rFonts w:ascii="Times New Roman"/>
        </w:rPr>
        <w:t>参照</w:t>
      </w:r>
      <w:r>
        <w:rPr>
          <w:rFonts w:ascii="Times New Roman"/>
        </w:rPr>
        <w:t>GB/T 17626.3—2016</w:t>
      </w:r>
      <w:r>
        <w:rPr>
          <w:rFonts w:hint="eastAsia"/>
        </w:rPr>
        <w:t>规定的程序进行试验。</w:t>
      </w:r>
    </w:p>
    <w:p w14:paraId="5CEBCFB1" w14:textId="77777777" w:rsidR="00F25C96" w:rsidRDefault="00000000">
      <w:pPr>
        <w:pStyle w:val="affe"/>
        <w:spacing w:before="156" w:after="156"/>
      </w:pPr>
      <w:r>
        <w:rPr>
          <w:rFonts w:hint="eastAsia"/>
        </w:rPr>
        <w:t>电快速瞬变脉冲群抗扰度</w:t>
      </w:r>
    </w:p>
    <w:p w14:paraId="5D8BA1AD" w14:textId="77777777" w:rsidR="00F25C96" w:rsidRDefault="00000000">
      <w:pPr>
        <w:pStyle w:val="afffff5"/>
        <w:ind w:firstLine="420"/>
      </w:pPr>
      <w:r>
        <w:rPr>
          <w:rFonts w:ascii="Times New Roman"/>
        </w:rPr>
        <w:t>参照</w:t>
      </w:r>
      <w:r>
        <w:rPr>
          <w:rFonts w:ascii="Times New Roman"/>
        </w:rPr>
        <w:t>GB/T 17626.4—2018</w:t>
      </w:r>
      <w:r>
        <w:rPr>
          <w:rFonts w:hint="eastAsia"/>
        </w:rPr>
        <w:t>规定的程序进行试验。</w:t>
      </w:r>
    </w:p>
    <w:p w14:paraId="50C644A9" w14:textId="77777777" w:rsidR="00F25C96" w:rsidRDefault="00000000">
      <w:pPr>
        <w:pStyle w:val="affe"/>
        <w:spacing w:before="156" w:after="156"/>
      </w:pPr>
      <w:r>
        <w:rPr>
          <w:rFonts w:hint="eastAsia"/>
        </w:rPr>
        <w:t>浪涌（冲击）抗扰度</w:t>
      </w:r>
    </w:p>
    <w:p w14:paraId="6144E6ED" w14:textId="77777777" w:rsidR="00F25C96" w:rsidRDefault="00000000">
      <w:pPr>
        <w:pStyle w:val="afffff5"/>
        <w:ind w:firstLine="420"/>
      </w:pPr>
      <w:r>
        <w:rPr>
          <w:rFonts w:ascii="Times New Roman"/>
        </w:rPr>
        <w:lastRenderedPageBreak/>
        <w:t>参照</w:t>
      </w:r>
      <w:r>
        <w:rPr>
          <w:rFonts w:ascii="Times New Roman"/>
        </w:rPr>
        <w:t>GB/T 17626.5—2019</w:t>
      </w:r>
      <w:r>
        <w:rPr>
          <w:rFonts w:hint="eastAsia"/>
        </w:rPr>
        <w:t>规定的程序进行试验。</w:t>
      </w:r>
    </w:p>
    <w:p w14:paraId="2B5C02A4" w14:textId="77777777" w:rsidR="00F25C96" w:rsidRDefault="00000000">
      <w:pPr>
        <w:pStyle w:val="affd"/>
        <w:spacing w:before="156" w:after="156"/>
      </w:pPr>
      <w:bookmarkStart w:id="319" w:name="_Toc85110957"/>
      <w:bookmarkStart w:id="320" w:name="_Toc113973683"/>
      <w:bookmarkStart w:id="321" w:name="_Toc99027593"/>
      <w:bookmarkStart w:id="322" w:name="_Toc85110988"/>
      <w:bookmarkStart w:id="323" w:name="_Toc120521555"/>
      <w:bookmarkStart w:id="324" w:name="_Toc99020126"/>
      <w:bookmarkStart w:id="325" w:name="_Toc114487183"/>
      <w:bookmarkStart w:id="326" w:name="_Toc99020095"/>
      <w:bookmarkStart w:id="327" w:name="_Toc168218629"/>
      <w:r>
        <w:rPr>
          <w:rFonts w:hint="eastAsia"/>
        </w:rPr>
        <w:t>运输、运输贮存试验</w:t>
      </w:r>
      <w:bookmarkEnd w:id="319"/>
      <w:bookmarkEnd w:id="320"/>
      <w:bookmarkEnd w:id="321"/>
      <w:bookmarkEnd w:id="322"/>
      <w:bookmarkEnd w:id="323"/>
      <w:bookmarkEnd w:id="324"/>
      <w:bookmarkEnd w:id="325"/>
      <w:bookmarkEnd w:id="326"/>
      <w:bookmarkEnd w:id="327"/>
    </w:p>
    <w:p w14:paraId="03DE20AD" w14:textId="77777777" w:rsidR="00F25C96" w:rsidRDefault="00000000">
      <w:pPr>
        <w:pStyle w:val="afffff5"/>
        <w:ind w:firstLine="420"/>
        <w:rPr>
          <w:rFonts w:hAnsi="宋体" w:hint="eastAsia"/>
        </w:rPr>
      </w:pPr>
      <w:r>
        <w:rPr>
          <w:rFonts w:hAnsi="宋体" w:hint="eastAsia"/>
        </w:rPr>
        <w:t>仪器在包装状态下，参照</w:t>
      </w:r>
      <w:r>
        <w:rPr>
          <w:rFonts w:ascii="Times New Roman"/>
        </w:rPr>
        <w:t>GB/T 11606—2007</w:t>
      </w:r>
      <w:r>
        <w:rPr>
          <w:rFonts w:ascii="Times New Roman"/>
        </w:rPr>
        <w:t>中第</w:t>
      </w:r>
      <w:r>
        <w:rPr>
          <w:rFonts w:ascii="Times New Roman"/>
        </w:rPr>
        <w:t>15</w:t>
      </w:r>
      <w:r>
        <w:rPr>
          <w:rFonts w:ascii="Times New Roman"/>
        </w:rPr>
        <w:t>章、第</w:t>
      </w:r>
      <w:r>
        <w:rPr>
          <w:rFonts w:ascii="Times New Roman"/>
        </w:rPr>
        <w:t>16</w:t>
      </w:r>
      <w:r>
        <w:rPr>
          <w:rFonts w:ascii="Times New Roman"/>
        </w:rPr>
        <w:t>章、第</w:t>
      </w:r>
      <w:r>
        <w:rPr>
          <w:rFonts w:ascii="Times New Roman"/>
        </w:rPr>
        <w:t>17</w:t>
      </w:r>
      <w:r>
        <w:rPr>
          <w:rFonts w:ascii="Times New Roman"/>
        </w:rPr>
        <w:t>章和</w:t>
      </w:r>
      <w:r>
        <w:rPr>
          <w:rFonts w:ascii="Times New Roman"/>
        </w:rPr>
        <w:t>18</w:t>
      </w:r>
      <w:r>
        <w:rPr>
          <w:rFonts w:ascii="Times New Roman"/>
        </w:rPr>
        <w:t>章</w:t>
      </w:r>
      <w:r>
        <w:rPr>
          <w:rFonts w:hAnsi="宋体" w:hint="eastAsia"/>
        </w:rPr>
        <w:t>的方法进行试验。</w:t>
      </w:r>
    </w:p>
    <w:p w14:paraId="7B98512E" w14:textId="77777777" w:rsidR="00F25C96" w:rsidRDefault="00000000">
      <w:pPr>
        <w:pStyle w:val="affd"/>
        <w:spacing w:before="156" w:after="156"/>
        <w:ind w:left="6" w:hanging="6"/>
      </w:pPr>
      <w:bookmarkStart w:id="328" w:name="_Toc99027669"/>
      <w:bookmarkStart w:id="329" w:name="_Toc120521556"/>
      <w:bookmarkStart w:id="330" w:name="_Toc168218630"/>
      <w:bookmarkStart w:id="331" w:name="_Toc99027594"/>
      <w:bookmarkStart w:id="332" w:name="_Toc85110958"/>
      <w:bookmarkStart w:id="333" w:name="_Toc99020127"/>
      <w:bookmarkStart w:id="334" w:name="_Toc99020096"/>
      <w:bookmarkStart w:id="335" w:name="_Toc85110989"/>
      <w:r>
        <w:rPr>
          <w:rFonts w:hint="eastAsia"/>
        </w:rPr>
        <w:t>仪器成套性</w:t>
      </w:r>
      <w:bookmarkEnd w:id="328"/>
      <w:bookmarkEnd w:id="329"/>
      <w:bookmarkEnd w:id="330"/>
      <w:bookmarkEnd w:id="331"/>
      <w:bookmarkEnd w:id="332"/>
      <w:bookmarkEnd w:id="333"/>
      <w:bookmarkEnd w:id="334"/>
      <w:bookmarkEnd w:id="335"/>
    </w:p>
    <w:p w14:paraId="1D6F44BA" w14:textId="77777777" w:rsidR="00F25C96" w:rsidRDefault="00000000">
      <w:pPr>
        <w:pStyle w:val="afffff5"/>
        <w:ind w:firstLine="420"/>
        <w:rPr>
          <w:rFonts w:cs="宋体"/>
        </w:rPr>
      </w:pPr>
      <w:r>
        <w:rPr>
          <w:rFonts w:hint="eastAsia"/>
        </w:rPr>
        <w:t>目视检查</w:t>
      </w:r>
      <w:r>
        <w:rPr>
          <w:rFonts w:cs="宋体" w:hint="eastAsia"/>
        </w:rPr>
        <w:t>。</w:t>
      </w:r>
    </w:p>
    <w:p w14:paraId="50AC6684" w14:textId="77777777" w:rsidR="00F25C96" w:rsidRDefault="00000000">
      <w:pPr>
        <w:pStyle w:val="affc"/>
        <w:spacing w:before="312" w:after="312"/>
        <w:ind w:left="0"/>
      </w:pPr>
      <w:bookmarkStart w:id="336" w:name="_Toc98161004"/>
      <w:bookmarkStart w:id="337" w:name="_Toc168218631"/>
      <w:bookmarkStart w:id="338" w:name="_Toc120521557"/>
      <w:bookmarkStart w:id="339" w:name="_Toc98161209"/>
      <w:bookmarkStart w:id="340" w:name="_Toc76993800"/>
      <w:bookmarkStart w:id="341" w:name="_Toc73624384"/>
      <w:bookmarkStart w:id="342" w:name="_Toc73536510"/>
      <w:bookmarkStart w:id="343" w:name="_Toc81833740"/>
      <w:bookmarkStart w:id="344" w:name="_Toc76970105"/>
      <w:bookmarkStart w:id="345" w:name="_Toc75779506"/>
      <w:bookmarkStart w:id="346" w:name="_Toc74051989"/>
      <w:bookmarkStart w:id="347" w:name="_Toc77591276"/>
      <w:bookmarkStart w:id="348" w:name="_Toc82077097"/>
      <w:bookmarkStart w:id="349" w:name="_Toc81834432"/>
      <w:bookmarkStart w:id="350" w:name="_Toc76969630"/>
      <w:bookmarkStart w:id="351" w:name="_Toc80688725"/>
      <w:r>
        <w:rPr>
          <w:rFonts w:hint="eastAsia"/>
        </w:rPr>
        <w:t>检验规则</w:t>
      </w:r>
      <w:bookmarkEnd w:id="336"/>
      <w:bookmarkEnd w:id="337"/>
      <w:bookmarkEnd w:id="338"/>
      <w:bookmarkEnd w:id="339"/>
    </w:p>
    <w:p w14:paraId="00E5B2B8" w14:textId="77777777" w:rsidR="00F25C96" w:rsidRDefault="00000000">
      <w:pPr>
        <w:pStyle w:val="affd"/>
        <w:spacing w:before="156" w:after="156"/>
        <w:ind w:left="6" w:hanging="6"/>
      </w:pPr>
      <w:bookmarkStart w:id="352" w:name="_Toc120521558"/>
      <w:bookmarkStart w:id="353" w:name="_Toc168218632"/>
      <w:bookmarkStart w:id="354" w:name="_Toc98161005"/>
      <w:bookmarkStart w:id="355" w:name="_Toc98161210"/>
      <w:r>
        <w:rPr>
          <w:rFonts w:hint="eastAsia"/>
        </w:rPr>
        <w:t>检验分类</w:t>
      </w:r>
      <w:bookmarkEnd w:id="352"/>
      <w:bookmarkEnd w:id="353"/>
      <w:bookmarkEnd w:id="354"/>
      <w:bookmarkEnd w:id="355"/>
    </w:p>
    <w:p w14:paraId="0705EB61" w14:textId="77777777" w:rsidR="00F25C96" w:rsidRDefault="00000000">
      <w:pPr>
        <w:pStyle w:val="afffff5"/>
        <w:ind w:firstLine="420"/>
      </w:pPr>
      <w:r>
        <w:t>仪器的检验分为出厂检验和型式检验。</w:t>
      </w:r>
    </w:p>
    <w:p w14:paraId="09239400" w14:textId="77777777" w:rsidR="00F25C96" w:rsidRDefault="00000000">
      <w:pPr>
        <w:pStyle w:val="affd"/>
        <w:spacing w:before="156" w:after="156"/>
        <w:ind w:left="6" w:hanging="6"/>
      </w:pPr>
      <w:bookmarkStart w:id="356" w:name="_Toc120521559"/>
      <w:bookmarkStart w:id="357" w:name="_Toc98161211"/>
      <w:bookmarkStart w:id="358" w:name="_Toc98161006"/>
      <w:bookmarkStart w:id="359" w:name="_Toc168218633"/>
      <w:r>
        <w:t>出厂检验</w:t>
      </w:r>
      <w:bookmarkEnd w:id="340"/>
      <w:bookmarkEnd w:id="341"/>
      <w:bookmarkEnd w:id="342"/>
      <w:bookmarkEnd w:id="343"/>
      <w:bookmarkEnd w:id="344"/>
      <w:bookmarkEnd w:id="345"/>
      <w:bookmarkEnd w:id="346"/>
      <w:bookmarkEnd w:id="347"/>
      <w:bookmarkEnd w:id="348"/>
      <w:bookmarkEnd w:id="349"/>
      <w:bookmarkEnd w:id="350"/>
      <w:bookmarkEnd w:id="351"/>
      <w:bookmarkEnd w:id="356"/>
      <w:bookmarkEnd w:id="357"/>
      <w:bookmarkEnd w:id="358"/>
      <w:bookmarkEnd w:id="359"/>
    </w:p>
    <w:p w14:paraId="34F185FA" w14:textId="77777777" w:rsidR="00F25C96" w:rsidRDefault="00000000">
      <w:pPr>
        <w:pStyle w:val="afffff5"/>
        <w:ind w:firstLine="420"/>
      </w:pPr>
      <w:r>
        <w:t>仪器应进行出厂检验，检验规范如下：</w:t>
      </w:r>
    </w:p>
    <w:p w14:paraId="30AD8BF8" w14:textId="77777777" w:rsidR="00F25C96" w:rsidRDefault="00000000">
      <w:pPr>
        <w:pStyle w:val="af5"/>
        <w:numPr>
          <w:ilvl w:val="0"/>
          <w:numId w:val="36"/>
        </w:numPr>
      </w:pPr>
      <w:r>
        <w:t>每台仪器应经检验合格，并附有</w:t>
      </w:r>
      <w:r>
        <w:rPr>
          <w:rFonts w:hint="eastAsia"/>
        </w:rPr>
        <w:t>产品</w:t>
      </w:r>
      <w:r>
        <w:t>合格证方能出厂；</w:t>
      </w:r>
    </w:p>
    <w:p w14:paraId="0CDF7782" w14:textId="77777777" w:rsidR="00F25C96" w:rsidRDefault="00000000">
      <w:pPr>
        <w:pStyle w:val="af5"/>
        <w:numPr>
          <w:ilvl w:val="0"/>
          <w:numId w:val="32"/>
        </w:numPr>
      </w:pPr>
      <w:r>
        <w:rPr>
          <w:rFonts w:ascii="Times New Roman" w:hint="eastAsia"/>
        </w:rPr>
        <w:t>仪器</w:t>
      </w:r>
      <w:r>
        <w:rPr>
          <w:rFonts w:ascii="Times New Roman"/>
        </w:rPr>
        <w:t>出厂</w:t>
      </w:r>
      <w:r>
        <w:rPr>
          <w:rFonts w:ascii="Times New Roman" w:hint="eastAsia"/>
        </w:rPr>
        <w:t>检验项目应按照表</w:t>
      </w:r>
      <w:r>
        <w:rPr>
          <w:rFonts w:ascii="Times New Roman" w:hint="eastAsia"/>
        </w:rPr>
        <w:t>5</w:t>
      </w:r>
      <w:r>
        <w:rPr>
          <w:rFonts w:ascii="Times New Roman" w:hint="eastAsia"/>
        </w:rPr>
        <w:t>的要求进行</w:t>
      </w:r>
      <w:r>
        <w:t>。</w:t>
      </w:r>
    </w:p>
    <w:p w14:paraId="73F88037" w14:textId="77777777" w:rsidR="00F25C96" w:rsidRDefault="00000000">
      <w:pPr>
        <w:pStyle w:val="affd"/>
        <w:spacing w:before="156" w:after="156"/>
      </w:pPr>
      <w:bookmarkStart w:id="360" w:name="_Toc120521560"/>
      <w:bookmarkStart w:id="361" w:name="_Toc98161212"/>
      <w:bookmarkStart w:id="362" w:name="_Toc98161007"/>
      <w:bookmarkStart w:id="363" w:name="_Toc168218634"/>
      <w:r>
        <w:rPr>
          <w:rFonts w:hint="eastAsia"/>
        </w:rPr>
        <w:t>型式检验</w:t>
      </w:r>
      <w:bookmarkEnd w:id="360"/>
      <w:bookmarkEnd w:id="361"/>
      <w:bookmarkEnd w:id="362"/>
      <w:bookmarkEnd w:id="363"/>
    </w:p>
    <w:p w14:paraId="1F5BB934" w14:textId="77777777" w:rsidR="00F25C96" w:rsidRDefault="00000000">
      <w:pPr>
        <w:pStyle w:val="afffffffff1"/>
      </w:pPr>
      <w:r>
        <w:t>仪器在下列情况之一时，应按</w:t>
      </w:r>
      <w:r>
        <w:rPr>
          <w:rFonts w:hint="eastAsia"/>
        </w:rPr>
        <w:t>4</w:t>
      </w:r>
      <w:r>
        <w:t>.2～</w:t>
      </w:r>
      <w:r>
        <w:rPr>
          <w:rFonts w:hint="eastAsia"/>
        </w:rPr>
        <w:t>4</w:t>
      </w:r>
      <w:r>
        <w:t>.</w:t>
      </w:r>
      <w:r>
        <w:rPr>
          <w:rFonts w:hint="eastAsia"/>
        </w:rPr>
        <w:t>9</w:t>
      </w:r>
      <w:r>
        <w:t>要求进行型式检验。</w:t>
      </w:r>
    </w:p>
    <w:p w14:paraId="1CDCBB76" w14:textId="77777777" w:rsidR="00F25C96" w:rsidRDefault="00000000">
      <w:pPr>
        <w:pStyle w:val="af5"/>
        <w:numPr>
          <w:ilvl w:val="0"/>
          <w:numId w:val="37"/>
        </w:numPr>
      </w:pPr>
      <w:r>
        <w:t>新仪器试制定型鉴定和老仪器转厂</w:t>
      </w:r>
      <w:r>
        <w:rPr>
          <w:rFonts w:hint="eastAsia"/>
        </w:rPr>
        <w:t>生产时</w:t>
      </w:r>
      <w:r>
        <w:t>；</w:t>
      </w:r>
    </w:p>
    <w:p w14:paraId="5B1060DA" w14:textId="77777777" w:rsidR="00F25C96" w:rsidRDefault="00000000">
      <w:pPr>
        <w:pStyle w:val="af5"/>
      </w:pPr>
      <w:r>
        <w:t>正式生产后，如结构、材料、工艺有较大改变，可能影响仪器性能时；</w:t>
      </w:r>
    </w:p>
    <w:p w14:paraId="1E6073DF" w14:textId="77777777" w:rsidR="00F25C96" w:rsidRDefault="00000000">
      <w:pPr>
        <w:pStyle w:val="af5"/>
      </w:pPr>
      <w:r>
        <w:rPr>
          <w:rFonts w:hint="eastAsia"/>
        </w:rPr>
        <w:t>正常生产的产品应每三年进行一次；</w:t>
      </w:r>
    </w:p>
    <w:p w14:paraId="754A0255" w14:textId="77777777" w:rsidR="00F25C96" w:rsidRDefault="00000000">
      <w:pPr>
        <w:pStyle w:val="af5"/>
      </w:pPr>
      <w:r>
        <w:t>仪器长期停产后，恢复生产时；</w:t>
      </w:r>
    </w:p>
    <w:p w14:paraId="33486C4B" w14:textId="77777777" w:rsidR="00F25C96" w:rsidRDefault="00000000">
      <w:pPr>
        <w:pStyle w:val="af5"/>
      </w:pPr>
      <w:r>
        <w:t>出厂检验结果与上次型式检验有较大差异时；</w:t>
      </w:r>
    </w:p>
    <w:p w14:paraId="7C6F44FF" w14:textId="77777777" w:rsidR="00F25C96" w:rsidRDefault="00000000">
      <w:pPr>
        <w:pStyle w:val="af5"/>
      </w:pPr>
      <w:r>
        <w:t>质量监督</w:t>
      </w:r>
      <w:r>
        <w:rPr>
          <w:rFonts w:hint="eastAsia"/>
        </w:rPr>
        <w:t>部门</w:t>
      </w:r>
      <w:r>
        <w:t>提出进行型式检验的要求时。</w:t>
      </w:r>
    </w:p>
    <w:p w14:paraId="53B6DCFA" w14:textId="77777777" w:rsidR="00F25C96" w:rsidRDefault="00000000">
      <w:pPr>
        <w:pStyle w:val="afffffffff1"/>
      </w:pPr>
      <w:r>
        <w:t>型式检验的样品应从出厂检验合格的仪器中随机抽取。</w:t>
      </w:r>
    </w:p>
    <w:p w14:paraId="294843DB" w14:textId="77777777" w:rsidR="00F25C96" w:rsidRDefault="00000000">
      <w:pPr>
        <w:pStyle w:val="afffffffff1"/>
        <w:rPr>
          <w:rFonts w:ascii="Times New Roman"/>
        </w:rPr>
      </w:pPr>
      <w:r>
        <w:t>型式检验应按</w:t>
      </w:r>
      <w:r>
        <w:rPr>
          <w:rFonts w:ascii="Times New Roman"/>
        </w:rPr>
        <w:t>GB/T</w:t>
      </w:r>
      <w:r>
        <w:rPr>
          <w:rFonts w:ascii="Times New Roman"/>
          <w:sz w:val="10"/>
          <w:szCs w:val="10"/>
        </w:rPr>
        <w:t xml:space="preserve"> </w:t>
      </w:r>
      <w:r>
        <w:rPr>
          <w:rFonts w:ascii="Times New Roman"/>
        </w:rPr>
        <w:t>2829</w:t>
      </w:r>
      <w:r>
        <w:rPr>
          <w:rFonts w:ascii="Times New Roman" w:hint="eastAsia"/>
        </w:rPr>
        <w:t>—</w:t>
      </w:r>
      <w:r>
        <w:rPr>
          <w:rFonts w:ascii="Times New Roman"/>
        </w:rPr>
        <w:t>2002</w:t>
      </w:r>
      <w:r>
        <w:rPr>
          <w:rFonts w:ascii="Times New Roman"/>
        </w:rPr>
        <w:t>的规定进行，采用一次抽样方案。仪器的检验项目、不合格分类、不合格质量水平（</w:t>
      </w:r>
      <w:r>
        <w:rPr>
          <w:rFonts w:ascii="Times New Roman"/>
        </w:rPr>
        <w:t>RQL</w:t>
      </w:r>
      <w:r>
        <w:rPr>
          <w:rFonts w:ascii="Times New Roman"/>
        </w:rPr>
        <w:t>）、判别水平（</w:t>
      </w:r>
      <w:r>
        <w:rPr>
          <w:rFonts w:ascii="Times New Roman"/>
        </w:rPr>
        <w:t>DL</w:t>
      </w:r>
      <w:r>
        <w:rPr>
          <w:rFonts w:ascii="Times New Roman"/>
        </w:rPr>
        <w:t>）按表</w:t>
      </w:r>
      <w:r>
        <w:rPr>
          <w:rFonts w:ascii="Times New Roman"/>
        </w:rPr>
        <w:t>5</w:t>
      </w:r>
      <w:r>
        <w:rPr>
          <w:rFonts w:ascii="Times New Roman"/>
        </w:rPr>
        <w:t>规定进行。批质量以每百单位仪器不合格数表示。</w:t>
      </w:r>
    </w:p>
    <w:p w14:paraId="545FE4A6" w14:textId="77777777" w:rsidR="00F25C96" w:rsidRDefault="00000000">
      <w:pPr>
        <w:pStyle w:val="afffffffff1"/>
      </w:pPr>
      <w:r>
        <w:t>若型式检验不合格，应分析原因，找出问题并落实措施，重新进行型式检验。若再次型式检验不合格，则应停产整顿，仪器停止出厂，待问题解决，型式检验合格后方可恢复出厂检验。</w:t>
      </w:r>
    </w:p>
    <w:p w14:paraId="7DD3A811" w14:textId="77777777" w:rsidR="00F25C96" w:rsidRDefault="00000000">
      <w:pPr>
        <w:pStyle w:val="afffffffff1"/>
      </w:pPr>
      <w:r>
        <w:t>若型式检验合格，经出厂检验合格的批，作为合格品可以出厂或入库。若入库超过12个月再出厂，则应重新进行出厂检验。</w:t>
      </w:r>
    </w:p>
    <w:p w14:paraId="3BE3865E" w14:textId="77777777" w:rsidR="00F25C96" w:rsidRDefault="00000000">
      <w:pPr>
        <w:pStyle w:val="aff2"/>
        <w:spacing w:before="156" w:after="156"/>
      </w:pPr>
      <w:r>
        <w:rPr>
          <w:rFonts w:hint="eastAsia"/>
        </w:rPr>
        <w:t>仪器检验项目表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709"/>
        <w:gridCol w:w="1279"/>
        <w:gridCol w:w="848"/>
        <w:gridCol w:w="848"/>
        <w:gridCol w:w="848"/>
        <w:gridCol w:w="849"/>
        <w:gridCol w:w="849"/>
        <w:gridCol w:w="849"/>
        <w:gridCol w:w="849"/>
        <w:gridCol w:w="849"/>
      </w:tblGrid>
      <w:tr w:rsidR="00F25C96" w14:paraId="2CDAE89B" w14:textId="77777777">
        <w:trPr>
          <w:tblHeader/>
          <w:jc w:val="center"/>
        </w:trPr>
        <w:tc>
          <w:tcPr>
            <w:tcW w:w="557" w:type="dxa"/>
            <w:vMerge w:val="restart"/>
            <w:tcBorders>
              <w:top w:val="single" w:sz="8" w:space="0" w:color="auto"/>
            </w:tcBorders>
            <w:shd w:val="clear" w:color="auto" w:fill="auto"/>
            <w:vAlign w:val="center"/>
          </w:tcPr>
          <w:p w14:paraId="22A69719" w14:textId="77777777" w:rsidR="00F25C96" w:rsidRDefault="00000000">
            <w:pPr>
              <w:pStyle w:val="afffffffff9"/>
            </w:pPr>
            <w:r>
              <w:rPr>
                <w:rFonts w:hint="eastAsia"/>
              </w:rPr>
              <w:t>序号</w:t>
            </w:r>
          </w:p>
        </w:tc>
        <w:tc>
          <w:tcPr>
            <w:tcW w:w="709" w:type="dxa"/>
            <w:vMerge w:val="restart"/>
            <w:tcBorders>
              <w:top w:val="single" w:sz="8" w:space="0" w:color="auto"/>
            </w:tcBorders>
            <w:shd w:val="clear" w:color="auto" w:fill="auto"/>
            <w:vAlign w:val="center"/>
          </w:tcPr>
          <w:p w14:paraId="6BFF507A" w14:textId="77777777" w:rsidR="00F25C96" w:rsidRDefault="00000000">
            <w:pPr>
              <w:pStyle w:val="afffffffff9"/>
            </w:pPr>
            <w:r>
              <w:rPr>
                <w:rFonts w:hint="eastAsia"/>
              </w:rPr>
              <w:t>不合格分类</w:t>
            </w:r>
          </w:p>
        </w:tc>
        <w:tc>
          <w:tcPr>
            <w:tcW w:w="2975" w:type="dxa"/>
            <w:gridSpan w:val="3"/>
            <w:tcBorders>
              <w:top w:val="single" w:sz="8" w:space="0" w:color="auto"/>
              <w:bottom w:val="single" w:sz="4" w:space="0" w:color="auto"/>
            </w:tcBorders>
            <w:shd w:val="clear" w:color="auto" w:fill="auto"/>
            <w:vAlign w:val="center"/>
          </w:tcPr>
          <w:p w14:paraId="3CBF5394" w14:textId="77777777" w:rsidR="00F25C96" w:rsidRDefault="00000000">
            <w:pPr>
              <w:pStyle w:val="afffffffff9"/>
            </w:pPr>
            <w:r>
              <w:rPr>
                <w:rFonts w:hint="eastAsia"/>
              </w:rPr>
              <w:t>检验项目</w:t>
            </w:r>
            <w:proofErr w:type="gramStart"/>
            <w:r>
              <w:rPr>
                <w:rFonts w:hint="eastAsia"/>
              </w:rPr>
              <w:t>及章条</w:t>
            </w:r>
            <w:proofErr w:type="gramEnd"/>
          </w:p>
        </w:tc>
        <w:tc>
          <w:tcPr>
            <w:tcW w:w="848" w:type="dxa"/>
            <w:vMerge w:val="restart"/>
            <w:tcBorders>
              <w:top w:val="single" w:sz="8" w:space="0" w:color="auto"/>
            </w:tcBorders>
            <w:shd w:val="clear" w:color="auto" w:fill="auto"/>
            <w:vAlign w:val="center"/>
          </w:tcPr>
          <w:p w14:paraId="12F626F7" w14:textId="77777777" w:rsidR="00F25C96" w:rsidRDefault="00000000">
            <w:pPr>
              <w:pStyle w:val="afffffffff9"/>
            </w:pPr>
            <w:r>
              <w:rPr>
                <w:rFonts w:hint="eastAsia"/>
              </w:rPr>
              <w:t>不合格质量水平（R</w:t>
            </w:r>
            <w:r>
              <w:t>QL</w:t>
            </w:r>
            <w:r>
              <w:rPr>
                <w:rFonts w:hint="eastAsia"/>
              </w:rPr>
              <w:t>）</w:t>
            </w:r>
          </w:p>
        </w:tc>
        <w:tc>
          <w:tcPr>
            <w:tcW w:w="849" w:type="dxa"/>
            <w:vMerge w:val="restart"/>
            <w:tcBorders>
              <w:top w:val="single" w:sz="8" w:space="0" w:color="auto"/>
            </w:tcBorders>
            <w:shd w:val="clear" w:color="auto" w:fill="auto"/>
            <w:vAlign w:val="center"/>
          </w:tcPr>
          <w:p w14:paraId="08418F2D" w14:textId="77777777" w:rsidR="00F25C96" w:rsidRDefault="00000000">
            <w:pPr>
              <w:pStyle w:val="afffffffff9"/>
            </w:pPr>
            <w:r>
              <w:t>判别水平</w:t>
            </w:r>
            <w:r>
              <w:rPr>
                <w:rFonts w:hint="eastAsia"/>
              </w:rPr>
              <w:t>（D</w:t>
            </w:r>
            <w:r>
              <w:t>L</w:t>
            </w:r>
            <w:r>
              <w:rPr>
                <w:rFonts w:hint="eastAsia"/>
              </w:rPr>
              <w:t>）</w:t>
            </w:r>
          </w:p>
        </w:tc>
        <w:tc>
          <w:tcPr>
            <w:tcW w:w="1698" w:type="dxa"/>
            <w:gridSpan w:val="2"/>
            <w:tcBorders>
              <w:top w:val="single" w:sz="8" w:space="0" w:color="auto"/>
              <w:bottom w:val="single" w:sz="4" w:space="0" w:color="auto"/>
            </w:tcBorders>
            <w:shd w:val="clear" w:color="auto" w:fill="auto"/>
            <w:vAlign w:val="center"/>
          </w:tcPr>
          <w:p w14:paraId="561E62B9" w14:textId="77777777" w:rsidR="00F25C96" w:rsidRDefault="00000000">
            <w:pPr>
              <w:pStyle w:val="afffffffff9"/>
            </w:pPr>
            <w:r>
              <w:rPr>
                <w:rFonts w:hint="eastAsia"/>
              </w:rPr>
              <w:t>抽样方案</w:t>
            </w:r>
          </w:p>
        </w:tc>
        <w:tc>
          <w:tcPr>
            <w:tcW w:w="1698" w:type="dxa"/>
            <w:gridSpan w:val="2"/>
            <w:tcBorders>
              <w:top w:val="single" w:sz="8" w:space="0" w:color="auto"/>
              <w:bottom w:val="single" w:sz="4" w:space="0" w:color="auto"/>
            </w:tcBorders>
            <w:shd w:val="clear" w:color="auto" w:fill="auto"/>
            <w:vAlign w:val="center"/>
          </w:tcPr>
          <w:p w14:paraId="66BE47F1" w14:textId="77777777" w:rsidR="00F25C96" w:rsidRDefault="00000000">
            <w:pPr>
              <w:pStyle w:val="afffffffff9"/>
            </w:pPr>
            <w:r>
              <w:rPr>
                <w:rFonts w:hint="eastAsia"/>
              </w:rPr>
              <w:t>检验分类</w:t>
            </w:r>
          </w:p>
        </w:tc>
      </w:tr>
      <w:tr w:rsidR="00F25C96" w14:paraId="1E782240" w14:textId="77777777">
        <w:trPr>
          <w:tblHeader/>
          <w:jc w:val="center"/>
        </w:trPr>
        <w:tc>
          <w:tcPr>
            <w:tcW w:w="557" w:type="dxa"/>
            <w:vMerge/>
            <w:tcBorders>
              <w:bottom w:val="single" w:sz="8" w:space="0" w:color="auto"/>
            </w:tcBorders>
            <w:shd w:val="clear" w:color="auto" w:fill="auto"/>
            <w:vAlign w:val="center"/>
          </w:tcPr>
          <w:p w14:paraId="651A460B" w14:textId="77777777" w:rsidR="00F25C96" w:rsidRDefault="00F25C96">
            <w:pPr>
              <w:pStyle w:val="afffffffff9"/>
            </w:pPr>
          </w:p>
        </w:tc>
        <w:tc>
          <w:tcPr>
            <w:tcW w:w="709" w:type="dxa"/>
            <w:vMerge/>
            <w:tcBorders>
              <w:bottom w:val="single" w:sz="8" w:space="0" w:color="auto"/>
            </w:tcBorders>
            <w:shd w:val="clear" w:color="auto" w:fill="auto"/>
            <w:vAlign w:val="center"/>
          </w:tcPr>
          <w:p w14:paraId="3BFDF5A1" w14:textId="77777777" w:rsidR="00F25C96" w:rsidRDefault="00F25C96">
            <w:pPr>
              <w:pStyle w:val="afffffffff9"/>
            </w:pPr>
          </w:p>
        </w:tc>
        <w:tc>
          <w:tcPr>
            <w:tcW w:w="1279" w:type="dxa"/>
            <w:tcBorders>
              <w:top w:val="single" w:sz="4" w:space="0" w:color="auto"/>
              <w:bottom w:val="single" w:sz="8" w:space="0" w:color="auto"/>
            </w:tcBorders>
            <w:shd w:val="clear" w:color="auto" w:fill="auto"/>
            <w:vAlign w:val="center"/>
          </w:tcPr>
          <w:p w14:paraId="18C4EEF8" w14:textId="77777777" w:rsidR="00F25C96" w:rsidRDefault="00000000">
            <w:pPr>
              <w:pStyle w:val="afffffffff9"/>
            </w:pPr>
            <w:r>
              <w:rPr>
                <w:rFonts w:hint="eastAsia"/>
              </w:rPr>
              <w:t>项目</w:t>
            </w:r>
          </w:p>
        </w:tc>
        <w:tc>
          <w:tcPr>
            <w:tcW w:w="848" w:type="dxa"/>
            <w:tcBorders>
              <w:top w:val="single" w:sz="4" w:space="0" w:color="auto"/>
              <w:bottom w:val="single" w:sz="8" w:space="0" w:color="auto"/>
            </w:tcBorders>
            <w:shd w:val="clear" w:color="auto" w:fill="auto"/>
            <w:vAlign w:val="center"/>
          </w:tcPr>
          <w:p w14:paraId="56104C86" w14:textId="77777777" w:rsidR="00F25C96" w:rsidRDefault="00000000">
            <w:pPr>
              <w:pStyle w:val="afffffffff9"/>
            </w:pPr>
            <w:r>
              <w:rPr>
                <w:rFonts w:hint="eastAsia"/>
              </w:rPr>
              <w:t>要求章节</w:t>
            </w:r>
          </w:p>
        </w:tc>
        <w:tc>
          <w:tcPr>
            <w:tcW w:w="848" w:type="dxa"/>
            <w:tcBorders>
              <w:top w:val="single" w:sz="4" w:space="0" w:color="auto"/>
              <w:bottom w:val="single" w:sz="8" w:space="0" w:color="auto"/>
            </w:tcBorders>
            <w:shd w:val="clear" w:color="auto" w:fill="auto"/>
            <w:vAlign w:val="center"/>
          </w:tcPr>
          <w:p w14:paraId="4A54A5DE" w14:textId="77777777" w:rsidR="00F25C96" w:rsidRDefault="00000000">
            <w:pPr>
              <w:pStyle w:val="afffffffff9"/>
            </w:pPr>
            <w:r>
              <w:rPr>
                <w:rFonts w:hint="eastAsia"/>
              </w:rPr>
              <w:t>试验方法章节</w:t>
            </w:r>
          </w:p>
        </w:tc>
        <w:tc>
          <w:tcPr>
            <w:tcW w:w="848" w:type="dxa"/>
            <w:vMerge/>
            <w:tcBorders>
              <w:bottom w:val="single" w:sz="8" w:space="0" w:color="auto"/>
            </w:tcBorders>
            <w:shd w:val="clear" w:color="auto" w:fill="auto"/>
            <w:vAlign w:val="center"/>
          </w:tcPr>
          <w:p w14:paraId="2C6C12C9" w14:textId="77777777" w:rsidR="00F25C96" w:rsidRDefault="00F25C96">
            <w:pPr>
              <w:pStyle w:val="afffffffff9"/>
            </w:pPr>
          </w:p>
        </w:tc>
        <w:tc>
          <w:tcPr>
            <w:tcW w:w="849" w:type="dxa"/>
            <w:vMerge/>
            <w:tcBorders>
              <w:bottom w:val="single" w:sz="8" w:space="0" w:color="auto"/>
            </w:tcBorders>
            <w:shd w:val="clear" w:color="auto" w:fill="auto"/>
            <w:vAlign w:val="center"/>
          </w:tcPr>
          <w:p w14:paraId="49197A64" w14:textId="77777777" w:rsidR="00F25C96" w:rsidRDefault="00F25C96">
            <w:pPr>
              <w:pStyle w:val="afffffffff9"/>
            </w:pPr>
          </w:p>
        </w:tc>
        <w:tc>
          <w:tcPr>
            <w:tcW w:w="849" w:type="dxa"/>
            <w:tcBorders>
              <w:top w:val="single" w:sz="4" w:space="0" w:color="auto"/>
              <w:bottom w:val="single" w:sz="8" w:space="0" w:color="auto"/>
            </w:tcBorders>
            <w:shd w:val="clear" w:color="auto" w:fill="auto"/>
            <w:vAlign w:val="center"/>
          </w:tcPr>
          <w:p w14:paraId="71793234" w14:textId="77777777" w:rsidR="00F25C96" w:rsidRDefault="00000000">
            <w:pPr>
              <w:pStyle w:val="afffffffff9"/>
            </w:pPr>
            <w:r>
              <w:rPr>
                <w:rFonts w:hint="eastAsia"/>
              </w:rPr>
              <w:t>样本量n</w:t>
            </w:r>
          </w:p>
        </w:tc>
        <w:tc>
          <w:tcPr>
            <w:tcW w:w="849" w:type="dxa"/>
            <w:tcBorders>
              <w:top w:val="single" w:sz="4" w:space="0" w:color="auto"/>
              <w:bottom w:val="single" w:sz="8" w:space="0" w:color="auto"/>
            </w:tcBorders>
            <w:shd w:val="clear" w:color="auto" w:fill="auto"/>
            <w:vAlign w:val="center"/>
          </w:tcPr>
          <w:p w14:paraId="5187F9F6" w14:textId="77777777" w:rsidR="00F25C96" w:rsidRDefault="00000000">
            <w:pPr>
              <w:pStyle w:val="afffffffff9"/>
            </w:pPr>
            <w:r>
              <w:rPr>
                <w:rFonts w:hint="eastAsia"/>
              </w:rPr>
              <w:t>判别数组（</w:t>
            </w:r>
            <w:proofErr w:type="spellStart"/>
            <w:r>
              <w:rPr>
                <w:rFonts w:hint="eastAsia"/>
              </w:rPr>
              <w:t>A</w:t>
            </w:r>
            <w:r>
              <w:t>c,Re</w:t>
            </w:r>
            <w:proofErr w:type="spellEnd"/>
            <w:r>
              <w:rPr>
                <w:rFonts w:hint="eastAsia"/>
              </w:rPr>
              <w:t>）</w:t>
            </w:r>
          </w:p>
        </w:tc>
        <w:tc>
          <w:tcPr>
            <w:tcW w:w="849" w:type="dxa"/>
            <w:tcBorders>
              <w:top w:val="single" w:sz="4" w:space="0" w:color="auto"/>
              <w:bottom w:val="single" w:sz="8" w:space="0" w:color="auto"/>
            </w:tcBorders>
            <w:shd w:val="clear" w:color="auto" w:fill="auto"/>
            <w:vAlign w:val="center"/>
          </w:tcPr>
          <w:p w14:paraId="688D42FB" w14:textId="77777777" w:rsidR="00F25C96" w:rsidRDefault="00000000">
            <w:pPr>
              <w:pStyle w:val="afffffffff9"/>
            </w:pPr>
            <w:r>
              <w:rPr>
                <w:rFonts w:hint="eastAsia"/>
              </w:rPr>
              <w:t>出厂检验</w:t>
            </w:r>
          </w:p>
        </w:tc>
        <w:tc>
          <w:tcPr>
            <w:tcW w:w="849" w:type="dxa"/>
            <w:tcBorders>
              <w:top w:val="single" w:sz="4" w:space="0" w:color="auto"/>
              <w:bottom w:val="single" w:sz="8" w:space="0" w:color="auto"/>
            </w:tcBorders>
            <w:shd w:val="clear" w:color="auto" w:fill="auto"/>
            <w:vAlign w:val="center"/>
          </w:tcPr>
          <w:p w14:paraId="0E4F979D" w14:textId="77777777" w:rsidR="00F25C96" w:rsidRDefault="00000000">
            <w:pPr>
              <w:pStyle w:val="afffffffff9"/>
            </w:pPr>
            <w:r>
              <w:rPr>
                <w:rFonts w:hint="eastAsia"/>
              </w:rPr>
              <w:t>型式检验</w:t>
            </w:r>
          </w:p>
        </w:tc>
      </w:tr>
      <w:tr w:rsidR="00F25C96" w14:paraId="235E05CA" w14:textId="77777777">
        <w:trPr>
          <w:jc w:val="center"/>
        </w:trPr>
        <w:tc>
          <w:tcPr>
            <w:tcW w:w="557" w:type="dxa"/>
            <w:tcBorders>
              <w:top w:val="single" w:sz="8" w:space="0" w:color="auto"/>
            </w:tcBorders>
            <w:shd w:val="clear" w:color="auto" w:fill="auto"/>
            <w:vAlign w:val="center"/>
          </w:tcPr>
          <w:p w14:paraId="01C6BE48" w14:textId="77777777" w:rsidR="00F25C96" w:rsidRDefault="00000000">
            <w:pPr>
              <w:pStyle w:val="afffffffff9"/>
            </w:pPr>
            <w:r>
              <w:rPr>
                <w:rFonts w:hint="eastAsia"/>
              </w:rPr>
              <w:t>1</w:t>
            </w:r>
          </w:p>
        </w:tc>
        <w:tc>
          <w:tcPr>
            <w:tcW w:w="709" w:type="dxa"/>
            <w:vMerge w:val="restart"/>
            <w:tcBorders>
              <w:top w:val="single" w:sz="8" w:space="0" w:color="auto"/>
            </w:tcBorders>
            <w:shd w:val="clear" w:color="auto" w:fill="auto"/>
            <w:vAlign w:val="center"/>
          </w:tcPr>
          <w:p w14:paraId="407E7924" w14:textId="77777777" w:rsidR="00F25C96" w:rsidRDefault="00000000">
            <w:pPr>
              <w:pStyle w:val="afffffffff9"/>
            </w:pPr>
            <w:r>
              <w:rPr>
                <w:rFonts w:hint="eastAsia"/>
              </w:rPr>
              <w:t>A</w:t>
            </w:r>
          </w:p>
        </w:tc>
        <w:tc>
          <w:tcPr>
            <w:tcW w:w="1279" w:type="dxa"/>
            <w:tcBorders>
              <w:top w:val="single" w:sz="8" w:space="0" w:color="auto"/>
            </w:tcBorders>
            <w:shd w:val="clear" w:color="auto" w:fill="auto"/>
            <w:vAlign w:val="center"/>
          </w:tcPr>
          <w:p w14:paraId="4EFA41A1" w14:textId="77777777" w:rsidR="00F25C96" w:rsidRDefault="00000000">
            <w:pPr>
              <w:pStyle w:val="afffffffff9"/>
            </w:pPr>
            <w:r>
              <w:rPr>
                <w:rFonts w:hint="eastAsia"/>
              </w:rPr>
              <w:t>接触电流</w:t>
            </w:r>
          </w:p>
        </w:tc>
        <w:tc>
          <w:tcPr>
            <w:tcW w:w="848" w:type="dxa"/>
            <w:tcBorders>
              <w:top w:val="single" w:sz="8" w:space="0" w:color="auto"/>
            </w:tcBorders>
            <w:shd w:val="clear" w:color="auto" w:fill="auto"/>
            <w:vAlign w:val="center"/>
          </w:tcPr>
          <w:p w14:paraId="71B4AF60" w14:textId="77777777" w:rsidR="00F25C96" w:rsidRDefault="00000000">
            <w:pPr>
              <w:pStyle w:val="afffffffff9"/>
            </w:pPr>
            <w:r>
              <w:t>4</w:t>
            </w:r>
            <w:r>
              <w:rPr>
                <w:rFonts w:hint="eastAsia"/>
              </w:rPr>
              <w:t>.</w:t>
            </w:r>
            <w:r>
              <w:t>5</w:t>
            </w:r>
            <w:r>
              <w:rPr>
                <w:rFonts w:hint="eastAsia"/>
              </w:rPr>
              <w:t>.</w:t>
            </w:r>
            <w:r>
              <w:t>1</w:t>
            </w:r>
          </w:p>
        </w:tc>
        <w:tc>
          <w:tcPr>
            <w:tcW w:w="848" w:type="dxa"/>
            <w:tcBorders>
              <w:top w:val="single" w:sz="8" w:space="0" w:color="auto"/>
            </w:tcBorders>
            <w:shd w:val="clear" w:color="auto" w:fill="auto"/>
            <w:vAlign w:val="center"/>
          </w:tcPr>
          <w:p w14:paraId="3BB8F9AD" w14:textId="77777777" w:rsidR="00F25C96" w:rsidRDefault="00000000">
            <w:pPr>
              <w:pStyle w:val="afffffffff9"/>
            </w:pPr>
            <w:r>
              <w:t>5</w:t>
            </w:r>
            <w:r>
              <w:rPr>
                <w:rFonts w:hint="eastAsia"/>
              </w:rPr>
              <w:t>.</w:t>
            </w:r>
            <w:r>
              <w:t>5</w:t>
            </w:r>
            <w:r>
              <w:rPr>
                <w:rFonts w:hint="eastAsia"/>
              </w:rPr>
              <w:t>.</w:t>
            </w:r>
            <w:r>
              <w:t>1</w:t>
            </w:r>
          </w:p>
        </w:tc>
        <w:tc>
          <w:tcPr>
            <w:tcW w:w="848" w:type="dxa"/>
            <w:vMerge w:val="restart"/>
            <w:tcBorders>
              <w:top w:val="single" w:sz="8" w:space="0" w:color="auto"/>
            </w:tcBorders>
            <w:shd w:val="clear" w:color="auto" w:fill="auto"/>
            <w:vAlign w:val="center"/>
          </w:tcPr>
          <w:p w14:paraId="424F28CE" w14:textId="77777777" w:rsidR="00F25C96" w:rsidRDefault="00000000">
            <w:pPr>
              <w:pStyle w:val="afffffffff9"/>
            </w:pPr>
            <w:r>
              <w:rPr>
                <w:rFonts w:hint="eastAsia"/>
              </w:rPr>
              <w:t>3</w:t>
            </w:r>
            <w:r>
              <w:t>0</w:t>
            </w:r>
          </w:p>
        </w:tc>
        <w:tc>
          <w:tcPr>
            <w:tcW w:w="849" w:type="dxa"/>
            <w:vMerge w:val="restart"/>
            <w:tcBorders>
              <w:top w:val="single" w:sz="8" w:space="0" w:color="auto"/>
            </w:tcBorders>
            <w:shd w:val="clear" w:color="auto" w:fill="auto"/>
            <w:vAlign w:val="center"/>
          </w:tcPr>
          <w:p w14:paraId="71DD4132" w14:textId="77777777" w:rsidR="00F25C96" w:rsidRDefault="00000000">
            <w:pPr>
              <w:pStyle w:val="afffffffff9"/>
            </w:pPr>
            <w:r>
              <w:rPr>
                <w:rFonts w:hint="eastAsia"/>
              </w:rPr>
              <w:t>1</w:t>
            </w:r>
          </w:p>
        </w:tc>
        <w:tc>
          <w:tcPr>
            <w:tcW w:w="849" w:type="dxa"/>
            <w:vMerge w:val="restart"/>
            <w:tcBorders>
              <w:top w:val="single" w:sz="8" w:space="0" w:color="auto"/>
            </w:tcBorders>
            <w:shd w:val="clear" w:color="auto" w:fill="auto"/>
            <w:vAlign w:val="center"/>
          </w:tcPr>
          <w:p w14:paraId="501B1D9D" w14:textId="77777777" w:rsidR="00F25C96" w:rsidRDefault="00000000">
            <w:pPr>
              <w:pStyle w:val="afffffffff9"/>
            </w:pPr>
            <w:r>
              <w:rPr>
                <w:rFonts w:hint="eastAsia"/>
              </w:rPr>
              <w:t>3</w:t>
            </w:r>
          </w:p>
        </w:tc>
        <w:tc>
          <w:tcPr>
            <w:tcW w:w="849" w:type="dxa"/>
            <w:vMerge w:val="restart"/>
            <w:tcBorders>
              <w:top w:val="single" w:sz="8" w:space="0" w:color="auto"/>
            </w:tcBorders>
            <w:shd w:val="clear" w:color="auto" w:fill="auto"/>
            <w:vAlign w:val="center"/>
          </w:tcPr>
          <w:p w14:paraId="3B4BF304" w14:textId="77777777" w:rsidR="00F25C96" w:rsidRDefault="00000000">
            <w:pPr>
              <w:pStyle w:val="afffffffff9"/>
            </w:pPr>
            <w:r>
              <w:rPr>
                <w:rFonts w:hint="eastAsia"/>
              </w:rPr>
              <w:t>（0,1）</w:t>
            </w:r>
          </w:p>
        </w:tc>
        <w:tc>
          <w:tcPr>
            <w:tcW w:w="849" w:type="dxa"/>
            <w:tcBorders>
              <w:top w:val="single" w:sz="8" w:space="0" w:color="auto"/>
            </w:tcBorders>
            <w:shd w:val="clear" w:color="auto" w:fill="auto"/>
            <w:vAlign w:val="center"/>
          </w:tcPr>
          <w:p w14:paraId="6BB6B844" w14:textId="77777777" w:rsidR="00F25C96" w:rsidRDefault="00000000">
            <w:pPr>
              <w:pStyle w:val="afffffffff9"/>
            </w:pPr>
            <w:r>
              <w:rPr>
                <w:rFonts w:hAnsi="宋体" w:hint="eastAsia"/>
              </w:rPr>
              <w:t>●</w:t>
            </w:r>
          </w:p>
        </w:tc>
        <w:tc>
          <w:tcPr>
            <w:tcW w:w="849" w:type="dxa"/>
            <w:tcBorders>
              <w:top w:val="single" w:sz="8" w:space="0" w:color="auto"/>
            </w:tcBorders>
            <w:shd w:val="clear" w:color="auto" w:fill="auto"/>
            <w:vAlign w:val="center"/>
          </w:tcPr>
          <w:p w14:paraId="5BC80469" w14:textId="77777777" w:rsidR="00F25C96" w:rsidRDefault="00000000">
            <w:pPr>
              <w:pStyle w:val="afffffffff9"/>
            </w:pPr>
            <w:r>
              <w:rPr>
                <w:rFonts w:hAnsi="宋体" w:hint="eastAsia"/>
              </w:rPr>
              <w:t>●</w:t>
            </w:r>
          </w:p>
        </w:tc>
      </w:tr>
      <w:tr w:rsidR="00F25C96" w14:paraId="28E242F6" w14:textId="77777777">
        <w:trPr>
          <w:jc w:val="center"/>
        </w:trPr>
        <w:tc>
          <w:tcPr>
            <w:tcW w:w="557" w:type="dxa"/>
            <w:shd w:val="clear" w:color="auto" w:fill="auto"/>
            <w:vAlign w:val="center"/>
          </w:tcPr>
          <w:p w14:paraId="6910E175" w14:textId="77777777" w:rsidR="00F25C96" w:rsidRDefault="00000000">
            <w:pPr>
              <w:pStyle w:val="afffffffff9"/>
            </w:pPr>
            <w:r>
              <w:rPr>
                <w:rFonts w:hint="eastAsia"/>
              </w:rPr>
              <w:t>2</w:t>
            </w:r>
          </w:p>
        </w:tc>
        <w:tc>
          <w:tcPr>
            <w:tcW w:w="709" w:type="dxa"/>
            <w:vMerge/>
            <w:shd w:val="clear" w:color="auto" w:fill="auto"/>
            <w:vAlign w:val="center"/>
          </w:tcPr>
          <w:p w14:paraId="47A645DB" w14:textId="77777777" w:rsidR="00F25C96" w:rsidRDefault="00F25C96">
            <w:pPr>
              <w:pStyle w:val="afffffffff9"/>
            </w:pPr>
          </w:p>
        </w:tc>
        <w:tc>
          <w:tcPr>
            <w:tcW w:w="1279" w:type="dxa"/>
            <w:shd w:val="clear" w:color="auto" w:fill="auto"/>
            <w:vAlign w:val="center"/>
          </w:tcPr>
          <w:p w14:paraId="50D2C22B" w14:textId="77777777" w:rsidR="00F25C96" w:rsidRDefault="00000000">
            <w:pPr>
              <w:pStyle w:val="afffffffff9"/>
            </w:pPr>
            <w:r>
              <w:rPr>
                <w:rFonts w:hint="eastAsia"/>
              </w:rPr>
              <w:t>介电强度</w:t>
            </w:r>
          </w:p>
        </w:tc>
        <w:tc>
          <w:tcPr>
            <w:tcW w:w="848" w:type="dxa"/>
            <w:shd w:val="clear" w:color="auto" w:fill="auto"/>
            <w:vAlign w:val="center"/>
          </w:tcPr>
          <w:p w14:paraId="406FBCC5" w14:textId="77777777" w:rsidR="00F25C96" w:rsidRDefault="00000000">
            <w:pPr>
              <w:pStyle w:val="afffffffff9"/>
            </w:pPr>
            <w:r>
              <w:t>4</w:t>
            </w:r>
            <w:r>
              <w:rPr>
                <w:rFonts w:hint="eastAsia"/>
              </w:rPr>
              <w:t>.</w:t>
            </w:r>
            <w:r>
              <w:t>5</w:t>
            </w:r>
            <w:r>
              <w:rPr>
                <w:rFonts w:hint="eastAsia"/>
              </w:rPr>
              <w:t>.</w:t>
            </w:r>
            <w:r>
              <w:t>2</w:t>
            </w:r>
          </w:p>
        </w:tc>
        <w:tc>
          <w:tcPr>
            <w:tcW w:w="848" w:type="dxa"/>
            <w:shd w:val="clear" w:color="auto" w:fill="auto"/>
            <w:vAlign w:val="center"/>
          </w:tcPr>
          <w:p w14:paraId="19A9A08B" w14:textId="77777777" w:rsidR="00F25C96" w:rsidRDefault="00000000">
            <w:pPr>
              <w:pStyle w:val="afffffffff9"/>
            </w:pPr>
            <w:r>
              <w:t>5</w:t>
            </w:r>
            <w:r>
              <w:rPr>
                <w:rFonts w:hint="eastAsia"/>
              </w:rPr>
              <w:t>.</w:t>
            </w:r>
            <w:r>
              <w:t>5</w:t>
            </w:r>
            <w:r>
              <w:rPr>
                <w:rFonts w:hint="eastAsia"/>
              </w:rPr>
              <w:t>.</w:t>
            </w:r>
            <w:r>
              <w:t>2</w:t>
            </w:r>
          </w:p>
        </w:tc>
        <w:tc>
          <w:tcPr>
            <w:tcW w:w="848" w:type="dxa"/>
            <w:vMerge/>
            <w:shd w:val="clear" w:color="auto" w:fill="auto"/>
            <w:vAlign w:val="center"/>
          </w:tcPr>
          <w:p w14:paraId="1B80B935" w14:textId="77777777" w:rsidR="00F25C96" w:rsidRDefault="00F25C96">
            <w:pPr>
              <w:pStyle w:val="afffffffff9"/>
            </w:pPr>
          </w:p>
        </w:tc>
        <w:tc>
          <w:tcPr>
            <w:tcW w:w="849" w:type="dxa"/>
            <w:vMerge/>
            <w:shd w:val="clear" w:color="auto" w:fill="auto"/>
            <w:vAlign w:val="center"/>
          </w:tcPr>
          <w:p w14:paraId="344DEF63" w14:textId="77777777" w:rsidR="00F25C96" w:rsidRDefault="00F25C96">
            <w:pPr>
              <w:pStyle w:val="afffffffff9"/>
            </w:pPr>
          </w:p>
        </w:tc>
        <w:tc>
          <w:tcPr>
            <w:tcW w:w="849" w:type="dxa"/>
            <w:vMerge/>
            <w:shd w:val="clear" w:color="auto" w:fill="auto"/>
            <w:vAlign w:val="center"/>
          </w:tcPr>
          <w:p w14:paraId="2CE5673B" w14:textId="77777777" w:rsidR="00F25C96" w:rsidRDefault="00F25C96">
            <w:pPr>
              <w:pStyle w:val="afffffffff9"/>
            </w:pPr>
          </w:p>
        </w:tc>
        <w:tc>
          <w:tcPr>
            <w:tcW w:w="849" w:type="dxa"/>
            <w:vMerge/>
            <w:shd w:val="clear" w:color="auto" w:fill="auto"/>
            <w:vAlign w:val="center"/>
          </w:tcPr>
          <w:p w14:paraId="77B61A19" w14:textId="77777777" w:rsidR="00F25C96" w:rsidRDefault="00F25C96">
            <w:pPr>
              <w:pStyle w:val="afffffffff9"/>
            </w:pPr>
          </w:p>
        </w:tc>
        <w:tc>
          <w:tcPr>
            <w:tcW w:w="849" w:type="dxa"/>
            <w:shd w:val="clear" w:color="auto" w:fill="auto"/>
            <w:vAlign w:val="center"/>
          </w:tcPr>
          <w:p w14:paraId="20141EDB" w14:textId="77777777" w:rsidR="00F25C96" w:rsidRDefault="00000000">
            <w:pPr>
              <w:pStyle w:val="afffffffff9"/>
            </w:pPr>
            <w:r>
              <w:rPr>
                <w:rFonts w:hAnsi="宋体" w:hint="eastAsia"/>
              </w:rPr>
              <w:t>●</w:t>
            </w:r>
          </w:p>
        </w:tc>
        <w:tc>
          <w:tcPr>
            <w:tcW w:w="849" w:type="dxa"/>
            <w:shd w:val="clear" w:color="auto" w:fill="auto"/>
            <w:vAlign w:val="center"/>
          </w:tcPr>
          <w:p w14:paraId="3EF06F15" w14:textId="77777777" w:rsidR="00F25C96" w:rsidRDefault="00000000">
            <w:pPr>
              <w:pStyle w:val="afffffffff9"/>
            </w:pPr>
            <w:r>
              <w:rPr>
                <w:rFonts w:hAnsi="宋体" w:hint="eastAsia"/>
              </w:rPr>
              <w:t>●</w:t>
            </w:r>
          </w:p>
        </w:tc>
      </w:tr>
      <w:tr w:rsidR="00F25C96" w14:paraId="219759EC" w14:textId="77777777">
        <w:trPr>
          <w:jc w:val="center"/>
        </w:trPr>
        <w:tc>
          <w:tcPr>
            <w:tcW w:w="557" w:type="dxa"/>
            <w:shd w:val="clear" w:color="auto" w:fill="auto"/>
            <w:vAlign w:val="center"/>
          </w:tcPr>
          <w:p w14:paraId="0B2F920A" w14:textId="77777777" w:rsidR="00F25C96" w:rsidRDefault="00000000">
            <w:pPr>
              <w:pStyle w:val="afffffffff9"/>
            </w:pPr>
            <w:r>
              <w:rPr>
                <w:rFonts w:hint="eastAsia"/>
              </w:rPr>
              <w:t>3</w:t>
            </w:r>
          </w:p>
        </w:tc>
        <w:tc>
          <w:tcPr>
            <w:tcW w:w="709" w:type="dxa"/>
            <w:vMerge/>
            <w:shd w:val="clear" w:color="auto" w:fill="auto"/>
            <w:vAlign w:val="center"/>
          </w:tcPr>
          <w:p w14:paraId="3B0245BA" w14:textId="77777777" w:rsidR="00F25C96" w:rsidRDefault="00F25C96">
            <w:pPr>
              <w:pStyle w:val="afffffffff9"/>
            </w:pPr>
          </w:p>
        </w:tc>
        <w:tc>
          <w:tcPr>
            <w:tcW w:w="1279" w:type="dxa"/>
            <w:shd w:val="clear" w:color="auto" w:fill="auto"/>
            <w:vAlign w:val="center"/>
          </w:tcPr>
          <w:p w14:paraId="6139BDF8" w14:textId="77777777" w:rsidR="00F25C96" w:rsidRDefault="00000000">
            <w:pPr>
              <w:pStyle w:val="afffffffff9"/>
            </w:pPr>
            <w:r>
              <w:rPr>
                <w:rFonts w:hint="eastAsia"/>
              </w:rPr>
              <w:t>保护接地</w:t>
            </w:r>
          </w:p>
        </w:tc>
        <w:tc>
          <w:tcPr>
            <w:tcW w:w="848" w:type="dxa"/>
            <w:shd w:val="clear" w:color="auto" w:fill="auto"/>
            <w:vAlign w:val="center"/>
          </w:tcPr>
          <w:p w14:paraId="7F39C548" w14:textId="77777777" w:rsidR="00F25C96" w:rsidRDefault="00000000">
            <w:pPr>
              <w:pStyle w:val="afffffffff9"/>
            </w:pPr>
            <w:r>
              <w:t>4</w:t>
            </w:r>
            <w:r>
              <w:rPr>
                <w:rFonts w:hint="eastAsia"/>
              </w:rPr>
              <w:t>.</w:t>
            </w:r>
            <w:r>
              <w:t>5</w:t>
            </w:r>
            <w:r>
              <w:rPr>
                <w:rFonts w:hint="eastAsia"/>
              </w:rPr>
              <w:t>.</w:t>
            </w:r>
            <w:r>
              <w:t>3</w:t>
            </w:r>
          </w:p>
        </w:tc>
        <w:tc>
          <w:tcPr>
            <w:tcW w:w="848" w:type="dxa"/>
            <w:shd w:val="clear" w:color="auto" w:fill="auto"/>
            <w:vAlign w:val="center"/>
          </w:tcPr>
          <w:p w14:paraId="66525477" w14:textId="77777777" w:rsidR="00F25C96" w:rsidRDefault="00000000">
            <w:pPr>
              <w:pStyle w:val="afffffffff9"/>
            </w:pPr>
            <w:r>
              <w:t>5</w:t>
            </w:r>
            <w:r>
              <w:rPr>
                <w:rFonts w:hint="eastAsia"/>
              </w:rPr>
              <w:t>.</w:t>
            </w:r>
            <w:r>
              <w:t>5</w:t>
            </w:r>
            <w:r>
              <w:rPr>
                <w:rFonts w:hint="eastAsia"/>
              </w:rPr>
              <w:t>.</w:t>
            </w:r>
            <w:r>
              <w:t>3</w:t>
            </w:r>
          </w:p>
        </w:tc>
        <w:tc>
          <w:tcPr>
            <w:tcW w:w="848" w:type="dxa"/>
            <w:vMerge/>
            <w:shd w:val="clear" w:color="auto" w:fill="auto"/>
            <w:vAlign w:val="center"/>
          </w:tcPr>
          <w:p w14:paraId="7F7F3610" w14:textId="77777777" w:rsidR="00F25C96" w:rsidRDefault="00F25C96">
            <w:pPr>
              <w:pStyle w:val="afffffffff9"/>
            </w:pPr>
          </w:p>
        </w:tc>
        <w:tc>
          <w:tcPr>
            <w:tcW w:w="849" w:type="dxa"/>
            <w:vMerge/>
            <w:shd w:val="clear" w:color="auto" w:fill="auto"/>
            <w:vAlign w:val="center"/>
          </w:tcPr>
          <w:p w14:paraId="4E4A060A" w14:textId="77777777" w:rsidR="00F25C96" w:rsidRDefault="00F25C96">
            <w:pPr>
              <w:pStyle w:val="afffffffff9"/>
            </w:pPr>
          </w:p>
        </w:tc>
        <w:tc>
          <w:tcPr>
            <w:tcW w:w="849" w:type="dxa"/>
            <w:vMerge/>
            <w:shd w:val="clear" w:color="auto" w:fill="auto"/>
            <w:vAlign w:val="center"/>
          </w:tcPr>
          <w:p w14:paraId="08D67BC9" w14:textId="77777777" w:rsidR="00F25C96" w:rsidRDefault="00F25C96">
            <w:pPr>
              <w:pStyle w:val="afffffffff9"/>
            </w:pPr>
          </w:p>
        </w:tc>
        <w:tc>
          <w:tcPr>
            <w:tcW w:w="849" w:type="dxa"/>
            <w:vMerge/>
            <w:shd w:val="clear" w:color="auto" w:fill="auto"/>
            <w:vAlign w:val="center"/>
          </w:tcPr>
          <w:p w14:paraId="275792CE" w14:textId="77777777" w:rsidR="00F25C96" w:rsidRDefault="00F25C96">
            <w:pPr>
              <w:pStyle w:val="afffffffff9"/>
            </w:pPr>
          </w:p>
        </w:tc>
        <w:tc>
          <w:tcPr>
            <w:tcW w:w="849" w:type="dxa"/>
            <w:shd w:val="clear" w:color="auto" w:fill="auto"/>
            <w:vAlign w:val="center"/>
          </w:tcPr>
          <w:p w14:paraId="65A7B8EF" w14:textId="77777777" w:rsidR="00F25C96" w:rsidRDefault="00000000">
            <w:pPr>
              <w:pStyle w:val="afffffffff9"/>
            </w:pPr>
            <w:r>
              <w:rPr>
                <w:rFonts w:hAnsi="宋体" w:hint="eastAsia"/>
              </w:rPr>
              <w:t>●</w:t>
            </w:r>
          </w:p>
        </w:tc>
        <w:tc>
          <w:tcPr>
            <w:tcW w:w="849" w:type="dxa"/>
            <w:shd w:val="clear" w:color="auto" w:fill="auto"/>
            <w:vAlign w:val="center"/>
          </w:tcPr>
          <w:p w14:paraId="6E6E8954" w14:textId="77777777" w:rsidR="00F25C96" w:rsidRDefault="00000000">
            <w:pPr>
              <w:pStyle w:val="afffffffff9"/>
            </w:pPr>
            <w:r>
              <w:rPr>
                <w:rFonts w:hAnsi="宋体" w:hint="eastAsia"/>
              </w:rPr>
              <w:t>●</w:t>
            </w:r>
          </w:p>
        </w:tc>
      </w:tr>
      <w:tr w:rsidR="00F25C96" w14:paraId="3A56F453" w14:textId="77777777">
        <w:trPr>
          <w:jc w:val="center"/>
        </w:trPr>
        <w:tc>
          <w:tcPr>
            <w:tcW w:w="557" w:type="dxa"/>
            <w:shd w:val="clear" w:color="auto" w:fill="auto"/>
            <w:vAlign w:val="center"/>
          </w:tcPr>
          <w:p w14:paraId="466176B2" w14:textId="77777777" w:rsidR="00F25C96" w:rsidRDefault="00000000">
            <w:pPr>
              <w:pStyle w:val="afffffffff9"/>
            </w:pPr>
            <w:r>
              <w:rPr>
                <w:rFonts w:hint="eastAsia"/>
              </w:rPr>
              <w:lastRenderedPageBreak/>
              <w:t>4</w:t>
            </w:r>
          </w:p>
        </w:tc>
        <w:tc>
          <w:tcPr>
            <w:tcW w:w="709" w:type="dxa"/>
            <w:vMerge/>
            <w:shd w:val="clear" w:color="auto" w:fill="auto"/>
            <w:vAlign w:val="center"/>
          </w:tcPr>
          <w:p w14:paraId="24135AD7" w14:textId="77777777" w:rsidR="00F25C96" w:rsidRDefault="00F25C96">
            <w:pPr>
              <w:pStyle w:val="afffffffff9"/>
            </w:pPr>
          </w:p>
        </w:tc>
        <w:tc>
          <w:tcPr>
            <w:tcW w:w="1279" w:type="dxa"/>
            <w:shd w:val="clear" w:color="auto" w:fill="auto"/>
            <w:vAlign w:val="center"/>
          </w:tcPr>
          <w:p w14:paraId="1590AB39" w14:textId="77777777" w:rsidR="00F25C96" w:rsidRDefault="00000000">
            <w:pPr>
              <w:pStyle w:val="afffffffff9"/>
            </w:pPr>
            <w:r>
              <w:rPr>
                <w:rFonts w:hint="eastAsia"/>
              </w:rPr>
              <w:t>激光安全</w:t>
            </w:r>
          </w:p>
        </w:tc>
        <w:tc>
          <w:tcPr>
            <w:tcW w:w="848" w:type="dxa"/>
            <w:shd w:val="clear" w:color="auto" w:fill="auto"/>
            <w:vAlign w:val="center"/>
          </w:tcPr>
          <w:p w14:paraId="6A055743" w14:textId="77777777" w:rsidR="00F25C96" w:rsidRDefault="00000000">
            <w:pPr>
              <w:pStyle w:val="afffffffff9"/>
            </w:pPr>
            <w:r>
              <w:t>4</w:t>
            </w:r>
            <w:r>
              <w:rPr>
                <w:rFonts w:hint="eastAsia"/>
              </w:rPr>
              <w:t>.</w:t>
            </w:r>
            <w:r>
              <w:t>5</w:t>
            </w:r>
            <w:r>
              <w:rPr>
                <w:rFonts w:hint="eastAsia"/>
              </w:rPr>
              <w:t>.</w:t>
            </w:r>
            <w:r>
              <w:t>4</w:t>
            </w:r>
          </w:p>
        </w:tc>
        <w:tc>
          <w:tcPr>
            <w:tcW w:w="848" w:type="dxa"/>
            <w:shd w:val="clear" w:color="auto" w:fill="auto"/>
            <w:vAlign w:val="center"/>
          </w:tcPr>
          <w:p w14:paraId="69F18FF6" w14:textId="77777777" w:rsidR="00F25C96" w:rsidRDefault="00000000">
            <w:pPr>
              <w:pStyle w:val="afffffffff9"/>
            </w:pPr>
            <w:r>
              <w:t>5</w:t>
            </w:r>
            <w:r>
              <w:rPr>
                <w:rFonts w:hint="eastAsia"/>
              </w:rPr>
              <w:t>.</w:t>
            </w:r>
            <w:r>
              <w:t>5</w:t>
            </w:r>
            <w:r>
              <w:rPr>
                <w:rFonts w:hint="eastAsia"/>
              </w:rPr>
              <w:t>.</w:t>
            </w:r>
            <w:r>
              <w:t>4</w:t>
            </w:r>
          </w:p>
        </w:tc>
        <w:tc>
          <w:tcPr>
            <w:tcW w:w="848" w:type="dxa"/>
            <w:vMerge/>
            <w:shd w:val="clear" w:color="auto" w:fill="auto"/>
            <w:vAlign w:val="center"/>
          </w:tcPr>
          <w:p w14:paraId="732CBC69" w14:textId="77777777" w:rsidR="00F25C96" w:rsidRDefault="00F25C96">
            <w:pPr>
              <w:pStyle w:val="afffffffff9"/>
            </w:pPr>
          </w:p>
        </w:tc>
        <w:tc>
          <w:tcPr>
            <w:tcW w:w="849" w:type="dxa"/>
            <w:vMerge/>
            <w:shd w:val="clear" w:color="auto" w:fill="auto"/>
            <w:vAlign w:val="center"/>
          </w:tcPr>
          <w:p w14:paraId="16450581" w14:textId="77777777" w:rsidR="00F25C96" w:rsidRDefault="00F25C96">
            <w:pPr>
              <w:pStyle w:val="afffffffff9"/>
            </w:pPr>
          </w:p>
        </w:tc>
        <w:tc>
          <w:tcPr>
            <w:tcW w:w="849" w:type="dxa"/>
            <w:vMerge/>
            <w:shd w:val="clear" w:color="auto" w:fill="auto"/>
            <w:vAlign w:val="center"/>
          </w:tcPr>
          <w:p w14:paraId="70F0D4FE" w14:textId="77777777" w:rsidR="00F25C96" w:rsidRDefault="00F25C96">
            <w:pPr>
              <w:pStyle w:val="afffffffff9"/>
            </w:pPr>
          </w:p>
        </w:tc>
        <w:tc>
          <w:tcPr>
            <w:tcW w:w="849" w:type="dxa"/>
            <w:vMerge/>
            <w:shd w:val="clear" w:color="auto" w:fill="auto"/>
            <w:vAlign w:val="center"/>
          </w:tcPr>
          <w:p w14:paraId="6227F7C7" w14:textId="77777777" w:rsidR="00F25C96" w:rsidRDefault="00F25C96">
            <w:pPr>
              <w:pStyle w:val="afffffffff9"/>
            </w:pPr>
          </w:p>
        </w:tc>
        <w:tc>
          <w:tcPr>
            <w:tcW w:w="849" w:type="dxa"/>
            <w:shd w:val="clear" w:color="auto" w:fill="auto"/>
            <w:vAlign w:val="center"/>
          </w:tcPr>
          <w:p w14:paraId="32596F86" w14:textId="77777777" w:rsidR="00F25C96" w:rsidRDefault="00000000">
            <w:pPr>
              <w:pStyle w:val="afffffffff9"/>
            </w:pPr>
            <w:r>
              <w:rPr>
                <w:rFonts w:hAnsi="宋体" w:hint="eastAsia"/>
              </w:rPr>
              <w:t>●</w:t>
            </w:r>
          </w:p>
        </w:tc>
        <w:tc>
          <w:tcPr>
            <w:tcW w:w="849" w:type="dxa"/>
            <w:shd w:val="clear" w:color="auto" w:fill="auto"/>
            <w:vAlign w:val="center"/>
          </w:tcPr>
          <w:p w14:paraId="2C18468A" w14:textId="77777777" w:rsidR="00F25C96" w:rsidRDefault="00000000">
            <w:pPr>
              <w:pStyle w:val="afffffffff9"/>
            </w:pPr>
            <w:r>
              <w:rPr>
                <w:rFonts w:hAnsi="宋体" w:hint="eastAsia"/>
              </w:rPr>
              <w:t>●</w:t>
            </w:r>
          </w:p>
        </w:tc>
      </w:tr>
      <w:tr w:rsidR="00F25C96" w14:paraId="0330B906" w14:textId="77777777">
        <w:trPr>
          <w:jc w:val="center"/>
        </w:trPr>
        <w:tc>
          <w:tcPr>
            <w:tcW w:w="557" w:type="dxa"/>
            <w:shd w:val="clear" w:color="auto" w:fill="auto"/>
            <w:vAlign w:val="center"/>
          </w:tcPr>
          <w:p w14:paraId="34E7E5FA" w14:textId="77777777" w:rsidR="00F25C96" w:rsidRDefault="00000000">
            <w:pPr>
              <w:pStyle w:val="afffffffff9"/>
            </w:pPr>
            <w:r>
              <w:rPr>
                <w:rFonts w:hint="eastAsia"/>
              </w:rPr>
              <w:t>5</w:t>
            </w:r>
          </w:p>
        </w:tc>
        <w:tc>
          <w:tcPr>
            <w:tcW w:w="709" w:type="dxa"/>
            <w:vMerge w:val="restart"/>
            <w:shd w:val="clear" w:color="auto" w:fill="auto"/>
            <w:vAlign w:val="center"/>
          </w:tcPr>
          <w:p w14:paraId="3F6E68C9" w14:textId="77777777" w:rsidR="00F25C96" w:rsidRDefault="00000000">
            <w:pPr>
              <w:pStyle w:val="afffffffff9"/>
            </w:pPr>
            <w:r>
              <w:rPr>
                <w:rFonts w:hint="eastAsia"/>
              </w:rPr>
              <w:t>B</w:t>
            </w:r>
          </w:p>
        </w:tc>
        <w:tc>
          <w:tcPr>
            <w:tcW w:w="1279" w:type="dxa"/>
            <w:shd w:val="clear" w:color="auto" w:fill="auto"/>
            <w:vAlign w:val="center"/>
          </w:tcPr>
          <w:p w14:paraId="09B6AD02" w14:textId="77777777" w:rsidR="00F25C96" w:rsidRDefault="00000000">
            <w:pPr>
              <w:pStyle w:val="afffffffff9"/>
            </w:pPr>
            <w:r>
              <w:rPr>
                <w:rFonts w:hint="eastAsia"/>
              </w:rPr>
              <w:t>光谱能量分布</w:t>
            </w:r>
          </w:p>
        </w:tc>
        <w:tc>
          <w:tcPr>
            <w:tcW w:w="848" w:type="dxa"/>
            <w:shd w:val="clear" w:color="auto" w:fill="auto"/>
            <w:vAlign w:val="center"/>
          </w:tcPr>
          <w:p w14:paraId="4017CBDE" w14:textId="77777777" w:rsidR="00F25C96" w:rsidRDefault="00000000">
            <w:pPr>
              <w:pStyle w:val="afffffffff9"/>
            </w:pPr>
            <w:r>
              <w:t>4</w:t>
            </w:r>
            <w:r>
              <w:rPr>
                <w:rFonts w:hint="eastAsia"/>
              </w:rPr>
              <w:t>.</w:t>
            </w:r>
            <w:r>
              <w:t>4</w:t>
            </w:r>
            <w:r>
              <w:rPr>
                <w:rFonts w:hint="eastAsia"/>
              </w:rPr>
              <w:t>.</w:t>
            </w:r>
            <w:r>
              <w:t>1</w:t>
            </w:r>
          </w:p>
        </w:tc>
        <w:tc>
          <w:tcPr>
            <w:tcW w:w="848" w:type="dxa"/>
            <w:shd w:val="clear" w:color="auto" w:fill="auto"/>
            <w:vAlign w:val="center"/>
          </w:tcPr>
          <w:p w14:paraId="6BF4C895" w14:textId="77777777" w:rsidR="00F25C96" w:rsidRDefault="00000000">
            <w:pPr>
              <w:pStyle w:val="afffffffff9"/>
            </w:pPr>
            <w:r>
              <w:t>5</w:t>
            </w:r>
            <w:r>
              <w:rPr>
                <w:rFonts w:hint="eastAsia"/>
              </w:rPr>
              <w:t>.</w:t>
            </w:r>
            <w:r>
              <w:t>4</w:t>
            </w:r>
            <w:r>
              <w:rPr>
                <w:rFonts w:hint="eastAsia"/>
              </w:rPr>
              <w:t>.</w:t>
            </w:r>
            <w:r>
              <w:t>2</w:t>
            </w:r>
          </w:p>
        </w:tc>
        <w:tc>
          <w:tcPr>
            <w:tcW w:w="848" w:type="dxa"/>
            <w:vMerge w:val="restart"/>
            <w:shd w:val="clear" w:color="auto" w:fill="auto"/>
            <w:vAlign w:val="center"/>
          </w:tcPr>
          <w:p w14:paraId="28BFDA2A" w14:textId="77777777" w:rsidR="00F25C96" w:rsidRDefault="00000000">
            <w:pPr>
              <w:pStyle w:val="afffffffff9"/>
            </w:pPr>
            <w:r>
              <w:rPr>
                <w:rFonts w:hint="eastAsia"/>
              </w:rPr>
              <w:t>6</w:t>
            </w:r>
            <w:r>
              <w:t>5</w:t>
            </w:r>
          </w:p>
        </w:tc>
        <w:tc>
          <w:tcPr>
            <w:tcW w:w="849" w:type="dxa"/>
            <w:vMerge/>
            <w:shd w:val="clear" w:color="auto" w:fill="auto"/>
            <w:vAlign w:val="center"/>
          </w:tcPr>
          <w:p w14:paraId="63215599" w14:textId="77777777" w:rsidR="00F25C96" w:rsidRDefault="00F25C96">
            <w:pPr>
              <w:pStyle w:val="afffffffff9"/>
            </w:pPr>
          </w:p>
        </w:tc>
        <w:tc>
          <w:tcPr>
            <w:tcW w:w="849" w:type="dxa"/>
            <w:vMerge/>
            <w:shd w:val="clear" w:color="auto" w:fill="auto"/>
            <w:vAlign w:val="center"/>
          </w:tcPr>
          <w:p w14:paraId="10DDAE58" w14:textId="77777777" w:rsidR="00F25C96" w:rsidRDefault="00F25C96">
            <w:pPr>
              <w:pStyle w:val="afffffffff9"/>
            </w:pPr>
          </w:p>
        </w:tc>
        <w:tc>
          <w:tcPr>
            <w:tcW w:w="849" w:type="dxa"/>
            <w:vMerge w:val="restart"/>
            <w:shd w:val="clear" w:color="auto" w:fill="auto"/>
            <w:vAlign w:val="center"/>
          </w:tcPr>
          <w:p w14:paraId="23761EB1" w14:textId="77777777" w:rsidR="00F25C96" w:rsidRDefault="00000000">
            <w:pPr>
              <w:pStyle w:val="afffffffff9"/>
            </w:pPr>
            <w:r>
              <w:rPr>
                <w:rFonts w:hint="eastAsia"/>
              </w:rPr>
              <w:t>（</w:t>
            </w:r>
            <w:r>
              <w:t>1</w:t>
            </w:r>
            <w:r>
              <w:rPr>
                <w:rFonts w:hint="eastAsia"/>
              </w:rPr>
              <w:t>,</w:t>
            </w:r>
            <w:r>
              <w:t>2</w:t>
            </w:r>
            <w:r>
              <w:rPr>
                <w:rFonts w:hint="eastAsia"/>
              </w:rPr>
              <w:t>）</w:t>
            </w:r>
          </w:p>
        </w:tc>
        <w:tc>
          <w:tcPr>
            <w:tcW w:w="849" w:type="dxa"/>
            <w:shd w:val="clear" w:color="auto" w:fill="auto"/>
            <w:vAlign w:val="center"/>
          </w:tcPr>
          <w:p w14:paraId="05843309" w14:textId="77777777" w:rsidR="00F25C96" w:rsidRDefault="00000000">
            <w:pPr>
              <w:pStyle w:val="afffffffff9"/>
            </w:pPr>
            <w:r>
              <w:rPr>
                <w:rFonts w:hAnsi="宋体" w:hint="eastAsia"/>
              </w:rPr>
              <w:t>●</w:t>
            </w:r>
          </w:p>
        </w:tc>
        <w:tc>
          <w:tcPr>
            <w:tcW w:w="849" w:type="dxa"/>
            <w:shd w:val="clear" w:color="auto" w:fill="auto"/>
            <w:vAlign w:val="center"/>
          </w:tcPr>
          <w:p w14:paraId="3BA6A5BB" w14:textId="77777777" w:rsidR="00F25C96" w:rsidRDefault="00000000">
            <w:pPr>
              <w:pStyle w:val="afffffffff9"/>
            </w:pPr>
            <w:r>
              <w:rPr>
                <w:rFonts w:hAnsi="宋体" w:hint="eastAsia"/>
              </w:rPr>
              <w:t>●</w:t>
            </w:r>
          </w:p>
        </w:tc>
      </w:tr>
      <w:tr w:rsidR="00F25C96" w14:paraId="582FBD7C" w14:textId="77777777">
        <w:trPr>
          <w:jc w:val="center"/>
        </w:trPr>
        <w:tc>
          <w:tcPr>
            <w:tcW w:w="557" w:type="dxa"/>
            <w:shd w:val="clear" w:color="auto" w:fill="auto"/>
            <w:vAlign w:val="center"/>
          </w:tcPr>
          <w:p w14:paraId="7F36D698" w14:textId="77777777" w:rsidR="00F25C96" w:rsidRDefault="00000000">
            <w:pPr>
              <w:pStyle w:val="afffffffff9"/>
            </w:pPr>
            <w:r>
              <w:rPr>
                <w:rFonts w:hint="eastAsia"/>
              </w:rPr>
              <w:t>6</w:t>
            </w:r>
          </w:p>
        </w:tc>
        <w:tc>
          <w:tcPr>
            <w:tcW w:w="709" w:type="dxa"/>
            <w:vMerge/>
            <w:shd w:val="clear" w:color="auto" w:fill="auto"/>
            <w:vAlign w:val="center"/>
          </w:tcPr>
          <w:p w14:paraId="75D386FE" w14:textId="77777777" w:rsidR="00F25C96" w:rsidRDefault="00F25C96">
            <w:pPr>
              <w:pStyle w:val="afffffffff9"/>
            </w:pPr>
          </w:p>
        </w:tc>
        <w:tc>
          <w:tcPr>
            <w:tcW w:w="1279" w:type="dxa"/>
            <w:shd w:val="clear" w:color="auto" w:fill="auto"/>
            <w:vAlign w:val="center"/>
          </w:tcPr>
          <w:p w14:paraId="4EEEC645" w14:textId="77777777" w:rsidR="00F25C96" w:rsidRDefault="00000000">
            <w:pPr>
              <w:pStyle w:val="afffffffff9"/>
            </w:pPr>
            <w:r>
              <w:t>100%</w:t>
            </w:r>
            <w:r>
              <w:rPr>
                <w:rFonts w:hint="eastAsia"/>
              </w:rPr>
              <w:t>线倾斜范围</w:t>
            </w:r>
          </w:p>
        </w:tc>
        <w:tc>
          <w:tcPr>
            <w:tcW w:w="848" w:type="dxa"/>
            <w:shd w:val="clear" w:color="auto" w:fill="auto"/>
            <w:vAlign w:val="center"/>
          </w:tcPr>
          <w:p w14:paraId="3939129E" w14:textId="77777777" w:rsidR="00F25C96" w:rsidRDefault="00000000">
            <w:pPr>
              <w:pStyle w:val="afffffffff9"/>
            </w:pPr>
            <w:r>
              <w:t>4</w:t>
            </w:r>
            <w:r>
              <w:rPr>
                <w:rFonts w:hint="eastAsia"/>
              </w:rPr>
              <w:t>.</w:t>
            </w:r>
            <w:r>
              <w:t>4</w:t>
            </w:r>
            <w:r>
              <w:rPr>
                <w:rFonts w:hint="eastAsia"/>
              </w:rPr>
              <w:t>.</w:t>
            </w:r>
            <w:r>
              <w:t>2</w:t>
            </w:r>
          </w:p>
        </w:tc>
        <w:tc>
          <w:tcPr>
            <w:tcW w:w="848" w:type="dxa"/>
            <w:shd w:val="clear" w:color="auto" w:fill="auto"/>
            <w:vAlign w:val="center"/>
          </w:tcPr>
          <w:p w14:paraId="5D8C1129" w14:textId="77777777" w:rsidR="00F25C96" w:rsidRDefault="00000000">
            <w:pPr>
              <w:pStyle w:val="afffffffff9"/>
            </w:pPr>
            <w:r>
              <w:t>5</w:t>
            </w:r>
            <w:r>
              <w:rPr>
                <w:rFonts w:hint="eastAsia"/>
              </w:rPr>
              <w:t>.</w:t>
            </w:r>
            <w:r>
              <w:t>4</w:t>
            </w:r>
            <w:r>
              <w:rPr>
                <w:rFonts w:hint="eastAsia"/>
              </w:rPr>
              <w:t>.</w:t>
            </w:r>
            <w:r>
              <w:t>3</w:t>
            </w:r>
          </w:p>
        </w:tc>
        <w:tc>
          <w:tcPr>
            <w:tcW w:w="848" w:type="dxa"/>
            <w:vMerge/>
            <w:shd w:val="clear" w:color="auto" w:fill="auto"/>
            <w:vAlign w:val="center"/>
          </w:tcPr>
          <w:p w14:paraId="617B42F6" w14:textId="77777777" w:rsidR="00F25C96" w:rsidRDefault="00F25C96">
            <w:pPr>
              <w:pStyle w:val="afffffffff9"/>
            </w:pPr>
          </w:p>
        </w:tc>
        <w:tc>
          <w:tcPr>
            <w:tcW w:w="849" w:type="dxa"/>
            <w:vMerge/>
            <w:shd w:val="clear" w:color="auto" w:fill="auto"/>
            <w:vAlign w:val="center"/>
          </w:tcPr>
          <w:p w14:paraId="50C4B4E1" w14:textId="77777777" w:rsidR="00F25C96" w:rsidRDefault="00F25C96">
            <w:pPr>
              <w:pStyle w:val="afffffffff9"/>
            </w:pPr>
          </w:p>
        </w:tc>
        <w:tc>
          <w:tcPr>
            <w:tcW w:w="849" w:type="dxa"/>
            <w:vMerge/>
            <w:shd w:val="clear" w:color="auto" w:fill="auto"/>
            <w:vAlign w:val="center"/>
          </w:tcPr>
          <w:p w14:paraId="255BE997" w14:textId="77777777" w:rsidR="00F25C96" w:rsidRDefault="00F25C96">
            <w:pPr>
              <w:pStyle w:val="afffffffff9"/>
            </w:pPr>
          </w:p>
        </w:tc>
        <w:tc>
          <w:tcPr>
            <w:tcW w:w="849" w:type="dxa"/>
            <w:vMerge/>
            <w:shd w:val="clear" w:color="auto" w:fill="auto"/>
            <w:vAlign w:val="center"/>
          </w:tcPr>
          <w:p w14:paraId="521D1521" w14:textId="77777777" w:rsidR="00F25C96" w:rsidRDefault="00F25C96">
            <w:pPr>
              <w:pStyle w:val="afffffffff9"/>
            </w:pPr>
          </w:p>
        </w:tc>
        <w:tc>
          <w:tcPr>
            <w:tcW w:w="849" w:type="dxa"/>
            <w:shd w:val="clear" w:color="auto" w:fill="auto"/>
            <w:vAlign w:val="center"/>
          </w:tcPr>
          <w:p w14:paraId="40C07392" w14:textId="77777777" w:rsidR="00F25C96" w:rsidRDefault="00000000">
            <w:pPr>
              <w:pStyle w:val="afffffffff9"/>
              <w:rPr>
                <w:rFonts w:hAnsi="宋体" w:hint="eastAsia"/>
              </w:rPr>
            </w:pPr>
            <w:r>
              <w:rPr>
                <w:rFonts w:hAnsi="宋体" w:hint="eastAsia"/>
              </w:rPr>
              <w:t>●</w:t>
            </w:r>
          </w:p>
        </w:tc>
        <w:tc>
          <w:tcPr>
            <w:tcW w:w="849" w:type="dxa"/>
            <w:shd w:val="clear" w:color="auto" w:fill="auto"/>
            <w:vAlign w:val="center"/>
          </w:tcPr>
          <w:p w14:paraId="321E870D" w14:textId="77777777" w:rsidR="00F25C96" w:rsidRDefault="00000000">
            <w:pPr>
              <w:pStyle w:val="afffffffff9"/>
              <w:rPr>
                <w:rFonts w:hAnsi="宋体" w:hint="eastAsia"/>
              </w:rPr>
            </w:pPr>
            <w:r>
              <w:rPr>
                <w:rFonts w:hAnsi="宋体" w:hint="eastAsia"/>
              </w:rPr>
              <w:t>●</w:t>
            </w:r>
          </w:p>
        </w:tc>
      </w:tr>
      <w:tr w:rsidR="00F25C96" w14:paraId="152764C2" w14:textId="77777777">
        <w:trPr>
          <w:jc w:val="center"/>
        </w:trPr>
        <w:tc>
          <w:tcPr>
            <w:tcW w:w="557" w:type="dxa"/>
            <w:shd w:val="clear" w:color="auto" w:fill="auto"/>
            <w:vAlign w:val="center"/>
          </w:tcPr>
          <w:p w14:paraId="3A852DFE" w14:textId="77777777" w:rsidR="00F25C96" w:rsidRDefault="00000000">
            <w:pPr>
              <w:pStyle w:val="afffffffff9"/>
            </w:pPr>
            <w:r>
              <w:rPr>
                <w:rFonts w:hint="eastAsia"/>
              </w:rPr>
              <w:t>7</w:t>
            </w:r>
          </w:p>
        </w:tc>
        <w:tc>
          <w:tcPr>
            <w:tcW w:w="709" w:type="dxa"/>
            <w:vMerge/>
            <w:shd w:val="clear" w:color="auto" w:fill="auto"/>
            <w:vAlign w:val="center"/>
          </w:tcPr>
          <w:p w14:paraId="22422AFD" w14:textId="77777777" w:rsidR="00F25C96" w:rsidRDefault="00F25C96">
            <w:pPr>
              <w:pStyle w:val="afffffffff9"/>
            </w:pPr>
          </w:p>
        </w:tc>
        <w:tc>
          <w:tcPr>
            <w:tcW w:w="1279" w:type="dxa"/>
            <w:shd w:val="clear" w:color="auto" w:fill="auto"/>
            <w:vAlign w:val="center"/>
          </w:tcPr>
          <w:p w14:paraId="5F77EAD9" w14:textId="77777777" w:rsidR="00F25C96" w:rsidRDefault="00000000">
            <w:pPr>
              <w:pStyle w:val="afffffffff9"/>
            </w:pPr>
            <w:r>
              <w:t>100%</w:t>
            </w:r>
            <w:r>
              <w:rPr>
                <w:rFonts w:hint="eastAsia"/>
              </w:rPr>
              <w:t>线噪声</w:t>
            </w:r>
          </w:p>
        </w:tc>
        <w:tc>
          <w:tcPr>
            <w:tcW w:w="848" w:type="dxa"/>
            <w:shd w:val="clear" w:color="auto" w:fill="auto"/>
            <w:vAlign w:val="center"/>
          </w:tcPr>
          <w:p w14:paraId="167976DA" w14:textId="77777777" w:rsidR="00F25C96" w:rsidRDefault="00000000">
            <w:pPr>
              <w:pStyle w:val="afffffffff9"/>
            </w:pPr>
            <w:r>
              <w:t>4</w:t>
            </w:r>
            <w:r>
              <w:rPr>
                <w:rFonts w:hint="eastAsia"/>
              </w:rPr>
              <w:t>.</w:t>
            </w:r>
            <w:r>
              <w:t>4</w:t>
            </w:r>
            <w:r>
              <w:rPr>
                <w:rFonts w:hint="eastAsia"/>
              </w:rPr>
              <w:t>.</w:t>
            </w:r>
            <w:r>
              <w:t>3</w:t>
            </w:r>
          </w:p>
        </w:tc>
        <w:tc>
          <w:tcPr>
            <w:tcW w:w="848" w:type="dxa"/>
            <w:shd w:val="clear" w:color="auto" w:fill="auto"/>
            <w:vAlign w:val="center"/>
          </w:tcPr>
          <w:p w14:paraId="4CD151E0" w14:textId="77777777" w:rsidR="00F25C96" w:rsidRDefault="00000000">
            <w:pPr>
              <w:pStyle w:val="afffffffff9"/>
            </w:pPr>
            <w:r>
              <w:t>5</w:t>
            </w:r>
            <w:r>
              <w:rPr>
                <w:rFonts w:hint="eastAsia"/>
              </w:rPr>
              <w:t>.</w:t>
            </w:r>
            <w:r>
              <w:t>4</w:t>
            </w:r>
            <w:r>
              <w:rPr>
                <w:rFonts w:hint="eastAsia"/>
              </w:rPr>
              <w:t>.</w:t>
            </w:r>
            <w:r>
              <w:t>4</w:t>
            </w:r>
          </w:p>
        </w:tc>
        <w:tc>
          <w:tcPr>
            <w:tcW w:w="848" w:type="dxa"/>
            <w:vMerge/>
            <w:shd w:val="clear" w:color="auto" w:fill="auto"/>
            <w:vAlign w:val="center"/>
          </w:tcPr>
          <w:p w14:paraId="153EDF8F" w14:textId="77777777" w:rsidR="00F25C96" w:rsidRDefault="00F25C96">
            <w:pPr>
              <w:pStyle w:val="afffffffff9"/>
            </w:pPr>
          </w:p>
        </w:tc>
        <w:tc>
          <w:tcPr>
            <w:tcW w:w="849" w:type="dxa"/>
            <w:vMerge/>
            <w:shd w:val="clear" w:color="auto" w:fill="auto"/>
            <w:vAlign w:val="center"/>
          </w:tcPr>
          <w:p w14:paraId="28133AFB" w14:textId="77777777" w:rsidR="00F25C96" w:rsidRDefault="00F25C96">
            <w:pPr>
              <w:pStyle w:val="afffffffff9"/>
            </w:pPr>
          </w:p>
        </w:tc>
        <w:tc>
          <w:tcPr>
            <w:tcW w:w="849" w:type="dxa"/>
            <w:vMerge/>
            <w:shd w:val="clear" w:color="auto" w:fill="auto"/>
            <w:vAlign w:val="center"/>
          </w:tcPr>
          <w:p w14:paraId="04CA7459" w14:textId="77777777" w:rsidR="00F25C96" w:rsidRDefault="00F25C96">
            <w:pPr>
              <w:pStyle w:val="afffffffff9"/>
            </w:pPr>
          </w:p>
        </w:tc>
        <w:tc>
          <w:tcPr>
            <w:tcW w:w="849" w:type="dxa"/>
            <w:vMerge/>
            <w:shd w:val="clear" w:color="auto" w:fill="auto"/>
            <w:vAlign w:val="center"/>
          </w:tcPr>
          <w:p w14:paraId="65DE208B" w14:textId="77777777" w:rsidR="00F25C96" w:rsidRDefault="00F25C96">
            <w:pPr>
              <w:pStyle w:val="afffffffff9"/>
            </w:pPr>
          </w:p>
        </w:tc>
        <w:tc>
          <w:tcPr>
            <w:tcW w:w="849" w:type="dxa"/>
            <w:shd w:val="clear" w:color="auto" w:fill="auto"/>
            <w:vAlign w:val="center"/>
          </w:tcPr>
          <w:p w14:paraId="159366C4" w14:textId="77777777" w:rsidR="00F25C96" w:rsidRDefault="00000000">
            <w:pPr>
              <w:pStyle w:val="afffffffff9"/>
              <w:rPr>
                <w:rFonts w:hAnsi="宋体" w:hint="eastAsia"/>
              </w:rPr>
            </w:pPr>
            <w:r>
              <w:rPr>
                <w:rFonts w:hAnsi="宋体" w:hint="eastAsia"/>
              </w:rPr>
              <w:t>●</w:t>
            </w:r>
          </w:p>
        </w:tc>
        <w:tc>
          <w:tcPr>
            <w:tcW w:w="849" w:type="dxa"/>
            <w:shd w:val="clear" w:color="auto" w:fill="auto"/>
            <w:vAlign w:val="center"/>
          </w:tcPr>
          <w:p w14:paraId="52DA20C1" w14:textId="77777777" w:rsidR="00F25C96" w:rsidRDefault="00000000">
            <w:pPr>
              <w:pStyle w:val="afffffffff9"/>
              <w:rPr>
                <w:rFonts w:hAnsi="宋体" w:hint="eastAsia"/>
              </w:rPr>
            </w:pPr>
            <w:r>
              <w:rPr>
                <w:rFonts w:hAnsi="宋体" w:hint="eastAsia"/>
              </w:rPr>
              <w:t>●</w:t>
            </w:r>
          </w:p>
        </w:tc>
      </w:tr>
      <w:tr w:rsidR="00F25C96" w14:paraId="33C8FE50" w14:textId="77777777">
        <w:trPr>
          <w:jc w:val="center"/>
        </w:trPr>
        <w:tc>
          <w:tcPr>
            <w:tcW w:w="557" w:type="dxa"/>
            <w:shd w:val="clear" w:color="auto" w:fill="auto"/>
            <w:vAlign w:val="center"/>
          </w:tcPr>
          <w:p w14:paraId="23511562" w14:textId="77777777" w:rsidR="00F25C96" w:rsidRDefault="00000000">
            <w:pPr>
              <w:pStyle w:val="afffffffff9"/>
            </w:pPr>
            <w:r>
              <w:rPr>
                <w:rFonts w:hint="eastAsia"/>
              </w:rPr>
              <w:t>8</w:t>
            </w:r>
          </w:p>
        </w:tc>
        <w:tc>
          <w:tcPr>
            <w:tcW w:w="709" w:type="dxa"/>
            <w:vMerge/>
            <w:shd w:val="clear" w:color="auto" w:fill="auto"/>
            <w:vAlign w:val="center"/>
          </w:tcPr>
          <w:p w14:paraId="78AE1F33" w14:textId="77777777" w:rsidR="00F25C96" w:rsidRDefault="00F25C96">
            <w:pPr>
              <w:pStyle w:val="afffffffff9"/>
            </w:pPr>
          </w:p>
        </w:tc>
        <w:tc>
          <w:tcPr>
            <w:tcW w:w="1279" w:type="dxa"/>
            <w:shd w:val="clear" w:color="auto" w:fill="auto"/>
            <w:vAlign w:val="center"/>
          </w:tcPr>
          <w:p w14:paraId="4AEFD61F" w14:textId="77777777" w:rsidR="00F25C96" w:rsidRDefault="00000000">
            <w:pPr>
              <w:pStyle w:val="afffffffff9"/>
            </w:pPr>
            <w:r>
              <w:rPr>
                <w:rFonts w:hint="eastAsia"/>
              </w:rPr>
              <w:t>透过率重复性</w:t>
            </w:r>
          </w:p>
        </w:tc>
        <w:tc>
          <w:tcPr>
            <w:tcW w:w="848" w:type="dxa"/>
            <w:shd w:val="clear" w:color="auto" w:fill="auto"/>
            <w:vAlign w:val="center"/>
          </w:tcPr>
          <w:p w14:paraId="6DF640FF" w14:textId="77777777" w:rsidR="00F25C96" w:rsidRDefault="00000000">
            <w:pPr>
              <w:pStyle w:val="afffffffff9"/>
            </w:pPr>
            <w:r>
              <w:t>4</w:t>
            </w:r>
            <w:r>
              <w:rPr>
                <w:rFonts w:hint="eastAsia"/>
              </w:rPr>
              <w:t>.</w:t>
            </w:r>
            <w:r>
              <w:t>4</w:t>
            </w:r>
            <w:r>
              <w:rPr>
                <w:rFonts w:hint="eastAsia"/>
              </w:rPr>
              <w:t>.</w:t>
            </w:r>
            <w:r>
              <w:t>4</w:t>
            </w:r>
          </w:p>
        </w:tc>
        <w:tc>
          <w:tcPr>
            <w:tcW w:w="848" w:type="dxa"/>
            <w:shd w:val="clear" w:color="auto" w:fill="auto"/>
            <w:vAlign w:val="center"/>
          </w:tcPr>
          <w:p w14:paraId="1B285965" w14:textId="77777777" w:rsidR="00F25C96" w:rsidRDefault="00000000">
            <w:pPr>
              <w:pStyle w:val="afffffffff9"/>
            </w:pPr>
            <w:r>
              <w:t>5</w:t>
            </w:r>
            <w:r>
              <w:rPr>
                <w:rFonts w:hint="eastAsia"/>
              </w:rPr>
              <w:t>.</w:t>
            </w:r>
            <w:r>
              <w:t>4</w:t>
            </w:r>
            <w:r>
              <w:rPr>
                <w:rFonts w:hint="eastAsia"/>
              </w:rPr>
              <w:t>.</w:t>
            </w:r>
            <w:r>
              <w:t>5</w:t>
            </w:r>
          </w:p>
        </w:tc>
        <w:tc>
          <w:tcPr>
            <w:tcW w:w="848" w:type="dxa"/>
            <w:vMerge/>
            <w:shd w:val="clear" w:color="auto" w:fill="auto"/>
            <w:vAlign w:val="center"/>
          </w:tcPr>
          <w:p w14:paraId="75FA3AC0" w14:textId="77777777" w:rsidR="00F25C96" w:rsidRDefault="00F25C96">
            <w:pPr>
              <w:pStyle w:val="afffffffff9"/>
            </w:pPr>
          </w:p>
        </w:tc>
        <w:tc>
          <w:tcPr>
            <w:tcW w:w="849" w:type="dxa"/>
            <w:vMerge/>
            <w:shd w:val="clear" w:color="auto" w:fill="auto"/>
            <w:vAlign w:val="center"/>
          </w:tcPr>
          <w:p w14:paraId="1BACC765" w14:textId="77777777" w:rsidR="00F25C96" w:rsidRDefault="00F25C96">
            <w:pPr>
              <w:pStyle w:val="afffffffff9"/>
            </w:pPr>
          </w:p>
        </w:tc>
        <w:tc>
          <w:tcPr>
            <w:tcW w:w="849" w:type="dxa"/>
            <w:vMerge/>
            <w:shd w:val="clear" w:color="auto" w:fill="auto"/>
            <w:vAlign w:val="center"/>
          </w:tcPr>
          <w:p w14:paraId="4E6A3A0B" w14:textId="77777777" w:rsidR="00F25C96" w:rsidRDefault="00F25C96">
            <w:pPr>
              <w:pStyle w:val="afffffffff9"/>
            </w:pPr>
          </w:p>
        </w:tc>
        <w:tc>
          <w:tcPr>
            <w:tcW w:w="849" w:type="dxa"/>
            <w:vMerge/>
            <w:shd w:val="clear" w:color="auto" w:fill="auto"/>
            <w:vAlign w:val="center"/>
          </w:tcPr>
          <w:p w14:paraId="5C41955B" w14:textId="77777777" w:rsidR="00F25C96" w:rsidRDefault="00F25C96">
            <w:pPr>
              <w:pStyle w:val="afffffffff9"/>
            </w:pPr>
          </w:p>
        </w:tc>
        <w:tc>
          <w:tcPr>
            <w:tcW w:w="849" w:type="dxa"/>
            <w:shd w:val="clear" w:color="auto" w:fill="auto"/>
            <w:vAlign w:val="center"/>
          </w:tcPr>
          <w:p w14:paraId="5B0BAA56" w14:textId="77777777" w:rsidR="00F25C96" w:rsidRDefault="00000000">
            <w:pPr>
              <w:pStyle w:val="afffffffff9"/>
              <w:rPr>
                <w:rFonts w:hAnsi="宋体" w:hint="eastAsia"/>
              </w:rPr>
            </w:pPr>
            <w:r>
              <w:rPr>
                <w:rFonts w:hAnsi="宋体" w:hint="eastAsia"/>
              </w:rPr>
              <w:t>●</w:t>
            </w:r>
          </w:p>
        </w:tc>
        <w:tc>
          <w:tcPr>
            <w:tcW w:w="849" w:type="dxa"/>
            <w:shd w:val="clear" w:color="auto" w:fill="auto"/>
            <w:vAlign w:val="center"/>
          </w:tcPr>
          <w:p w14:paraId="69927CC2" w14:textId="77777777" w:rsidR="00F25C96" w:rsidRDefault="00000000">
            <w:pPr>
              <w:pStyle w:val="afffffffff9"/>
              <w:rPr>
                <w:rFonts w:hAnsi="宋体" w:hint="eastAsia"/>
              </w:rPr>
            </w:pPr>
            <w:r>
              <w:rPr>
                <w:rFonts w:hAnsi="宋体" w:hint="eastAsia"/>
              </w:rPr>
              <w:t>●</w:t>
            </w:r>
          </w:p>
        </w:tc>
      </w:tr>
      <w:tr w:rsidR="00F25C96" w14:paraId="599C79F5" w14:textId="77777777">
        <w:trPr>
          <w:jc w:val="center"/>
        </w:trPr>
        <w:tc>
          <w:tcPr>
            <w:tcW w:w="557" w:type="dxa"/>
            <w:shd w:val="clear" w:color="auto" w:fill="auto"/>
            <w:vAlign w:val="center"/>
          </w:tcPr>
          <w:p w14:paraId="40D102C0" w14:textId="77777777" w:rsidR="00F25C96" w:rsidRDefault="00000000">
            <w:pPr>
              <w:pStyle w:val="afffffffff9"/>
            </w:pPr>
            <w:r>
              <w:rPr>
                <w:rFonts w:hint="eastAsia"/>
              </w:rPr>
              <w:t>9</w:t>
            </w:r>
          </w:p>
        </w:tc>
        <w:tc>
          <w:tcPr>
            <w:tcW w:w="709" w:type="dxa"/>
            <w:vMerge/>
            <w:shd w:val="clear" w:color="auto" w:fill="auto"/>
            <w:vAlign w:val="center"/>
          </w:tcPr>
          <w:p w14:paraId="2D6368BA" w14:textId="77777777" w:rsidR="00F25C96" w:rsidRDefault="00F25C96">
            <w:pPr>
              <w:pStyle w:val="afffffffff9"/>
            </w:pPr>
          </w:p>
        </w:tc>
        <w:tc>
          <w:tcPr>
            <w:tcW w:w="1279" w:type="dxa"/>
            <w:shd w:val="clear" w:color="auto" w:fill="auto"/>
            <w:vAlign w:val="center"/>
          </w:tcPr>
          <w:p w14:paraId="59B56D67" w14:textId="77777777" w:rsidR="00F25C96" w:rsidRDefault="00000000">
            <w:pPr>
              <w:pStyle w:val="afffffffff9"/>
            </w:pPr>
            <w:r>
              <w:rPr>
                <w:rFonts w:hint="eastAsia"/>
              </w:rPr>
              <w:t>分辨率</w:t>
            </w:r>
          </w:p>
        </w:tc>
        <w:tc>
          <w:tcPr>
            <w:tcW w:w="848" w:type="dxa"/>
            <w:shd w:val="clear" w:color="auto" w:fill="auto"/>
            <w:vAlign w:val="center"/>
          </w:tcPr>
          <w:p w14:paraId="2032ED59" w14:textId="77777777" w:rsidR="00F25C96" w:rsidRDefault="00000000">
            <w:pPr>
              <w:pStyle w:val="afffffffff9"/>
            </w:pPr>
            <w:r>
              <w:t>4</w:t>
            </w:r>
            <w:r>
              <w:rPr>
                <w:rFonts w:hint="eastAsia"/>
              </w:rPr>
              <w:t>.</w:t>
            </w:r>
            <w:r>
              <w:t>4</w:t>
            </w:r>
            <w:r>
              <w:rPr>
                <w:rFonts w:hint="eastAsia"/>
              </w:rPr>
              <w:t>.</w:t>
            </w:r>
            <w:r>
              <w:t>5</w:t>
            </w:r>
          </w:p>
        </w:tc>
        <w:tc>
          <w:tcPr>
            <w:tcW w:w="848" w:type="dxa"/>
            <w:shd w:val="clear" w:color="auto" w:fill="auto"/>
            <w:vAlign w:val="center"/>
          </w:tcPr>
          <w:p w14:paraId="5CC83C82" w14:textId="77777777" w:rsidR="00F25C96" w:rsidRDefault="00000000">
            <w:pPr>
              <w:pStyle w:val="afffffffff9"/>
            </w:pPr>
            <w:r>
              <w:t>5</w:t>
            </w:r>
            <w:r>
              <w:rPr>
                <w:rFonts w:hint="eastAsia"/>
              </w:rPr>
              <w:t>.</w:t>
            </w:r>
            <w:r>
              <w:t>4</w:t>
            </w:r>
            <w:r>
              <w:rPr>
                <w:rFonts w:hint="eastAsia"/>
              </w:rPr>
              <w:t>.</w:t>
            </w:r>
            <w:r>
              <w:t>6</w:t>
            </w:r>
          </w:p>
        </w:tc>
        <w:tc>
          <w:tcPr>
            <w:tcW w:w="848" w:type="dxa"/>
            <w:vMerge/>
            <w:shd w:val="clear" w:color="auto" w:fill="auto"/>
            <w:vAlign w:val="center"/>
          </w:tcPr>
          <w:p w14:paraId="08C62484" w14:textId="77777777" w:rsidR="00F25C96" w:rsidRDefault="00F25C96">
            <w:pPr>
              <w:pStyle w:val="afffffffff9"/>
            </w:pPr>
          </w:p>
        </w:tc>
        <w:tc>
          <w:tcPr>
            <w:tcW w:w="849" w:type="dxa"/>
            <w:vMerge/>
            <w:shd w:val="clear" w:color="auto" w:fill="auto"/>
            <w:vAlign w:val="center"/>
          </w:tcPr>
          <w:p w14:paraId="347394E6" w14:textId="77777777" w:rsidR="00F25C96" w:rsidRDefault="00F25C96">
            <w:pPr>
              <w:pStyle w:val="afffffffff9"/>
            </w:pPr>
          </w:p>
        </w:tc>
        <w:tc>
          <w:tcPr>
            <w:tcW w:w="849" w:type="dxa"/>
            <w:vMerge/>
            <w:shd w:val="clear" w:color="auto" w:fill="auto"/>
            <w:vAlign w:val="center"/>
          </w:tcPr>
          <w:p w14:paraId="51241731" w14:textId="77777777" w:rsidR="00F25C96" w:rsidRDefault="00F25C96">
            <w:pPr>
              <w:pStyle w:val="afffffffff9"/>
            </w:pPr>
          </w:p>
        </w:tc>
        <w:tc>
          <w:tcPr>
            <w:tcW w:w="849" w:type="dxa"/>
            <w:vMerge/>
            <w:shd w:val="clear" w:color="auto" w:fill="auto"/>
            <w:vAlign w:val="center"/>
          </w:tcPr>
          <w:p w14:paraId="709A9242" w14:textId="77777777" w:rsidR="00F25C96" w:rsidRDefault="00F25C96">
            <w:pPr>
              <w:pStyle w:val="afffffffff9"/>
            </w:pPr>
          </w:p>
        </w:tc>
        <w:tc>
          <w:tcPr>
            <w:tcW w:w="849" w:type="dxa"/>
            <w:shd w:val="clear" w:color="auto" w:fill="auto"/>
            <w:vAlign w:val="center"/>
          </w:tcPr>
          <w:p w14:paraId="74E9D78C" w14:textId="77777777" w:rsidR="00F25C96" w:rsidRDefault="00000000">
            <w:pPr>
              <w:pStyle w:val="afffffffff9"/>
              <w:rPr>
                <w:rFonts w:hAnsi="宋体" w:hint="eastAsia"/>
              </w:rPr>
            </w:pPr>
            <w:r>
              <w:rPr>
                <w:rFonts w:hAnsi="宋体" w:hint="eastAsia"/>
              </w:rPr>
              <w:t>●</w:t>
            </w:r>
          </w:p>
        </w:tc>
        <w:tc>
          <w:tcPr>
            <w:tcW w:w="849" w:type="dxa"/>
            <w:shd w:val="clear" w:color="auto" w:fill="auto"/>
            <w:vAlign w:val="center"/>
          </w:tcPr>
          <w:p w14:paraId="49FF1384" w14:textId="77777777" w:rsidR="00F25C96" w:rsidRDefault="00000000">
            <w:pPr>
              <w:pStyle w:val="afffffffff9"/>
              <w:rPr>
                <w:rFonts w:hAnsi="宋体" w:hint="eastAsia"/>
              </w:rPr>
            </w:pPr>
            <w:r>
              <w:rPr>
                <w:rFonts w:hAnsi="宋体" w:hint="eastAsia"/>
              </w:rPr>
              <w:t>●</w:t>
            </w:r>
          </w:p>
        </w:tc>
      </w:tr>
      <w:tr w:rsidR="00F25C96" w14:paraId="1B21D74C" w14:textId="77777777">
        <w:trPr>
          <w:jc w:val="center"/>
        </w:trPr>
        <w:tc>
          <w:tcPr>
            <w:tcW w:w="557" w:type="dxa"/>
            <w:shd w:val="clear" w:color="auto" w:fill="auto"/>
            <w:vAlign w:val="center"/>
          </w:tcPr>
          <w:p w14:paraId="62FF7F06" w14:textId="77777777" w:rsidR="00F25C96" w:rsidRDefault="00000000">
            <w:pPr>
              <w:pStyle w:val="afffffffff9"/>
            </w:pPr>
            <w:r>
              <w:rPr>
                <w:rFonts w:hint="eastAsia"/>
              </w:rPr>
              <w:t>1</w:t>
            </w:r>
            <w:r>
              <w:t>0</w:t>
            </w:r>
          </w:p>
        </w:tc>
        <w:tc>
          <w:tcPr>
            <w:tcW w:w="709" w:type="dxa"/>
            <w:vMerge/>
            <w:shd w:val="clear" w:color="auto" w:fill="auto"/>
            <w:vAlign w:val="center"/>
          </w:tcPr>
          <w:p w14:paraId="7EB8ECE8" w14:textId="77777777" w:rsidR="00F25C96" w:rsidRDefault="00F25C96">
            <w:pPr>
              <w:pStyle w:val="afffffffff9"/>
            </w:pPr>
          </w:p>
        </w:tc>
        <w:tc>
          <w:tcPr>
            <w:tcW w:w="1279" w:type="dxa"/>
            <w:shd w:val="clear" w:color="auto" w:fill="auto"/>
            <w:vAlign w:val="center"/>
          </w:tcPr>
          <w:p w14:paraId="1765776C" w14:textId="77777777" w:rsidR="00F25C96" w:rsidRDefault="00000000">
            <w:pPr>
              <w:pStyle w:val="afffffffff9"/>
            </w:pPr>
            <w:r>
              <w:rPr>
                <w:rFonts w:hint="eastAsia"/>
              </w:rPr>
              <w:t>波数准确度</w:t>
            </w:r>
          </w:p>
        </w:tc>
        <w:tc>
          <w:tcPr>
            <w:tcW w:w="848" w:type="dxa"/>
            <w:shd w:val="clear" w:color="auto" w:fill="auto"/>
            <w:vAlign w:val="center"/>
          </w:tcPr>
          <w:p w14:paraId="2AA31685" w14:textId="77777777" w:rsidR="00F25C96" w:rsidRDefault="00000000">
            <w:pPr>
              <w:pStyle w:val="afffffffff9"/>
            </w:pPr>
            <w:r>
              <w:t>4</w:t>
            </w:r>
            <w:r>
              <w:rPr>
                <w:rFonts w:hint="eastAsia"/>
              </w:rPr>
              <w:t>.</w:t>
            </w:r>
            <w:r>
              <w:t>4</w:t>
            </w:r>
            <w:r>
              <w:rPr>
                <w:rFonts w:hint="eastAsia"/>
              </w:rPr>
              <w:t>.</w:t>
            </w:r>
            <w:r>
              <w:t>6</w:t>
            </w:r>
          </w:p>
        </w:tc>
        <w:tc>
          <w:tcPr>
            <w:tcW w:w="848" w:type="dxa"/>
            <w:shd w:val="clear" w:color="auto" w:fill="auto"/>
            <w:vAlign w:val="center"/>
          </w:tcPr>
          <w:p w14:paraId="4DA3AD34" w14:textId="77777777" w:rsidR="00F25C96" w:rsidRDefault="00000000">
            <w:pPr>
              <w:pStyle w:val="afffffffff9"/>
            </w:pPr>
            <w:r>
              <w:t>5</w:t>
            </w:r>
            <w:r>
              <w:rPr>
                <w:rFonts w:hint="eastAsia"/>
              </w:rPr>
              <w:t>.</w:t>
            </w:r>
            <w:r>
              <w:t>4</w:t>
            </w:r>
            <w:r>
              <w:rPr>
                <w:rFonts w:hint="eastAsia"/>
              </w:rPr>
              <w:t>.</w:t>
            </w:r>
            <w:r>
              <w:t>7</w:t>
            </w:r>
          </w:p>
        </w:tc>
        <w:tc>
          <w:tcPr>
            <w:tcW w:w="848" w:type="dxa"/>
            <w:vMerge/>
            <w:shd w:val="clear" w:color="auto" w:fill="auto"/>
            <w:vAlign w:val="center"/>
          </w:tcPr>
          <w:p w14:paraId="1B388945" w14:textId="77777777" w:rsidR="00F25C96" w:rsidRDefault="00F25C96">
            <w:pPr>
              <w:pStyle w:val="afffffffff9"/>
            </w:pPr>
          </w:p>
        </w:tc>
        <w:tc>
          <w:tcPr>
            <w:tcW w:w="849" w:type="dxa"/>
            <w:vMerge/>
            <w:shd w:val="clear" w:color="auto" w:fill="auto"/>
            <w:vAlign w:val="center"/>
          </w:tcPr>
          <w:p w14:paraId="62F6ECB0" w14:textId="77777777" w:rsidR="00F25C96" w:rsidRDefault="00F25C96">
            <w:pPr>
              <w:pStyle w:val="afffffffff9"/>
            </w:pPr>
          </w:p>
        </w:tc>
        <w:tc>
          <w:tcPr>
            <w:tcW w:w="849" w:type="dxa"/>
            <w:vMerge/>
            <w:shd w:val="clear" w:color="auto" w:fill="auto"/>
            <w:vAlign w:val="center"/>
          </w:tcPr>
          <w:p w14:paraId="35E306DC" w14:textId="77777777" w:rsidR="00F25C96" w:rsidRDefault="00F25C96">
            <w:pPr>
              <w:pStyle w:val="afffffffff9"/>
            </w:pPr>
          </w:p>
        </w:tc>
        <w:tc>
          <w:tcPr>
            <w:tcW w:w="849" w:type="dxa"/>
            <w:vMerge/>
            <w:shd w:val="clear" w:color="auto" w:fill="auto"/>
            <w:vAlign w:val="center"/>
          </w:tcPr>
          <w:p w14:paraId="618B077A" w14:textId="77777777" w:rsidR="00F25C96" w:rsidRDefault="00F25C96">
            <w:pPr>
              <w:pStyle w:val="afffffffff9"/>
            </w:pPr>
          </w:p>
        </w:tc>
        <w:tc>
          <w:tcPr>
            <w:tcW w:w="849" w:type="dxa"/>
            <w:shd w:val="clear" w:color="auto" w:fill="auto"/>
            <w:vAlign w:val="center"/>
          </w:tcPr>
          <w:p w14:paraId="2DAAC031" w14:textId="77777777" w:rsidR="00F25C96" w:rsidRDefault="00000000">
            <w:pPr>
              <w:pStyle w:val="afffffffff9"/>
              <w:rPr>
                <w:rFonts w:hAnsi="宋体" w:hint="eastAsia"/>
              </w:rPr>
            </w:pPr>
            <w:r>
              <w:rPr>
                <w:rFonts w:hAnsi="宋体" w:hint="eastAsia"/>
              </w:rPr>
              <w:t>●</w:t>
            </w:r>
          </w:p>
        </w:tc>
        <w:tc>
          <w:tcPr>
            <w:tcW w:w="849" w:type="dxa"/>
            <w:shd w:val="clear" w:color="auto" w:fill="auto"/>
            <w:vAlign w:val="center"/>
          </w:tcPr>
          <w:p w14:paraId="0A9BEEB9" w14:textId="77777777" w:rsidR="00F25C96" w:rsidRDefault="00000000">
            <w:pPr>
              <w:pStyle w:val="afffffffff9"/>
              <w:rPr>
                <w:rFonts w:hAnsi="宋体" w:hint="eastAsia"/>
              </w:rPr>
            </w:pPr>
            <w:r>
              <w:rPr>
                <w:rFonts w:hAnsi="宋体" w:hint="eastAsia"/>
              </w:rPr>
              <w:t>●</w:t>
            </w:r>
          </w:p>
        </w:tc>
      </w:tr>
      <w:tr w:rsidR="00F25C96" w14:paraId="10AAD500" w14:textId="77777777">
        <w:trPr>
          <w:jc w:val="center"/>
        </w:trPr>
        <w:tc>
          <w:tcPr>
            <w:tcW w:w="557" w:type="dxa"/>
            <w:shd w:val="clear" w:color="auto" w:fill="auto"/>
            <w:vAlign w:val="center"/>
          </w:tcPr>
          <w:p w14:paraId="7C4D38E6" w14:textId="77777777" w:rsidR="00F25C96" w:rsidRDefault="00000000">
            <w:pPr>
              <w:pStyle w:val="afffffffff9"/>
            </w:pPr>
            <w:r>
              <w:rPr>
                <w:rFonts w:hint="eastAsia"/>
              </w:rPr>
              <w:t>1</w:t>
            </w:r>
            <w:r>
              <w:t>1</w:t>
            </w:r>
          </w:p>
        </w:tc>
        <w:tc>
          <w:tcPr>
            <w:tcW w:w="709" w:type="dxa"/>
            <w:vMerge/>
            <w:shd w:val="clear" w:color="auto" w:fill="auto"/>
            <w:vAlign w:val="center"/>
          </w:tcPr>
          <w:p w14:paraId="398CDBE5" w14:textId="77777777" w:rsidR="00F25C96" w:rsidRDefault="00F25C96">
            <w:pPr>
              <w:pStyle w:val="afffffffff9"/>
            </w:pPr>
          </w:p>
        </w:tc>
        <w:tc>
          <w:tcPr>
            <w:tcW w:w="1279" w:type="dxa"/>
            <w:shd w:val="clear" w:color="auto" w:fill="auto"/>
            <w:vAlign w:val="center"/>
          </w:tcPr>
          <w:p w14:paraId="6BDCC245" w14:textId="77777777" w:rsidR="00F25C96" w:rsidRDefault="00000000">
            <w:pPr>
              <w:pStyle w:val="afffffffff9"/>
            </w:pPr>
            <w:r>
              <w:rPr>
                <w:rFonts w:hint="eastAsia"/>
              </w:rPr>
              <w:t>波数重复性</w:t>
            </w:r>
          </w:p>
        </w:tc>
        <w:tc>
          <w:tcPr>
            <w:tcW w:w="848" w:type="dxa"/>
            <w:shd w:val="clear" w:color="auto" w:fill="auto"/>
            <w:vAlign w:val="center"/>
          </w:tcPr>
          <w:p w14:paraId="0F15C85B" w14:textId="77777777" w:rsidR="00F25C96" w:rsidRDefault="00000000">
            <w:pPr>
              <w:pStyle w:val="afffffffff9"/>
            </w:pPr>
            <w:r>
              <w:t>4</w:t>
            </w:r>
            <w:r>
              <w:rPr>
                <w:rFonts w:hint="eastAsia"/>
              </w:rPr>
              <w:t>.</w:t>
            </w:r>
            <w:r>
              <w:t>4</w:t>
            </w:r>
            <w:r>
              <w:rPr>
                <w:rFonts w:hint="eastAsia"/>
              </w:rPr>
              <w:t>.</w:t>
            </w:r>
            <w:r>
              <w:t>7</w:t>
            </w:r>
          </w:p>
        </w:tc>
        <w:tc>
          <w:tcPr>
            <w:tcW w:w="848" w:type="dxa"/>
            <w:shd w:val="clear" w:color="auto" w:fill="auto"/>
            <w:vAlign w:val="center"/>
          </w:tcPr>
          <w:p w14:paraId="51B40521" w14:textId="77777777" w:rsidR="00F25C96" w:rsidRDefault="00000000">
            <w:pPr>
              <w:pStyle w:val="afffffffff9"/>
            </w:pPr>
            <w:r>
              <w:t>5</w:t>
            </w:r>
            <w:r>
              <w:rPr>
                <w:rFonts w:hint="eastAsia"/>
              </w:rPr>
              <w:t>.</w:t>
            </w:r>
            <w:r>
              <w:t>4</w:t>
            </w:r>
            <w:r>
              <w:rPr>
                <w:rFonts w:hint="eastAsia"/>
              </w:rPr>
              <w:t>.</w:t>
            </w:r>
            <w:r>
              <w:t>8</w:t>
            </w:r>
          </w:p>
        </w:tc>
        <w:tc>
          <w:tcPr>
            <w:tcW w:w="848" w:type="dxa"/>
            <w:vMerge/>
            <w:shd w:val="clear" w:color="auto" w:fill="auto"/>
            <w:vAlign w:val="center"/>
          </w:tcPr>
          <w:p w14:paraId="02359411" w14:textId="77777777" w:rsidR="00F25C96" w:rsidRDefault="00F25C96">
            <w:pPr>
              <w:pStyle w:val="afffffffff9"/>
            </w:pPr>
          </w:p>
        </w:tc>
        <w:tc>
          <w:tcPr>
            <w:tcW w:w="849" w:type="dxa"/>
            <w:vMerge/>
            <w:shd w:val="clear" w:color="auto" w:fill="auto"/>
            <w:vAlign w:val="center"/>
          </w:tcPr>
          <w:p w14:paraId="5C7DF1D1" w14:textId="77777777" w:rsidR="00F25C96" w:rsidRDefault="00F25C96">
            <w:pPr>
              <w:pStyle w:val="afffffffff9"/>
            </w:pPr>
          </w:p>
        </w:tc>
        <w:tc>
          <w:tcPr>
            <w:tcW w:w="849" w:type="dxa"/>
            <w:vMerge/>
            <w:shd w:val="clear" w:color="auto" w:fill="auto"/>
            <w:vAlign w:val="center"/>
          </w:tcPr>
          <w:p w14:paraId="66B2CE1F" w14:textId="77777777" w:rsidR="00F25C96" w:rsidRDefault="00F25C96">
            <w:pPr>
              <w:pStyle w:val="afffffffff9"/>
            </w:pPr>
          </w:p>
        </w:tc>
        <w:tc>
          <w:tcPr>
            <w:tcW w:w="849" w:type="dxa"/>
            <w:vMerge/>
            <w:shd w:val="clear" w:color="auto" w:fill="auto"/>
            <w:vAlign w:val="center"/>
          </w:tcPr>
          <w:p w14:paraId="749A5B04" w14:textId="77777777" w:rsidR="00F25C96" w:rsidRDefault="00F25C96">
            <w:pPr>
              <w:pStyle w:val="afffffffff9"/>
            </w:pPr>
          </w:p>
        </w:tc>
        <w:tc>
          <w:tcPr>
            <w:tcW w:w="849" w:type="dxa"/>
            <w:shd w:val="clear" w:color="auto" w:fill="auto"/>
            <w:vAlign w:val="center"/>
          </w:tcPr>
          <w:p w14:paraId="60A2ADE6" w14:textId="77777777" w:rsidR="00F25C96" w:rsidRDefault="00000000">
            <w:pPr>
              <w:pStyle w:val="afffffffff9"/>
              <w:rPr>
                <w:rFonts w:hAnsi="宋体" w:hint="eastAsia"/>
              </w:rPr>
            </w:pPr>
            <w:r>
              <w:rPr>
                <w:rFonts w:hAnsi="宋体" w:hint="eastAsia"/>
              </w:rPr>
              <w:t>●</w:t>
            </w:r>
          </w:p>
        </w:tc>
        <w:tc>
          <w:tcPr>
            <w:tcW w:w="849" w:type="dxa"/>
            <w:shd w:val="clear" w:color="auto" w:fill="auto"/>
            <w:vAlign w:val="center"/>
          </w:tcPr>
          <w:p w14:paraId="5BF63DB9" w14:textId="77777777" w:rsidR="00F25C96" w:rsidRDefault="00000000">
            <w:pPr>
              <w:pStyle w:val="afffffffff9"/>
              <w:rPr>
                <w:rFonts w:hAnsi="宋体" w:hint="eastAsia"/>
              </w:rPr>
            </w:pPr>
            <w:r>
              <w:rPr>
                <w:rFonts w:hAnsi="宋体" w:hint="eastAsia"/>
              </w:rPr>
              <w:t>●</w:t>
            </w:r>
          </w:p>
        </w:tc>
      </w:tr>
      <w:tr w:rsidR="00F25C96" w14:paraId="2F4E92C2" w14:textId="77777777">
        <w:trPr>
          <w:jc w:val="center"/>
        </w:trPr>
        <w:tc>
          <w:tcPr>
            <w:tcW w:w="557" w:type="dxa"/>
            <w:shd w:val="clear" w:color="auto" w:fill="auto"/>
            <w:vAlign w:val="center"/>
          </w:tcPr>
          <w:p w14:paraId="04BA1EF8" w14:textId="77777777" w:rsidR="00F25C96" w:rsidRDefault="00000000">
            <w:pPr>
              <w:pStyle w:val="afffffffff9"/>
            </w:pPr>
            <w:r>
              <w:rPr>
                <w:rFonts w:hint="eastAsia"/>
              </w:rPr>
              <w:t>1</w:t>
            </w:r>
            <w:r>
              <w:t>2</w:t>
            </w:r>
          </w:p>
        </w:tc>
        <w:tc>
          <w:tcPr>
            <w:tcW w:w="709" w:type="dxa"/>
            <w:vMerge/>
            <w:shd w:val="clear" w:color="auto" w:fill="auto"/>
            <w:vAlign w:val="center"/>
          </w:tcPr>
          <w:p w14:paraId="7342CBE2" w14:textId="77777777" w:rsidR="00F25C96" w:rsidRDefault="00F25C96">
            <w:pPr>
              <w:pStyle w:val="afffffffff9"/>
            </w:pPr>
          </w:p>
        </w:tc>
        <w:tc>
          <w:tcPr>
            <w:tcW w:w="1279" w:type="dxa"/>
            <w:shd w:val="clear" w:color="auto" w:fill="auto"/>
            <w:vAlign w:val="center"/>
          </w:tcPr>
          <w:p w14:paraId="64949B5B" w14:textId="77777777" w:rsidR="00F25C96" w:rsidRDefault="00000000">
            <w:pPr>
              <w:pStyle w:val="afffffffff9"/>
            </w:pPr>
            <w:r>
              <w:rPr>
                <w:rFonts w:hint="eastAsia"/>
              </w:rPr>
              <w:t>稳定性</w:t>
            </w:r>
          </w:p>
        </w:tc>
        <w:tc>
          <w:tcPr>
            <w:tcW w:w="848" w:type="dxa"/>
            <w:shd w:val="clear" w:color="auto" w:fill="auto"/>
            <w:vAlign w:val="center"/>
          </w:tcPr>
          <w:p w14:paraId="3418CE72" w14:textId="77777777" w:rsidR="00F25C96" w:rsidRDefault="00000000">
            <w:pPr>
              <w:pStyle w:val="afffffffff9"/>
            </w:pPr>
            <w:r>
              <w:t>4</w:t>
            </w:r>
            <w:r>
              <w:rPr>
                <w:rFonts w:hint="eastAsia"/>
              </w:rPr>
              <w:t>.</w:t>
            </w:r>
            <w:r>
              <w:t>4</w:t>
            </w:r>
            <w:r>
              <w:rPr>
                <w:rFonts w:hint="eastAsia"/>
              </w:rPr>
              <w:t>.</w:t>
            </w:r>
            <w:r>
              <w:t>8</w:t>
            </w:r>
          </w:p>
        </w:tc>
        <w:tc>
          <w:tcPr>
            <w:tcW w:w="848" w:type="dxa"/>
            <w:shd w:val="clear" w:color="auto" w:fill="auto"/>
            <w:vAlign w:val="center"/>
          </w:tcPr>
          <w:p w14:paraId="36B4C3D5" w14:textId="77777777" w:rsidR="00F25C96" w:rsidRDefault="00000000">
            <w:pPr>
              <w:pStyle w:val="afffffffff9"/>
            </w:pPr>
            <w:r>
              <w:t>5</w:t>
            </w:r>
            <w:r>
              <w:rPr>
                <w:rFonts w:hint="eastAsia"/>
              </w:rPr>
              <w:t>.</w:t>
            </w:r>
            <w:r>
              <w:t>4</w:t>
            </w:r>
            <w:r>
              <w:rPr>
                <w:rFonts w:hint="eastAsia"/>
              </w:rPr>
              <w:t>.</w:t>
            </w:r>
            <w:r>
              <w:t>9</w:t>
            </w:r>
          </w:p>
        </w:tc>
        <w:tc>
          <w:tcPr>
            <w:tcW w:w="848" w:type="dxa"/>
            <w:vMerge/>
            <w:shd w:val="clear" w:color="auto" w:fill="auto"/>
            <w:vAlign w:val="center"/>
          </w:tcPr>
          <w:p w14:paraId="4FC982BE" w14:textId="77777777" w:rsidR="00F25C96" w:rsidRDefault="00F25C96">
            <w:pPr>
              <w:pStyle w:val="afffffffff9"/>
            </w:pPr>
          </w:p>
        </w:tc>
        <w:tc>
          <w:tcPr>
            <w:tcW w:w="849" w:type="dxa"/>
            <w:vMerge/>
            <w:shd w:val="clear" w:color="auto" w:fill="auto"/>
            <w:vAlign w:val="center"/>
          </w:tcPr>
          <w:p w14:paraId="00A98DFE" w14:textId="77777777" w:rsidR="00F25C96" w:rsidRDefault="00F25C96">
            <w:pPr>
              <w:pStyle w:val="afffffffff9"/>
            </w:pPr>
          </w:p>
        </w:tc>
        <w:tc>
          <w:tcPr>
            <w:tcW w:w="849" w:type="dxa"/>
            <w:vMerge/>
            <w:shd w:val="clear" w:color="auto" w:fill="auto"/>
            <w:vAlign w:val="center"/>
          </w:tcPr>
          <w:p w14:paraId="03B8EA05" w14:textId="77777777" w:rsidR="00F25C96" w:rsidRDefault="00F25C96">
            <w:pPr>
              <w:pStyle w:val="afffffffff9"/>
            </w:pPr>
          </w:p>
        </w:tc>
        <w:tc>
          <w:tcPr>
            <w:tcW w:w="849" w:type="dxa"/>
            <w:vMerge/>
            <w:shd w:val="clear" w:color="auto" w:fill="auto"/>
            <w:vAlign w:val="center"/>
          </w:tcPr>
          <w:p w14:paraId="67F683C1" w14:textId="77777777" w:rsidR="00F25C96" w:rsidRDefault="00F25C96">
            <w:pPr>
              <w:pStyle w:val="afffffffff9"/>
            </w:pPr>
          </w:p>
        </w:tc>
        <w:tc>
          <w:tcPr>
            <w:tcW w:w="849" w:type="dxa"/>
            <w:shd w:val="clear" w:color="auto" w:fill="auto"/>
            <w:vAlign w:val="center"/>
          </w:tcPr>
          <w:p w14:paraId="77296274" w14:textId="77777777" w:rsidR="00F25C96" w:rsidRDefault="00000000">
            <w:pPr>
              <w:pStyle w:val="afffffffff9"/>
            </w:pPr>
            <w:r>
              <w:rPr>
                <w:rFonts w:hAnsi="宋体" w:hint="eastAsia"/>
              </w:rPr>
              <w:t>●</w:t>
            </w:r>
          </w:p>
        </w:tc>
        <w:tc>
          <w:tcPr>
            <w:tcW w:w="849" w:type="dxa"/>
            <w:shd w:val="clear" w:color="auto" w:fill="auto"/>
            <w:vAlign w:val="center"/>
          </w:tcPr>
          <w:p w14:paraId="09B2E6D8" w14:textId="77777777" w:rsidR="00F25C96" w:rsidRDefault="00000000">
            <w:pPr>
              <w:pStyle w:val="afffffffff9"/>
            </w:pPr>
            <w:r>
              <w:rPr>
                <w:rFonts w:hAnsi="宋体" w:hint="eastAsia"/>
              </w:rPr>
              <w:t>●</w:t>
            </w:r>
          </w:p>
        </w:tc>
      </w:tr>
      <w:tr w:rsidR="00F25C96" w14:paraId="55AA506E" w14:textId="77777777">
        <w:trPr>
          <w:jc w:val="center"/>
        </w:trPr>
        <w:tc>
          <w:tcPr>
            <w:tcW w:w="557" w:type="dxa"/>
            <w:shd w:val="clear" w:color="auto" w:fill="auto"/>
            <w:vAlign w:val="center"/>
          </w:tcPr>
          <w:p w14:paraId="7460EF58" w14:textId="77777777" w:rsidR="00F25C96" w:rsidRDefault="00000000">
            <w:pPr>
              <w:pStyle w:val="afffffffff9"/>
            </w:pPr>
            <w:r>
              <w:rPr>
                <w:rFonts w:hint="eastAsia"/>
              </w:rPr>
              <w:t>1</w:t>
            </w:r>
            <w:r>
              <w:t>3</w:t>
            </w:r>
          </w:p>
        </w:tc>
        <w:tc>
          <w:tcPr>
            <w:tcW w:w="709" w:type="dxa"/>
            <w:vMerge/>
            <w:shd w:val="clear" w:color="auto" w:fill="auto"/>
            <w:vAlign w:val="center"/>
          </w:tcPr>
          <w:p w14:paraId="45CAFF20" w14:textId="77777777" w:rsidR="00F25C96" w:rsidRDefault="00F25C96">
            <w:pPr>
              <w:pStyle w:val="afffffffff9"/>
              <w:rPr>
                <w:color w:val="FF0000"/>
              </w:rPr>
            </w:pPr>
          </w:p>
        </w:tc>
        <w:tc>
          <w:tcPr>
            <w:tcW w:w="1279" w:type="dxa"/>
            <w:shd w:val="clear" w:color="auto" w:fill="auto"/>
            <w:vAlign w:val="center"/>
          </w:tcPr>
          <w:p w14:paraId="17AA47B8" w14:textId="77777777" w:rsidR="00F25C96" w:rsidRDefault="00000000">
            <w:pPr>
              <w:pStyle w:val="afffffffff9"/>
            </w:pPr>
            <w:r>
              <w:rPr>
                <w:rFonts w:hint="eastAsia"/>
              </w:rPr>
              <w:t>环境适应性</w:t>
            </w:r>
          </w:p>
        </w:tc>
        <w:tc>
          <w:tcPr>
            <w:tcW w:w="848" w:type="dxa"/>
            <w:shd w:val="clear" w:color="auto" w:fill="auto"/>
            <w:vAlign w:val="center"/>
          </w:tcPr>
          <w:p w14:paraId="7A8E1031" w14:textId="77777777" w:rsidR="00F25C96" w:rsidRDefault="00000000">
            <w:pPr>
              <w:pStyle w:val="afffffffff9"/>
            </w:pPr>
            <w:r>
              <w:t>4</w:t>
            </w:r>
            <w:r>
              <w:rPr>
                <w:rFonts w:hint="eastAsia"/>
              </w:rPr>
              <w:t>.</w:t>
            </w:r>
            <w:r>
              <w:t>6</w:t>
            </w:r>
          </w:p>
        </w:tc>
        <w:tc>
          <w:tcPr>
            <w:tcW w:w="848" w:type="dxa"/>
            <w:shd w:val="clear" w:color="auto" w:fill="auto"/>
            <w:vAlign w:val="center"/>
          </w:tcPr>
          <w:p w14:paraId="37102A67" w14:textId="77777777" w:rsidR="00F25C96" w:rsidRDefault="00000000">
            <w:pPr>
              <w:pStyle w:val="afffffffff9"/>
            </w:pPr>
            <w:r>
              <w:t>5</w:t>
            </w:r>
            <w:r>
              <w:rPr>
                <w:rFonts w:hint="eastAsia"/>
              </w:rPr>
              <w:t>.</w:t>
            </w:r>
            <w:r>
              <w:t>6</w:t>
            </w:r>
          </w:p>
        </w:tc>
        <w:tc>
          <w:tcPr>
            <w:tcW w:w="848" w:type="dxa"/>
            <w:vMerge/>
            <w:shd w:val="clear" w:color="auto" w:fill="auto"/>
            <w:vAlign w:val="center"/>
          </w:tcPr>
          <w:p w14:paraId="02377BFA" w14:textId="77777777" w:rsidR="00F25C96" w:rsidRDefault="00F25C96">
            <w:pPr>
              <w:pStyle w:val="afffffffff9"/>
            </w:pPr>
          </w:p>
        </w:tc>
        <w:tc>
          <w:tcPr>
            <w:tcW w:w="849" w:type="dxa"/>
            <w:vMerge/>
            <w:shd w:val="clear" w:color="auto" w:fill="auto"/>
            <w:vAlign w:val="center"/>
          </w:tcPr>
          <w:p w14:paraId="259BCF08" w14:textId="77777777" w:rsidR="00F25C96" w:rsidRDefault="00F25C96">
            <w:pPr>
              <w:pStyle w:val="afffffffff9"/>
            </w:pPr>
          </w:p>
        </w:tc>
        <w:tc>
          <w:tcPr>
            <w:tcW w:w="849" w:type="dxa"/>
            <w:vMerge/>
            <w:shd w:val="clear" w:color="auto" w:fill="auto"/>
            <w:vAlign w:val="center"/>
          </w:tcPr>
          <w:p w14:paraId="65623C00" w14:textId="77777777" w:rsidR="00F25C96" w:rsidRDefault="00F25C96">
            <w:pPr>
              <w:pStyle w:val="afffffffff9"/>
            </w:pPr>
          </w:p>
        </w:tc>
        <w:tc>
          <w:tcPr>
            <w:tcW w:w="849" w:type="dxa"/>
            <w:vMerge/>
            <w:shd w:val="clear" w:color="auto" w:fill="auto"/>
            <w:vAlign w:val="center"/>
          </w:tcPr>
          <w:p w14:paraId="04A4B188" w14:textId="77777777" w:rsidR="00F25C96" w:rsidRDefault="00F25C96">
            <w:pPr>
              <w:pStyle w:val="afffffffff9"/>
            </w:pPr>
          </w:p>
        </w:tc>
        <w:tc>
          <w:tcPr>
            <w:tcW w:w="849" w:type="dxa"/>
            <w:shd w:val="clear" w:color="auto" w:fill="auto"/>
            <w:vAlign w:val="center"/>
          </w:tcPr>
          <w:p w14:paraId="3D3B669A" w14:textId="77777777" w:rsidR="00F25C96" w:rsidRDefault="00000000">
            <w:pPr>
              <w:pStyle w:val="afffffffff9"/>
              <w:rPr>
                <w:rFonts w:hAnsi="宋体" w:hint="eastAsia"/>
              </w:rPr>
            </w:pPr>
            <w:r>
              <w:rPr>
                <w:rFonts w:ascii="Times New Roman"/>
              </w:rPr>
              <w:t>——</w:t>
            </w:r>
          </w:p>
        </w:tc>
        <w:tc>
          <w:tcPr>
            <w:tcW w:w="849" w:type="dxa"/>
            <w:shd w:val="clear" w:color="auto" w:fill="auto"/>
            <w:vAlign w:val="center"/>
          </w:tcPr>
          <w:p w14:paraId="2ADC04A1" w14:textId="77777777" w:rsidR="00F25C96" w:rsidRDefault="00000000">
            <w:pPr>
              <w:pStyle w:val="afffffffff9"/>
              <w:rPr>
                <w:rFonts w:hAnsi="宋体" w:hint="eastAsia"/>
              </w:rPr>
            </w:pPr>
            <w:r>
              <w:rPr>
                <w:rFonts w:hAnsi="宋体" w:hint="eastAsia"/>
              </w:rPr>
              <w:t>●</w:t>
            </w:r>
          </w:p>
        </w:tc>
      </w:tr>
      <w:tr w:rsidR="00F25C96" w14:paraId="2E01FF66" w14:textId="77777777">
        <w:trPr>
          <w:jc w:val="center"/>
        </w:trPr>
        <w:tc>
          <w:tcPr>
            <w:tcW w:w="557" w:type="dxa"/>
            <w:shd w:val="clear" w:color="auto" w:fill="auto"/>
            <w:vAlign w:val="center"/>
          </w:tcPr>
          <w:p w14:paraId="01DC71CB" w14:textId="77777777" w:rsidR="00F25C96" w:rsidRDefault="00000000">
            <w:pPr>
              <w:pStyle w:val="afffffffff9"/>
            </w:pPr>
            <w:r>
              <w:rPr>
                <w:rFonts w:hint="eastAsia"/>
              </w:rPr>
              <w:t>1</w:t>
            </w:r>
            <w:r>
              <w:t>4</w:t>
            </w:r>
          </w:p>
        </w:tc>
        <w:tc>
          <w:tcPr>
            <w:tcW w:w="709" w:type="dxa"/>
            <w:vMerge/>
            <w:shd w:val="clear" w:color="auto" w:fill="auto"/>
            <w:vAlign w:val="center"/>
          </w:tcPr>
          <w:p w14:paraId="01062675" w14:textId="77777777" w:rsidR="00F25C96" w:rsidRDefault="00F25C96">
            <w:pPr>
              <w:pStyle w:val="afffffffff9"/>
              <w:rPr>
                <w:color w:val="FF0000"/>
              </w:rPr>
            </w:pPr>
          </w:p>
        </w:tc>
        <w:tc>
          <w:tcPr>
            <w:tcW w:w="1279" w:type="dxa"/>
            <w:shd w:val="clear" w:color="auto" w:fill="auto"/>
            <w:vAlign w:val="center"/>
          </w:tcPr>
          <w:p w14:paraId="63FE0256" w14:textId="77777777" w:rsidR="00F25C96" w:rsidRDefault="00000000">
            <w:pPr>
              <w:pStyle w:val="afffffffff9"/>
            </w:pPr>
            <w:r>
              <w:rPr>
                <w:rFonts w:hint="eastAsia"/>
              </w:rPr>
              <w:t>电磁兼容性</w:t>
            </w:r>
          </w:p>
        </w:tc>
        <w:tc>
          <w:tcPr>
            <w:tcW w:w="848" w:type="dxa"/>
            <w:shd w:val="clear" w:color="auto" w:fill="auto"/>
            <w:vAlign w:val="center"/>
          </w:tcPr>
          <w:p w14:paraId="22AC980C" w14:textId="77777777" w:rsidR="00F25C96" w:rsidRDefault="00000000">
            <w:pPr>
              <w:pStyle w:val="afffffffff9"/>
            </w:pPr>
            <w:r>
              <w:t>4</w:t>
            </w:r>
            <w:r>
              <w:rPr>
                <w:rFonts w:hint="eastAsia"/>
              </w:rPr>
              <w:t>.</w:t>
            </w:r>
            <w:r>
              <w:t>7</w:t>
            </w:r>
          </w:p>
        </w:tc>
        <w:tc>
          <w:tcPr>
            <w:tcW w:w="848" w:type="dxa"/>
            <w:shd w:val="clear" w:color="auto" w:fill="auto"/>
            <w:vAlign w:val="center"/>
          </w:tcPr>
          <w:p w14:paraId="5251BFED" w14:textId="77777777" w:rsidR="00F25C96" w:rsidRDefault="00000000">
            <w:pPr>
              <w:pStyle w:val="afffffffff9"/>
            </w:pPr>
            <w:r>
              <w:t>5</w:t>
            </w:r>
            <w:r>
              <w:rPr>
                <w:rFonts w:hint="eastAsia"/>
              </w:rPr>
              <w:t>.</w:t>
            </w:r>
            <w:r>
              <w:t>7</w:t>
            </w:r>
          </w:p>
        </w:tc>
        <w:tc>
          <w:tcPr>
            <w:tcW w:w="848" w:type="dxa"/>
            <w:vMerge/>
            <w:shd w:val="clear" w:color="auto" w:fill="auto"/>
            <w:vAlign w:val="center"/>
          </w:tcPr>
          <w:p w14:paraId="253CD073" w14:textId="77777777" w:rsidR="00F25C96" w:rsidRDefault="00F25C96">
            <w:pPr>
              <w:pStyle w:val="afffffffff9"/>
            </w:pPr>
          </w:p>
        </w:tc>
        <w:tc>
          <w:tcPr>
            <w:tcW w:w="849" w:type="dxa"/>
            <w:vMerge/>
            <w:shd w:val="clear" w:color="auto" w:fill="auto"/>
            <w:vAlign w:val="center"/>
          </w:tcPr>
          <w:p w14:paraId="29158E17" w14:textId="77777777" w:rsidR="00F25C96" w:rsidRDefault="00F25C96">
            <w:pPr>
              <w:pStyle w:val="afffffffff9"/>
            </w:pPr>
          </w:p>
        </w:tc>
        <w:tc>
          <w:tcPr>
            <w:tcW w:w="849" w:type="dxa"/>
            <w:vMerge/>
            <w:shd w:val="clear" w:color="auto" w:fill="auto"/>
            <w:vAlign w:val="center"/>
          </w:tcPr>
          <w:p w14:paraId="3AF8D8AE" w14:textId="77777777" w:rsidR="00F25C96" w:rsidRDefault="00F25C96">
            <w:pPr>
              <w:pStyle w:val="afffffffff9"/>
            </w:pPr>
          </w:p>
        </w:tc>
        <w:tc>
          <w:tcPr>
            <w:tcW w:w="849" w:type="dxa"/>
            <w:vMerge/>
            <w:shd w:val="clear" w:color="auto" w:fill="auto"/>
            <w:vAlign w:val="center"/>
          </w:tcPr>
          <w:p w14:paraId="779D5A42" w14:textId="77777777" w:rsidR="00F25C96" w:rsidRDefault="00F25C96">
            <w:pPr>
              <w:pStyle w:val="afffffffff9"/>
            </w:pPr>
          </w:p>
        </w:tc>
        <w:tc>
          <w:tcPr>
            <w:tcW w:w="849" w:type="dxa"/>
            <w:shd w:val="clear" w:color="auto" w:fill="auto"/>
            <w:vAlign w:val="center"/>
          </w:tcPr>
          <w:p w14:paraId="6A9C8804" w14:textId="77777777" w:rsidR="00F25C96" w:rsidRDefault="00000000">
            <w:pPr>
              <w:pStyle w:val="afffffffff9"/>
              <w:rPr>
                <w:rFonts w:hAnsi="宋体" w:hint="eastAsia"/>
              </w:rPr>
            </w:pPr>
            <w:r>
              <w:rPr>
                <w:rFonts w:ascii="Times New Roman"/>
              </w:rPr>
              <w:t>——</w:t>
            </w:r>
          </w:p>
        </w:tc>
        <w:tc>
          <w:tcPr>
            <w:tcW w:w="849" w:type="dxa"/>
            <w:shd w:val="clear" w:color="auto" w:fill="auto"/>
            <w:vAlign w:val="center"/>
          </w:tcPr>
          <w:p w14:paraId="121AECFA" w14:textId="77777777" w:rsidR="00F25C96" w:rsidRDefault="00000000">
            <w:pPr>
              <w:pStyle w:val="afffffffff9"/>
              <w:rPr>
                <w:rFonts w:hAnsi="宋体" w:hint="eastAsia"/>
              </w:rPr>
            </w:pPr>
            <w:r>
              <w:rPr>
                <w:rFonts w:hAnsi="宋体" w:hint="eastAsia"/>
              </w:rPr>
              <w:t>●</w:t>
            </w:r>
          </w:p>
        </w:tc>
      </w:tr>
      <w:tr w:rsidR="00F25C96" w14:paraId="183B6FE3" w14:textId="77777777">
        <w:trPr>
          <w:jc w:val="center"/>
        </w:trPr>
        <w:tc>
          <w:tcPr>
            <w:tcW w:w="557" w:type="dxa"/>
            <w:shd w:val="clear" w:color="auto" w:fill="auto"/>
            <w:vAlign w:val="center"/>
          </w:tcPr>
          <w:p w14:paraId="1DAFB7F6" w14:textId="77777777" w:rsidR="00F25C96" w:rsidRDefault="00000000">
            <w:pPr>
              <w:pStyle w:val="afffffffff9"/>
            </w:pPr>
            <w:r>
              <w:rPr>
                <w:rFonts w:hint="eastAsia"/>
              </w:rPr>
              <w:t>1</w:t>
            </w:r>
            <w:r>
              <w:t>5</w:t>
            </w:r>
          </w:p>
        </w:tc>
        <w:tc>
          <w:tcPr>
            <w:tcW w:w="709" w:type="dxa"/>
            <w:vMerge/>
            <w:shd w:val="clear" w:color="auto" w:fill="auto"/>
            <w:vAlign w:val="center"/>
          </w:tcPr>
          <w:p w14:paraId="79310BEA" w14:textId="77777777" w:rsidR="00F25C96" w:rsidRDefault="00F25C96">
            <w:pPr>
              <w:pStyle w:val="afffffffff9"/>
            </w:pPr>
          </w:p>
        </w:tc>
        <w:tc>
          <w:tcPr>
            <w:tcW w:w="1279" w:type="dxa"/>
            <w:shd w:val="clear" w:color="auto" w:fill="auto"/>
            <w:vAlign w:val="center"/>
          </w:tcPr>
          <w:p w14:paraId="69A30F02" w14:textId="77777777" w:rsidR="00F25C96" w:rsidRDefault="00000000">
            <w:pPr>
              <w:pStyle w:val="afffffffff9"/>
            </w:pPr>
            <w:r>
              <w:rPr>
                <w:rFonts w:hint="eastAsia"/>
              </w:rPr>
              <w:t>运输、运输贮存</w:t>
            </w:r>
          </w:p>
        </w:tc>
        <w:tc>
          <w:tcPr>
            <w:tcW w:w="848" w:type="dxa"/>
            <w:shd w:val="clear" w:color="auto" w:fill="auto"/>
            <w:vAlign w:val="center"/>
          </w:tcPr>
          <w:p w14:paraId="2F83BB6F" w14:textId="77777777" w:rsidR="00F25C96" w:rsidRDefault="00000000">
            <w:pPr>
              <w:pStyle w:val="afffffffff9"/>
            </w:pPr>
            <w:r>
              <w:t>4</w:t>
            </w:r>
            <w:r>
              <w:rPr>
                <w:rFonts w:hint="eastAsia"/>
              </w:rPr>
              <w:t>.</w:t>
            </w:r>
            <w:r>
              <w:t>8</w:t>
            </w:r>
          </w:p>
        </w:tc>
        <w:tc>
          <w:tcPr>
            <w:tcW w:w="848" w:type="dxa"/>
            <w:shd w:val="clear" w:color="auto" w:fill="auto"/>
            <w:vAlign w:val="center"/>
          </w:tcPr>
          <w:p w14:paraId="6BBA66E4" w14:textId="77777777" w:rsidR="00F25C96" w:rsidRDefault="00000000">
            <w:pPr>
              <w:pStyle w:val="afffffffff9"/>
            </w:pPr>
            <w:r>
              <w:t>5</w:t>
            </w:r>
            <w:r>
              <w:rPr>
                <w:rFonts w:hint="eastAsia"/>
              </w:rPr>
              <w:t>.</w:t>
            </w:r>
            <w:r>
              <w:t>8</w:t>
            </w:r>
          </w:p>
        </w:tc>
        <w:tc>
          <w:tcPr>
            <w:tcW w:w="848" w:type="dxa"/>
            <w:vMerge/>
            <w:shd w:val="clear" w:color="auto" w:fill="auto"/>
            <w:vAlign w:val="center"/>
          </w:tcPr>
          <w:p w14:paraId="690A234D" w14:textId="77777777" w:rsidR="00F25C96" w:rsidRDefault="00F25C96">
            <w:pPr>
              <w:pStyle w:val="afffffffff9"/>
            </w:pPr>
          </w:p>
        </w:tc>
        <w:tc>
          <w:tcPr>
            <w:tcW w:w="849" w:type="dxa"/>
            <w:vMerge/>
            <w:shd w:val="clear" w:color="auto" w:fill="auto"/>
            <w:vAlign w:val="center"/>
          </w:tcPr>
          <w:p w14:paraId="44F91F28" w14:textId="77777777" w:rsidR="00F25C96" w:rsidRDefault="00F25C96">
            <w:pPr>
              <w:pStyle w:val="afffffffff9"/>
            </w:pPr>
          </w:p>
        </w:tc>
        <w:tc>
          <w:tcPr>
            <w:tcW w:w="849" w:type="dxa"/>
            <w:vMerge/>
            <w:shd w:val="clear" w:color="auto" w:fill="auto"/>
            <w:vAlign w:val="center"/>
          </w:tcPr>
          <w:p w14:paraId="242D27BC" w14:textId="77777777" w:rsidR="00F25C96" w:rsidRDefault="00F25C96">
            <w:pPr>
              <w:pStyle w:val="afffffffff9"/>
            </w:pPr>
          </w:p>
        </w:tc>
        <w:tc>
          <w:tcPr>
            <w:tcW w:w="849" w:type="dxa"/>
            <w:vMerge/>
            <w:shd w:val="clear" w:color="auto" w:fill="auto"/>
            <w:vAlign w:val="center"/>
          </w:tcPr>
          <w:p w14:paraId="735A27D8" w14:textId="77777777" w:rsidR="00F25C96" w:rsidRDefault="00F25C96">
            <w:pPr>
              <w:pStyle w:val="afffffffff9"/>
            </w:pPr>
          </w:p>
        </w:tc>
        <w:tc>
          <w:tcPr>
            <w:tcW w:w="849" w:type="dxa"/>
            <w:shd w:val="clear" w:color="auto" w:fill="auto"/>
            <w:vAlign w:val="center"/>
          </w:tcPr>
          <w:p w14:paraId="64B76D6C" w14:textId="77777777" w:rsidR="00F25C96" w:rsidRDefault="00000000">
            <w:pPr>
              <w:pStyle w:val="afffffffff9"/>
            </w:pPr>
            <w:r>
              <w:rPr>
                <w:rFonts w:ascii="Times New Roman"/>
              </w:rPr>
              <w:t>——</w:t>
            </w:r>
          </w:p>
        </w:tc>
        <w:tc>
          <w:tcPr>
            <w:tcW w:w="849" w:type="dxa"/>
            <w:shd w:val="clear" w:color="auto" w:fill="auto"/>
            <w:vAlign w:val="center"/>
          </w:tcPr>
          <w:p w14:paraId="6BEDAE0F" w14:textId="77777777" w:rsidR="00F25C96" w:rsidRDefault="00000000">
            <w:pPr>
              <w:pStyle w:val="afffffffff9"/>
            </w:pPr>
            <w:r>
              <w:rPr>
                <w:rFonts w:hAnsi="宋体" w:hint="eastAsia"/>
              </w:rPr>
              <w:t>●</w:t>
            </w:r>
          </w:p>
        </w:tc>
      </w:tr>
      <w:tr w:rsidR="00F25C96" w14:paraId="2AE27788" w14:textId="77777777">
        <w:trPr>
          <w:jc w:val="center"/>
        </w:trPr>
        <w:tc>
          <w:tcPr>
            <w:tcW w:w="557" w:type="dxa"/>
            <w:shd w:val="clear" w:color="auto" w:fill="auto"/>
            <w:vAlign w:val="center"/>
          </w:tcPr>
          <w:p w14:paraId="3B400373" w14:textId="77777777" w:rsidR="00F25C96" w:rsidRDefault="00000000">
            <w:pPr>
              <w:pStyle w:val="afffffffff9"/>
            </w:pPr>
            <w:r>
              <w:rPr>
                <w:rFonts w:hint="eastAsia"/>
              </w:rPr>
              <w:t>1</w:t>
            </w:r>
            <w:r>
              <w:t>6</w:t>
            </w:r>
          </w:p>
        </w:tc>
        <w:tc>
          <w:tcPr>
            <w:tcW w:w="709" w:type="dxa"/>
            <w:vMerge w:val="restart"/>
            <w:shd w:val="clear" w:color="auto" w:fill="auto"/>
            <w:vAlign w:val="center"/>
          </w:tcPr>
          <w:p w14:paraId="21D11E28" w14:textId="77777777" w:rsidR="00F25C96" w:rsidRDefault="00000000">
            <w:pPr>
              <w:pStyle w:val="afffffffff9"/>
            </w:pPr>
            <w:r>
              <w:rPr>
                <w:rFonts w:hint="eastAsia"/>
              </w:rPr>
              <w:t>C</w:t>
            </w:r>
          </w:p>
        </w:tc>
        <w:tc>
          <w:tcPr>
            <w:tcW w:w="1279" w:type="dxa"/>
            <w:shd w:val="clear" w:color="auto" w:fill="auto"/>
            <w:vAlign w:val="center"/>
          </w:tcPr>
          <w:p w14:paraId="6E7EB407" w14:textId="77777777" w:rsidR="00F25C96" w:rsidRDefault="00000000">
            <w:pPr>
              <w:pStyle w:val="afffffffff9"/>
            </w:pPr>
            <w:r>
              <w:rPr>
                <w:rFonts w:hint="eastAsia"/>
              </w:rPr>
              <w:t>功能</w:t>
            </w:r>
          </w:p>
        </w:tc>
        <w:tc>
          <w:tcPr>
            <w:tcW w:w="848" w:type="dxa"/>
            <w:shd w:val="clear" w:color="auto" w:fill="auto"/>
            <w:vAlign w:val="center"/>
          </w:tcPr>
          <w:p w14:paraId="0DCD6609" w14:textId="77777777" w:rsidR="00F25C96" w:rsidRDefault="00000000">
            <w:pPr>
              <w:pStyle w:val="afffffffff9"/>
            </w:pPr>
            <w:r>
              <w:t>4</w:t>
            </w:r>
            <w:r>
              <w:rPr>
                <w:rFonts w:hint="eastAsia"/>
              </w:rPr>
              <w:t>.</w:t>
            </w:r>
            <w:r>
              <w:t>2</w:t>
            </w:r>
          </w:p>
        </w:tc>
        <w:tc>
          <w:tcPr>
            <w:tcW w:w="848" w:type="dxa"/>
            <w:shd w:val="clear" w:color="auto" w:fill="auto"/>
            <w:vAlign w:val="center"/>
          </w:tcPr>
          <w:p w14:paraId="1BD0138E" w14:textId="77777777" w:rsidR="00F25C96" w:rsidRDefault="00000000">
            <w:pPr>
              <w:pStyle w:val="afffffffff9"/>
            </w:pPr>
            <w:r>
              <w:t>5</w:t>
            </w:r>
            <w:r>
              <w:rPr>
                <w:rFonts w:hint="eastAsia"/>
              </w:rPr>
              <w:t>.</w:t>
            </w:r>
            <w:r>
              <w:t>2</w:t>
            </w:r>
          </w:p>
        </w:tc>
        <w:tc>
          <w:tcPr>
            <w:tcW w:w="848" w:type="dxa"/>
            <w:vMerge w:val="restart"/>
            <w:shd w:val="clear" w:color="auto" w:fill="auto"/>
            <w:vAlign w:val="center"/>
          </w:tcPr>
          <w:p w14:paraId="188AEF7A" w14:textId="77777777" w:rsidR="00F25C96" w:rsidRDefault="00000000">
            <w:pPr>
              <w:pStyle w:val="afffffffff9"/>
            </w:pPr>
            <w:r>
              <w:rPr>
                <w:rFonts w:hint="eastAsia"/>
              </w:rPr>
              <w:t>1</w:t>
            </w:r>
            <w:r>
              <w:t>00</w:t>
            </w:r>
          </w:p>
        </w:tc>
        <w:tc>
          <w:tcPr>
            <w:tcW w:w="849" w:type="dxa"/>
            <w:vMerge/>
            <w:shd w:val="clear" w:color="auto" w:fill="auto"/>
            <w:vAlign w:val="center"/>
          </w:tcPr>
          <w:p w14:paraId="2511DA56" w14:textId="77777777" w:rsidR="00F25C96" w:rsidRDefault="00F25C96">
            <w:pPr>
              <w:pStyle w:val="afffffffff9"/>
            </w:pPr>
          </w:p>
        </w:tc>
        <w:tc>
          <w:tcPr>
            <w:tcW w:w="849" w:type="dxa"/>
            <w:vMerge/>
            <w:shd w:val="clear" w:color="auto" w:fill="auto"/>
            <w:vAlign w:val="center"/>
          </w:tcPr>
          <w:p w14:paraId="38F1E5DE" w14:textId="77777777" w:rsidR="00F25C96" w:rsidRDefault="00F25C96">
            <w:pPr>
              <w:pStyle w:val="afffffffff9"/>
            </w:pPr>
          </w:p>
        </w:tc>
        <w:tc>
          <w:tcPr>
            <w:tcW w:w="849" w:type="dxa"/>
            <w:vMerge w:val="restart"/>
            <w:shd w:val="clear" w:color="auto" w:fill="auto"/>
            <w:vAlign w:val="center"/>
          </w:tcPr>
          <w:p w14:paraId="330C3A35" w14:textId="77777777" w:rsidR="00F25C96" w:rsidRDefault="00000000">
            <w:pPr>
              <w:pStyle w:val="afffffffff9"/>
            </w:pPr>
            <w:r>
              <w:rPr>
                <w:rFonts w:hint="eastAsia"/>
              </w:rPr>
              <w:t>（</w:t>
            </w:r>
            <w:r>
              <w:t>2</w:t>
            </w:r>
            <w:r>
              <w:rPr>
                <w:rFonts w:hint="eastAsia"/>
              </w:rPr>
              <w:t>,</w:t>
            </w:r>
            <w:r>
              <w:t>3</w:t>
            </w:r>
            <w:r>
              <w:rPr>
                <w:rFonts w:hint="eastAsia"/>
              </w:rPr>
              <w:t>）</w:t>
            </w:r>
          </w:p>
        </w:tc>
        <w:tc>
          <w:tcPr>
            <w:tcW w:w="849" w:type="dxa"/>
            <w:shd w:val="clear" w:color="auto" w:fill="auto"/>
            <w:vAlign w:val="center"/>
          </w:tcPr>
          <w:p w14:paraId="7721E4CF" w14:textId="77777777" w:rsidR="00F25C96" w:rsidRDefault="00000000">
            <w:pPr>
              <w:pStyle w:val="afffffffff9"/>
            </w:pPr>
            <w:r>
              <w:rPr>
                <w:rFonts w:hAnsi="宋体" w:hint="eastAsia"/>
              </w:rPr>
              <w:t>●</w:t>
            </w:r>
          </w:p>
        </w:tc>
        <w:tc>
          <w:tcPr>
            <w:tcW w:w="849" w:type="dxa"/>
            <w:shd w:val="clear" w:color="auto" w:fill="auto"/>
            <w:vAlign w:val="center"/>
          </w:tcPr>
          <w:p w14:paraId="6A53C611" w14:textId="77777777" w:rsidR="00F25C96" w:rsidRDefault="00000000">
            <w:pPr>
              <w:pStyle w:val="afffffffff9"/>
            </w:pPr>
            <w:r>
              <w:rPr>
                <w:rFonts w:hAnsi="宋体" w:hint="eastAsia"/>
              </w:rPr>
              <w:t>●</w:t>
            </w:r>
          </w:p>
        </w:tc>
      </w:tr>
      <w:tr w:rsidR="00F25C96" w14:paraId="0E034404" w14:textId="77777777">
        <w:trPr>
          <w:jc w:val="center"/>
        </w:trPr>
        <w:tc>
          <w:tcPr>
            <w:tcW w:w="557" w:type="dxa"/>
            <w:shd w:val="clear" w:color="auto" w:fill="auto"/>
            <w:vAlign w:val="center"/>
          </w:tcPr>
          <w:p w14:paraId="4D1071D3" w14:textId="77777777" w:rsidR="00F25C96" w:rsidRDefault="00000000">
            <w:pPr>
              <w:pStyle w:val="afffffffff9"/>
            </w:pPr>
            <w:r>
              <w:rPr>
                <w:rFonts w:hint="eastAsia"/>
              </w:rPr>
              <w:t>1</w:t>
            </w:r>
            <w:r>
              <w:t>7</w:t>
            </w:r>
          </w:p>
        </w:tc>
        <w:tc>
          <w:tcPr>
            <w:tcW w:w="709" w:type="dxa"/>
            <w:vMerge/>
            <w:shd w:val="clear" w:color="auto" w:fill="auto"/>
            <w:vAlign w:val="center"/>
          </w:tcPr>
          <w:p w14:paraId="0AEB8831" w14:textId="77777777" w:rsidR="00F25C96" w:rsidRDefault="00F25C96">
            <w:pPr>
              <w:pStyle w:val="afffffffff9"/>
            </w:pPr>
          </w:p>
        </w:tc>
        <w:tc>
          <w:tcPr>
            <w:tcW w:w="1279" w:type="dxa"/>
            <w:shd w:val="clear" w:color="auto" w:fill="auto"/>
            <w:vAlign w:val="center"/>
          </w:tcPr>
          <w:p w14:paraId="08D47FCB" w14:textId="77777777" w:rsidR="00F25C96" w:rsidRDefault="00000000">
            <w:pPr>
              <w:pStyle w:val="afffffffff9"/>
            </w:pPr>
            <w:r>
              <w:rPr>
                <w:rFonts w:hint="eastAsia"/>
              </w:rPr>
              <w:t>外观</w:t>
            </w:r>
          </w:p>
        </w:tc>
        <w:tc>
          <w:tcPr>
            <w:tcW w:w="848" w:type="dxa"/>
            <w:shd w:val="clear" w:color="auto" w:fill="auto"/>
            <w:vAlign w:val="center"/>
          </w:tcPr>
          <w:p w14:paraId="5B3746DE" w14:textId="77777777" w:rsidR="00F25C96" w:rsidRDefault="00000000">
            <w:pPr>
              <w:pStyle w:val="afffffffff9"/>
            </w:pPr>
            <w:r>
              <w:t>4</w:t>
            </w:r>
            <w:r>
              <w:rPr>
                <w:rFonts w:hint="eastAsia"/>
              </w:rPr>
              <w:t>.</w:t>
            </w:r>
            <w:r>
              <w:t>3</w:t>
            </w:r>
          </w:p>
        </w:tc>
        <w:tc>
          <w:tcPr>
            <w:tcW w:w="848" w:type="dxa"/>
            <w:shd w:val="clear" w:color="auto" w:fill="auto"/>
            <w:vAlign w:val="center"/>
          </w:tcPr>
          <w:p w14:paraId="72A68E5C" w14:textId="77777777" w:rsidR="00F25C96" w:rsidRDefault="00000000">
            <w:pPr>
              <w:pStyle w:val="afffffffff9"/>
            </w:pPr>
            <w:r>
              <w:t>5</w:t>
            </w:r>
            <w:r>
              <w:rPr>
                <w:rFonts w:hint="eastAsia"/>
              </w:rPr>
              <w:t>.</w:t>
            </w:r>
            <w:r>
              <w:t>3</w:t>
            </w:r>
          </w:p>
        </w:tc>
        <w:tc>
          <w:tcPr>
            <w:tcW w:w="848" w:type="dxa"/>
            <w:vMerge/>
            <w:shd w:val="clear" w:color="auto" w:fill="auto"/>
            <w:vAlign w:val="center"/>
          </w:tcPr>
          <w:p w14:paraId="7AB045D8" w14:textId="77777777" w:rsidR="00F25C96" w:rsidRDefault="00F25C96">
            <w:pPr>
              <w:pStyle w:val="afffffffff9"/>
            </w:pPr>
          </w:p>
        </w:tc>
        <w:tc>
          <w:tcPr>
            <w:tcW w:w="849" w:type="dxa"/>
            <w:vMerge/>
            <w:shd w:val="clear" w:color="auto" w:fill="auto"/>
            <w:vAlign w:val="center"/>
          </w:tcPr>
          <w:p w14:paraId="57747B5C" w14:textId="77777777" w:rsidR="00F25C96" w:rsidRDefault="00F25C96">
            <w:pPr>
              <w:pStyle w:val="afffffffff9"/>
            </w:pPr>
          </w:p>
        </w:tc>
        <w:tc>
          <w:tcPr>
            <w:tcW w:w="849" w:type="dxa"/>
            <w:vMerge/>
            <w:shd w:val="clear" w:color="auto" w:fill="auto"/>
            <w:vAlign w:val="center"/>
          </w:tcPr>
          <w:p w14:paraId="2AAD570F" w14:textId="77777777" w:rsidR="00F25C96" w:rsidRDefault="00F25C96">
            <w:pPr>
              <w:pStyle w:val="afffffffff9"/>
            </w:pPr>
          </w:p>
        </w:tc>
        <w:tc>
          <w:tcPr>
            <w:tcW w:w="849" w:type="dxa"/>
            <w:vMerge/>
            <w:shd w:val="clear" w:color="auto" w:fill="auto"/>
            <w:vAlign w:val="center"/>
          </w:tcPr>
          <w:p w14:paraId="56F19DBC" w14:textId="77777777" w:rsidR="00F25C96" w:rsidRDefault="00F25C96">
            <w:pPr>
              <w:pStyle w:val="afffffffff9"/>
            </w:pPr>
          </w:p>
        </w:tc>
        <w:tc>
          <w:tcPr>
            <w:tcW w:w="849" w:type="dxa"/>
            <w:shd w:val="clear" w:color="auto" w:fill="auto"/>
            <w:vAlign w:val="center"/>
          </w:tcPr>
          <w:p w14:paraId="0E3D137C" w14:textId="77777777" w:rsidR="00F25C96" w:rsidRDefault="00000000">
            <w:pPr>
              <w:pStyle w:val="afffffffff9"/>
            </w:pPr>
            <w:r>
              <w:rPr>
                <w:rFonts w:hAnsi="宋体" w:hint="eastAsia"/>
              </w:rPr>
              <w:t>●</w:t>
            </w:r>
          </w:p>
        </w:tc>
        <w:tc>
          <w:tcPr>
            <w:tcW w:w="849" w:type="dxa"/>
            <w:shd w:val="clear" w:color="auto" w:fill="auto"/>
            <w:vAlign w:val="center"/>
          </w:tcPr>
          <w:p w14:paraId="58213BE2" w14:textId="77777777" w:rsidR="00F25C96" w:rsidRDefault="00000000">
            <w:pPr>
              <w:pStyle w:val="afffffffff9"/>
            </w:pPr>
            <w:r>
              <w:rPr>
                <w:rFonts w:hAnsi="宋体" w:hint="eastAsia"/>
              </w:rPr>
              <w:t>●</w:t>
            </w:r>
          </w:p>
        </w:tc>
      </w:tr>
      <w:tr w:rsidR="00F25C96" w14:paraId="74CAE5DF" w14:textId="77777777">
        <w:trPr>
          <w:jc w:val="center"/>
        </w:trPr>
        <w:tc>
          <w:tcPr>
            <w:tcW w:w="557" w:type="dxa"/>
            <w:shd w:val="clear" w:color="auto" w:fill="auto"/>
            <w:vAlign w:val="center"/>
          </w:tcPr>
          <w:p w14:paraId="2E550B0C" w14:textId="77777777" w:rsidR="00F25C96" w:rsidRDefault="00000000">
            <w:pPr>
              <w:pStyle w:val="afffffffff9"/>
            </w:pPr>
            <w:r>
              <w:t>18</w:t>
            </w:r>
          </w:p>
        </w:tc>
        <w:tc>
          <w:tcPr>
            <w:tcW w:w="709" w:type="dxa"/>
            <w:vMerge/>
            <w:shd w:val="clear" w:color="auto" w:fill="auto"/>
            <w:vAlign w:val="center"/>
          </w:tcPr>
          <w:p w14:paraId="0F958AAD" w14:textId="77777777" w:rsidR="00F25C96" w:rsidRDefault="00F25C96">
            <w:pPr>
              <w:pStyle w:val="afffffffff9"/>
            </w:pPr>
          </w:p>
        </w:tc>
        <w:tc>
          <w:tcPr>
            <w:tcW w:w="1279" w:type="dxa"/>
            <w:shd w:val="clear" w:color="auto" w:fill="auto"/>
            <w:vAlign w:val="center"/>
          </w:tcPr>
          <w:p w14:paraId="76F5D4FA" w14:textId="77777777" w:rsidR="00F25C96" w:rsidRDefault="00000000">
            <w:pPr>
              <w:pStyle w:val="afffffffff9"/>
            </w:pPr>
            <w:r>
              <w:rPr>
                <w:rFonts w:hint="eastAsia"/>
              </w:rPr>
              <w:t>成套性</w:t>
            </w:r>
          </w:p>
        </w:tc>
        <w:tc>
          <w:tcPr>
            <w:tcW w:w="848" w:type="dxa"/>
            <w:shd w:val="clear" w:color="auto" w:fill="auto"/>
            <w:vAlign w:val="center"/>
          </w:tcPr>
          <w:p w14:paraId="4FF87B9F" w14:textId="77777777" w:rsidR="00F25C96" w:rsidRDefault="00000000">
            <w:pPr>
              <w:pStyle w:val="afffffffff9"/>
            </w:pPr>
            <w:r>
              <w:t>4</w:t>
            </w:r>
            <w:r>
              <w:rPr>
                <w:rFonts w:hint="eastAsia"/>
              </w:rPr>
              <w:t>.</w:t>
            </w:r>
            <w:r>
              <w:t>9</w:t>
            </w:r>
          </w:p>
        </w:tc>
        <w:tc>
          <w:tcPr>
            <w:tcW w:w="848" w:type="dxa"/>
            <w:shd w:val="clear" w:color="auto" w:fill="auto"/>
            <w:vAlign w:val="center"/>
          </w:tcPr>
          <w:p w14:paraId="0AAB65E5" w14:textId="77777777" w:rsidR="00F25C96" w:rsidRDefault="00000000">
            <w:pPr>
              <w:pStyle w:val="afffffffff9"/>
            </w:pPr>
            <w:r>
              <w:t>5</w:t>
            </w:r>
            <w:r>
              <w:rPr>
                <w:rFonts w:hint="eastAsia"/>
              </w:rPr>
              <w:t>.</w:t>
            </w:r>
            <w:r>
              <w:t>9</w:t>
            </w:r>
          </w:p>
        </w:tc>
        <w:tc>
          <w:tcPr>
            <w:tcW w:w="848" w:type="dxa"/>
            <w:vMerge/>
            <w:shd w:val="clear" w:color="auto" w:fill="auto"/>
            <w:vAlign w:val="center"/>
          </w:tcPr>
          <w:p w14:paraId="6C70C194" w14:textId="77777777" w:rsidR="00F25C96" w:rsidRDefault="00F25C96">
            <w:pPr>
              <w:pStyle w:val="afffffffff9"/>
            </w:pPr>
          </w:p>
        </w:tc>
        <w:tc>
          <w:tcPr>
            <w:tcW w:w="849" w:type="dxa"/>
            <w:vMerge/>
            <w:shd w:val="clear" w:color="auto" w:fill="auto"/>
            <w:vAlign w:val="center"/>
          </w:tcPr>
          <w:p w14:paraId="3CBF3E3B" w14:textId="77777777" w:rsidR="00F25C96" w:rsidRDefault="00F25C96">
            <w:pPr>
              <w:pStyle w:val="afffffffff9"/>
            </w:pPr>
          </w:p>
        </w:tc>
        <w:tc>
          <w:tcPr>
            <w:tcW w:w="849" w:type="dxa"/>
            <w:vMerge/>
            <w:shd w:val="clear" w:color="auto" w:fill="auto"/>
            <w:vAlign w:val="center"/>
          </w:tcPr>
          <w:p w14:paraId="0FC333D4" w14:textId="77777777" w:rsidR="00F25C96" w:rsidRDefault="00F25C96">
            <w:pPr>
              <w:pStyle w:val="afffffffff9"/>
            </w:pPr>
          </w:p>
        </w:tc>
        <w:tc>
          <w:tcPr>
            <w:tcW w:w="849" w:type="dxa"/>
            <w:vMerge/>
            <w:shd w:val="clear" w:color="auto" w:fill="auto"/>
            <w:vAlign w:val="center"/>
          </w:tcPr>
          <w:p w14:paraId="4EA8100D" w14:textId="77777777" w:rsidR="00F25C96" w:rsidRDefault="00F25C96">
            <w:pPr>
              <w:pStyle w:val="afffffffff9"/>
            </w:pPr>
          </w:p>
        </w:tc>
        <w:tc>
          <w:tcPr>
            <w:tcW w:w="849" w:type="dxa"/>
            <w:shd w:val="clear" w:color="auto" w:fill="auto"/>
            <w:vAlign w:val="center"/>
          </w:tcPr>
          <w:p w14:paraId="207C99DE" w14:textId="77777777" w:rsidR="00F25C96" w:rsidRDefault="00000000">
            <w:pPr>
              <w:pStyle w:val="afffffffff9"/>
            </w:pPr>
            <w:r>
              <w:rPr>
                <w:rFonts w:hAnsi="宋体" w:hint="eastAsia"/>
              </w:rPr>
              <w:t>●</w:t>
            </w:r>
          </w:p>
        </w:tc>
        <w:tc>
          <w:tcPr>
            <w:tcW w:w="849" w:type="dxa"/>
            <w:shd w:val="clear" w:color="auto" w:fill="auto"/>
            <w:vAlign w:val="center"/>
          </w:tcPr>
          <w:p w14:paraId="672796A3" w14:textId="77777777" w:rsidR="00F25C96" w:rsidRDefault="00000000">
            <w:pPr>
              <w:pStyle w:val="afffffffff9"/>
            </w:pPr>
            <w:r>
              <w:rPr>
                <w:rFonts w:hAnsi="宋体" w:hint="eastAsia"/>
              </w:rPr>
              <w:t>●</w:t>
            </w:r>
          </w:p>
        </w:tc>
      </w:tr>
      <w:tr w:rsidR="00F25C96" w14:paraId="3F313DB0" w14:textId="77777777">
        <w:trPr>
          <w:jc w:val="center"/>
        </w:trPr>
        <w:tc>
          <w:tcPr>
            <w:tcW w:w="9334" w:type="dxa"/>
            <w:gridSpan w:val="11"/>
            <w:shd w:val="clear" w:color="auto" w:fill="auto"/>
            <w:vAlign w:val="center"/>
          </w:tcPr>
          <w:p w14:paraId="26E1831D" w14:textId="77777777" w:rsidR="00F25C96" w:rsidRDefault="00000000">
            <w:pPr>
              <w:pStyle w:val="a5"/>
            </w:pPr>
            <w:r>
              <w:rPr>
                <w:rFonts w:hAnsi="宋体" w:hint="eastAsia"/>
              </w:rPr>
              <w:t>●表示应进行检验的项目；</w:t>
            </w:r>
            <w:r>
              <w:rPr>
                <w:rFonts w:ascii="Times New Roman"/>
              </w:rPr>
              <w:t>——</w:t>
            </w:r>
            <w:r>
              <w:rPr>
                <w:rFonts w:hint="eastAsia"/>
              </w:rPr>
              <w:t>表示不进行检验的项目；R</w:t>
            </w:r>
            <w:r>
              <w:t>QL</w:t>
            </w:r>
            <w:r>
              <w:rPr>
                <w:rFonts w:hint="eastAsia"/>
              </w:rPr>
              <w:t>表示不合格质量水平。</w:t>
            </w:r>
          </w:p>
          <w:p w14:paraId="346FC6FA" w14:textId="77777777" w:rsidR="00F25C96" w:rsidRDefault="00000000">
            <w:pPr>
              <w:pStyle w:val="a5"/>
            </w:pPr>
            <w:r>
              <w:rPr>
                <w:rFonts w:hint="eastAsia"/>
              </w:rPr>
              <w:t>D</w:t>
            </w:r>
            <w:r>
              <w:t>L</w:t>
            </w:r>
            <w:r>
              <w:rPr>
                <w:rFonts w:hint="eastAsia"/>
              </w:rPr>
              <w:t>表示判别水平；n表示样本数量；Ac表示合格判定数；Re表示不合格判定数。</w:t>
            </w:r>
          </w:p>
        </w:tc>
      </w:tr>
    </w:tbl>
    <w:p w14:paraId="5F184CBF" w14:textId="77777777" w:rsidR="00F25C96" w:rsidRDefault="00000000">
      <w:pPr>
        <w:pStyle w:val="affc"/>
        <w:spacing w:before="312" w:after="312"/>
        <w:ind w:left="0"/>
      </w:pPr>
      <w:bookmarkStart w:id="364" w:name="_Toc120521561"/>
      <w:bookmarkStart w:id="365" w:name="_Toc98161213"/>
      <w:bookmarkStart w:id="366" w:name="_Toc168218635"/>
      <w:bookmarkStart w:id="367" w:name="_Toc98161008"/>
      <w:r>
        <w:rPr>
          <w:rFonts w:hint="eastAsia"/>
        </w:rPr>
        <w:t>标志、包装、运输及贮存</w:t>
      </w:r>
      <w:bookmarkEnd w:id="364"/>
      <w:bookmarkEnd w:id="365"/>
      <w:bookmarkEnd w:id="366"/>
      <w:bookmarkEnd w:id="367"/>
    </w:p>
    <w:p w14:paraId="424523FD" w14:textId="77777777" w:rsidR="00F25C96" w:rsidRDefault="00000000">
      <w:pPr>
        <w:pStyle w:val="affd"/>
        <w:spacing w:before="156" w:after="156"/>
        <w:ind w:left="6" w:hanging="6"/>
      </w:pPr>
      <w:bookmarkStart w:id="368" w:name="_Toc98161009"/>
      <w:bookmarkStart w:id="369" w:name="_Toc98161214"/>
      <w:bookmarkStart w:id="370" w:name="_Toc120521562"/>
      <w:bookmarkStart w:id="371" w:name="_Toc168218636"/>
      <w:r>
        <w:t>标志</w:t>
      </w:r>
      <w:bookmarkEnd w:id="368"/>
      <w:bookmarkEnd w:id="369"/>
      <w:bookmarkEnd w:id="370"/>
      <w:bookmarkEnd w:id="371"/>
    </w:p>
    <w:p w14:paraId="71826A43" w14:textId="77777777" w:rsidR="00F25C96" w:rsidRDefault="00000000">
      <w:pPr>
        <w:pStyle w:val="afffff5"/>
        <w:ind w:firstLine="420"/>
      </w:pPr>
      <w:r>
        <w:t>仪器在适当的明显位置固定铭牌，其上应有如下标志：</w:t>
      </w:r>
    </w:p>
    <w:p w14:paraId="333385E0" w14:textId="77777777" w:rsidR="00F25C96" w:rsidRDefault="00000000">
      <w:pPr>
        <w:pStyle w:val="af5"/>
        <w:numPr>
          <w:ilvl w:val="0"/>
          <w:numId w:val="38"/>
        </w:numPr>
      </w:pPr>
      <w:r>
        <w:t>制造厂名称；</w:t>
      </w:r>
    </w:p>
    <w:p w14:paraId="5AA3ADD4" w14:textId="77777777" w:rsidR="00F25C96" w:rsidRDefault="00000000">
      <w:pPr>
        <w:pStyle w:val="af5"/>
      </w:pPr>
      <w:r>
        <w:t>仪器型号；</w:t>
      </w:r>
    </w:p>
    <w:p w14:paraId="5450747B" w14:textId="77777777" w:rsidR="00F25C96" w:rsidRDefault="00000000">
      <w:pPr>
        <w:pStyle w:val="af5"/>
      </w:pPr>
      <w:r>
        <w:t>仪器名称；</w:t>
      </w:r>
    </w:p>
    <w:p w14:paraId="2D91840D" w14:textId="77777777" w:rsidR="00F25C96" w:rsidRDefault="00000000">
      <w:pPr>
        <w:pStyle w:val="af5"/>
      </w:pPr>
      <w:r>
        <w:t>商标；</w:t>
      </w:r>
    </w:p>
    <w:p w14:paraId="4283B9BE" w14:textId="77777777" w:rsidR="00F25C96" w:rsidRDefault="00000000">
      <w:pPr>
        <w:pStyle w:val="af5"/>
      </w:pPr>
      <w:r>
        <w:t>制造日期出厂编号；</w:t>
      </w:r>
    </w:p>
    <w:p w14:paraId="527991C1" w14:textId="77777777" w:rsidR="00F25C96" w:rsidRDefault="00000000">
      <w:pPr>
        <w:pStyle w:val="af5"/>
      </w:pPr>
      <w:r>
        <w:t>必须标志的重要标志。</w:t>
      </w:r>
    </w:p>
    <w:p w14:paraId="1CD969E3" w14:textId="77777777" w:rsidR="00F25C96" w:rsidRDefault="00000000">
      <w:pPr>
        <w:pStyle w:val="affd"/>
        <w:spacing w:before="156" w:after="156"/>
        <w:ind w:left="424" w:hangingChars="202" w:hanging="424"/>
      </w:pPr>
      <w:bookmarkStart w:id="372" w:name="_Toc98161215"/>
      <w:bookmarkStart w:id="373" w:name="_Toc120521563"/>
      <w:bookmarkStart w:id="374" w:name="_Toc98161010"/>
      <w:bookmarkStart w:id="375" w:name="_Toc168218637"/>
      <w:r>
        <w:t>包装</w:t>
      </w:r>
      <w:bookmarkEnd w:id="372"/>
      <w:bookmarkEnd w:id="373"/>
      <w:bookmarkEnd w:id="374"/>
      <w:bookmarkEnd w:id="375"/>
    </w:p>
    <w:p w14:paraId="5BBFFBF6" w14:textId="77777777" w:rsidR="00F25C96" w:rsidRDefault="00000000">
      <w:pPr>
        <w:pStyle w:val="afffffffff1"/>
      </w:pPr>
      <w:r>
        <w:t>仪器包装应执行</w:t>
      </w:r>
      <w:r>
        <w:rPr>
          <w:rFonts w:ascii="Times New Roman"/>
        </w:rPr>
        <w:t>GB/T</w:t>
      </w:r>
      <w:r>
        <w:rPr>
          <w:rFonts w:ascii="Times New Roman"/>
          <w:sz w:val="10"/>
          <w:szCs w:val="10"/>
        </w:rPr>
        <w:t xml:space="preserve"> </w:t>
      </w:r>
      <w:r>
        <w:rPr>
          <w:rFonts w:ascii="Times New Roman"/>
        </w:rPr>
        <w:t>13384</w:t>
      </w:r>
      <w:r>
        <w:rPr>
          <w:rFonts w:ascii="Times New Roman" w:hint="eastAsia"/>
        </w:rPr>
        <w:t>—</w:t>
      </w:r>
      <w:r>
        <w:rPr>
          <w:rFonts w:ascii="Times New Roman"/>
        </w:rPr>
        <w:t>2008</w:t>
      </w:r>
      <w:r>
        <w:rPr>
          <w:rFonts w:ascii="Times New Roman"/>
        </w:rPr>
        <w:t>。</w:t>
      </w:r>
    </w:p>
    <w:p w14:paraId="6F31E5AE" w14:textId="77777777" w:rsidR="00F25C96" w:rsidRDefault="00000000">
      <w:pPr>
        <w:pStyle w:val="afffffffff1"/>
      </w:pPr>
      <w:r>
        <w:t>包装箱的标志应清晰、牢固，内容如下：</w:t>
      </w:r>
    </w:p>
    <w:p w14:paraId="684531D4" w14:textId="77777777" w:rsidR="00F25C96" w:rsidRDefault="00000000">
      <w:pPr>
        <w:pStyle w:val="af5"/>
        <w:numPr>
          <w:ilvl w:val="0"/>
          <w:numId w:val="39"/>
        </w:numPr>
      </w:pPr>
      <w:r>
        <w:t>制造厂名称及地址；</w:t>
      </w:r>
    </w:p>
    <w:p w14:paraId="41958854" w14:textId="77777777" w:rsidR="00F25C96" w:rsidRDefault="00000000">
      <w:pPr>
        <w:pStyle w:val="af5"/>
      </w:pPr>
      <w:r>
        <w:t>仪器型号；</w:t>
      </w:r>
    </w:p>
    <w:p w14:paraId="209BD117" w14:textId="77777777" w:rsidR="00F25C96" w:rsidRDefault="00000000">
      <w:pPr>
        <w:pStyle w:val="af5"/>
      </w:pPr>
      <w:r>
        <w:t>仪器名称；</w:t>
      </w:r>
    </w:p>
    <w:p w14:paraId="14B11947" w14:textId="77777777" w:rsidR="00F25C96" w:rsidRDefault="00000000">
      <w:pPr>
        <w:pStyle w:val="af5"/>
      </w:pPr>
      <w:r>
        <w:t>商标；</w:t>
      </w:r>
    </w:p>
    <w:p w14:paraId="69237BED" w14:textId="77777777" w:rsidR="00F25C96" w:rsidRDefault="00000000">
      <w:pPr>
        <w:pStyle w:val="af5"/>
        <w:rPr>
          <w:rFonts w:ascii="Times New Roman"/>
        </w:rPr>
      </w:pPr>
      <w:r>
        <w:t>仪器</w:t>
      </w:r>
      <w:r>
        <w:rPr>
          <w:rFonts w:hint="eastAsia"/>
        </w:rPr>
        <w:t>的</w:t>
      </w:r>
      <w:r>
        <w:t>质量，单位为</w:t>
      </w:r>
      <w:r>
        <w:rPr>
          <w:rFonts w:ascii="Times New Roman"/>
        </w:rPr>
        <w:t>kg</w:t>
      </w:r>
      <w:r>
        <w:rPr>
          <w:rFonts w:ascii="Times New Roman"/>
        </w:rPr>
        <w:t>；</w:t>
      </w:r>
      <w:r>
        <w:rPr>
          <w:rFonts w:ascii="Times New Roman" w:hint="eastAsia"/>
        </w:rPr>
        <w:t>外形尺寸：</w:t>
      </w:r>
      <w:r>
        <w:rPr>
          <w:rFonts w:ascii="Times New Roman"/>
        </w:rPr>
        <w:t>长</w:t>
      </w:r>
      <w:r>
        <w:rPr>
          <w:rFonts w:ascii="Times New Roman"/>
        </w:rPr>
        <w:t>X</w:t>
      </w:r>
      <w:r>
        <w:rPr>
          <w:rFonts w:ascii="Times New Roman"/>
        </w:rPr>
        <w:t>宽</w:t>
      </w:r>
      <w:r>
        <w:rPr>
          <w:rFonts w:ascii="Times New Roman"/>
        </w:rPr>
        <w:t>X</w:t>
      </w:r>
      <w:r>
        <w:rPr>
          <w:rFonts w:ascii="Times New Roman"/>
        </w:rPr>
        <w:t>高，单位为</w:t>
      </w:r>
      <w:r>
        <w:rPr>
          <w:rFonts w:ascii="Times New Roman"/>
        </w:rPr>
        <w:t>mm</w:t>
      </w:r>
      <w:r>
        <w:rPr>
          <w:rFonts w:ascii="Times New Roman"/>
        </w:rPr>
        <w:t>；</w:t>
      </w:r>
    </w:p>
    <w:p w14:paraId="115629B6" w14:textId="77777777" w:rsidR="00F25C96" w:rsidRDefault="00000000">
      <w:pPr>
        <w:pStyle w:val="af5"/>
      </w:pPr>
      <w:r>
        <w:t>包装贮运图示标志：</w:t>
      </w:r>
      <w:r>
        <w:t>“</w:t>
      </w:r>
      <w:r>
        <w:t>易碎物品</w:t>
      </w:r>
      <w:r>
        <w:t>”</w:t>
      </w:r>
      <w:r>
        <w:t>、</w:t>
      </w:r>
      <w:r>
        <w:t>“</w:t>
      </w:r>
      <w:r>
        <w:t>向上</w:t>
      </w:r>
      <w:r>
        <w:t>”</w:t>
      </w:r>
      <w:r>
        <w:t>、</w:t>
      </w:r>
      <w:r>
        <w:t>“</w:t>
      </w:r>
      <w:r>
        <w:t>怕雨</w:t>
      </w:r>
      <w:r>
        <w:t>”</w:t>
      </w:r>
      <w:r>
        <w:t>等应符合</w:t>
      </w:r>
      <w:r>
        <w:rPr>
          <w:rFonts w:ascii="Times New Roman"/>
        </w:rPr>
        <w:t>GB/T</w:t>
      </w:r>
      <w:r>
        <w:rPr>
          <w:rFonts w:ascii="Times New Roman"/>
          <w:sz w:val="10"/>
          <w:szCs w:val="10"/>
        </w:rPr>
        <w:t xml:space="preserve"> </w:t>
      </w:r>
      <w:r>
        <w:rPr>
          <w:rFonts w:ascii="Times New Roman"/>
        </w:rPr>
        <w:t>191</w:t>
      </w:r>
      <w:r>
        <w:rPr>
          <w:rFonts w:ascii="Times New Roman" w:hint="eastAsia"/>
        </w:rPr>
        <w:t>—</w:t>
      </w:r>
      <w:r>
        <w:rPr>
          <w:rFonts w:ascii="Times New Roman"/>
        </w:rPr>
        <w:t>2008</w:t>
      </w:r>
      <w:r>
        <w:t>规定；</w:t>
      </w:r>
    </w:p>
    <w:p w14:paraId="318AF333" w14:textId="77777777" w:rsidR="00F25C96" w:rsidRDefault="00000000">
      <w:pPr>
        <w:pStyle w:val="af5"/>
      </w:pPr>
      <w:r>
        <w:t>发货、收货单位名称及地址。</w:t>
      </w:r>
    </w:p>
    <w:p w14:paraId="3AA0BB54" w14:textId="77777777" w:rsidR="00F25C96" w:rsidRDefault="00000000">
      <w:pPr>
        <w:pStyle w:val="afffffffff1"/>
      </w:pPr>
      <w:r>
        <w:rPr>
          <w:rFonts w:hint="eastAsia"/>
        </w:rPr>
        <w:lastRenderedPageBreak/>
        <w:t>随机文件，包括：</w:t>
      </w:r>
    </w:p>
    <w:p w14:paraId="433F4A26" w14:textId="77777777" w:rsidR="00F25C96" w:rsidRDefault="00000000">
      <w:pPr>
        <w:pStyle w:val="af5"/>
        <w:numPr>
          <w:ilvl w:val="0"/>
          <w:numId w:val="40"/>
        </w:numPr>
      </w:pPr>
      <w:r>
        <w:rPr>
          <w:rFonts w:hint="eastAsia"/>
        </w:rPr>
        <w:t>装箱单；</w:t>
      </w:r>
    </w:p>
    <w:p w14:paraId="6E0C7C54" w14:textId="77777777" w:rsidR="00F25C96" w:rsidRDefault="00000000">
      <w:pPr>
        <w:pStyle w:val="af5"/>
        <w:numPr>
          <w:ilvl w:val="0"/>
          <w:numId w:val="40"/>
        </w:numPr>
      </w:pPr>
      <w:r>
        <w:rPr>
          <w:rFonts w:hint="eastAsia"/>
        </w:rPr>
        <w:t>产品合格证；</w:t>
      </w:r>
    </w:p>
    <w:p w14:paraId="700A8B43" w14:textId="77777777" w:rsidR="00F25C96" w:rsidRDefault="00000000">
      <w:pPr>
        <w:pStyle w:val="af5"/>
        <w:numPr>
          <w:ilvl w:val="0"/>
          <w:numId w:val="40"/>
        </w:numPr>
      </w:pPr>
      <w:r>
        <w:rPr>
          <w:rFonts w:hint="eastAsia"/>
        </w:rPr>
        <w:t>使用说明书（关于安全的要求应符合</w:t>
      </w:r>
      <w:r>
        <w:rPr>
          <w:rFonts w:ascii="Times New Roman"/>
        </w:rPr>
        <w:t>GB/T 34065—2017</w:t>
      </w:r>
      <w:r>
        <w:rPr>
          <w:rFonts w:hint="eastAsia"/>
        </w:rPr>
        <w:t>有关规定）；</w:t>
      </w:r>
    </w:p>
    <w:p w14:paraId="5F8D8725" w14:textId="77777777" w:rsidR="00F25C96" w:rsidRDefault="00000000">
      <w:pPr>
        <w:pStyle w:val="af5"/>
        <w:numPr>
          <w:ilvl w:val="0"/>
          <w:numId w:val="40"/>
        </w:numPr>
      </w:pPr>
      <w:r>
        <w:rPr>
          <w:rFonts w:hint="eastAsia"/>
        </w:rPr>
        <w:t>备件清单等。</w:t>
      </w:r>
    </w:p>
    <w:p w14:paraId="53866F61" w14:textId="77777777" w:rsidR="00F25C96" w:rsidRDefault="00000000">
      <w:pPr>
        <w:pStyle w:val="affd"/>
        <w:spacing w:before="156" w:after="156"/>
        <w:ind w:left="6" w:hanging="6"/>
      </w:pPr>
      <w:bookmarkStart w:id="376" w:name="_Toc98161011"/>
      <w:bookmarkStart w:id="377" w:name="_Toc120521564"/>
      <w:bookmarkStart w:id="378" w:name="_Toc168218638"/>
      <w:bookmarkStart w:id="379" w:name="_Toc98161216"/>
      <w:r>
        <w:rPr>
          <w:rFonts w:hint="eastAsia"/>
        </w:rPr>
        <w:t>运输</w:t>
      </w:r>
      <w:bookmarkEnd w:id="376"/>
      <w:bookmarkEnd w:id="377"/>
      <w:bookmarkEnd w:id="378"/>
      <w:bookmarkEnd w:id="379"/>
    </w:p>
    <w:p w14:paraId="676BCD61" w14:textId="77777777" w:rsidR="00F25C96" w:rsidRDefault="00000000">
      <w:pPr>
        <w:pStyle w:val="afffff5"/>
        <w:ind w:firstLine="420"/>
      </w:pPr>
      <w:r>
        <w:rPr>
          <w:rFonts w:hint="eastAsia"/>
        </w:rPr>
        <w:t>仪器在运输过程中，必须防止雨淋、暴晒和剧烈冲击。</w:t>
      </w:r>
    </w:p>
    <w:p w14:paraId="2DB2E6B8" w14:textId="77777777" w:rsidR="00F25C96" w:rsidRDefault="00000000">
      <w:pPr>
        <w:pStyle w:val="affd"/>
        <w:spacing w:before="156" w:after="156"/>
        <w:ind w:left="6" w:hanging="6"/>
      </w:pPr>
      <w:bookmarkStart w:id="380" w:name="_Toc98161217"/>
      <w:bookmarkStart w:id="381" w:name="_Toc98161012"/>
      <w:bookmarkStart w:id="382" w:name="_Toc168218639"/>
      <w:bookmarkStart w:id="383" w:name="_Toc120521565"/>
      <w:r>
        <w:rPr>
          <w:rFonts w:hint="eastAsia"/>
        </w:rPr>
        <w:t>贮存</w:t>
      </w:r>
      <w:bookmarkEnd w:id="380"/>
      <w:bookmarkEnd w:id="381"/>
      <w:bookmarkEnd w:id="382"/>
      <w:bookmarkEnd w:id="383"/>
    </w:p>
    <w:p w14:paraId="4349EA93" w14:textId="77777777" w:rsidR="00F25C96" w:rsidRDefault="00000000">
      <w:pPr>
        <w:pStyle w:val="afffff5"/>
        <w:ind w:firstLine="420"/>
      </w:pPr>
      <w:r>
        <w:rPr>
          <w:rFonts w:hint="eastAsia"/>
        </w:rPr>
        <w:t>仪器应原包装存放在仓库里妥善保管，仓库的环境温度</w:t>
      </w:r>
      <w:r>
        <w:rPr>
          <w:rFonts w:ascii="Times New Roman"/>
        </w:rPr>
        <w:t>0℃</w:t>
      </w:r>
      <w:r>
        <w:rPr>
          <w:rFonts w:ascii="Times New Roman"/>
        </w:rPr>
        <w:t>～</w:t>
      </w:r>
      <w:r>
        <w:rPr>
          <w:rFonts w:ascii="Times New Roman"/>
        </w:rPr>
        <w:t>40℃</w:t>
      </w:r>
      <w:r>
        <w:rPr>
          <w:rFonts w:ascii="Times New Roman"/>
        </w:rPr>
        <w:t>，相对湿度不大于</w:t>
      </w:r>
      <w:r>
        <w:rPr>
          <w:rFonts w:ascii="Times New Roman"/>
        </w:rPr>
        <w:t>85%</w:t>
      </w:r>
      <w:r>
        <w:rPr>
          <w:rFonts w:ascii="Times New Roman"/>
        </w:rPr>
        <w:t>，</w:t>
      </w:r>
      <w:r>
        <w:rPr>
          <w:rFonts w:hint="eastAsia"/>
        </w:rPr>
        <w:t>并不能有腐蚀物质</w:t>
      </w:r>
      <w:r>
        <w:t>﹑</w:t>
      </w:r>
      <w:r>
        <w:rPr>
          <w:rFonts w:hint="eastAsia"/>
        </w:rPr>
        <w:t>辐射源及其它有害物质。</w:t>
      </w:r>
    </w:p>
    <w:p w14:paraId="05B8D90E" w14:textId="77777777" w:rsidR="00F25C96" w:rsidRDefault="00F25C96">
      <w:pPr>
        <w:pStyle w:val="afffff5"/>
        <w:ind w:firstLine="420"/>
        <w:sectPr w:rsidR="00F25C96">
          <w:pgSz w:w="11906" w:h="16838"/>
          <w:pgMar w:top="1928" w:right="1134" w:bottom="1134" w:left="1134" w:header="1418" w:footer="1134" w:gutter="284"/>
          <w:pgNumType w:start="1"/>
          <w:cols w:space="425"/>
          <w:formProt w:val="0"/>
          <w:docGrid w:type="lines" w:linePitch="312"/>
        </w:sectPr>
      </w:pPr>
    </w:p>
    <w:p w14:paraId="1F6BA4C9" w14:textId="77777777" w:rsidR="00F25C96" w:rsidRDefault="00F25C96">
      <w:pPr>
        <w:pStyle w:val="af8"/>
        <w:rPr>
          <w:rFonts w:hint="eastAsia"/>
          <w:vanish w:val="0"/>
        </w:rPr>
      </w:pPr>
      <w:bookmarkStart w:id="384" w:name="BookMark5"/>
      <w:bookmarkEnd w:id="33"/>
    </w:p>
    <w:p w14:paraId="7F9D7D6B" w14:textId="77777777" w:rsidR="00F25C96" w:rsidRDefault="00F25C96">
      <w:pPr>
        <w:pStyle w:val="afe"/>
        <w:rPr>
          <w:vanish w:val="0"/>
        </w:rPr>
      </w:pPr>
    </w:p>
    <w:p w14:paraId="57E1803C" w14:textId="77777777" w:rsidR="00F25C96" w:rsidRDefault="00000000">
      <w:pPr>
        <w:pStyle w:val="aff3"/>
        <w:spacing w:after="156"/>
      </w:pPr>
      <w:r>
        <w:br/>
      </w:r>
      <w:r>
        <w:rPr>
          <w:rFonts w:hint="eastAsia"/>
        </w:rPr>
        <w:t>（规范性）</w:t>
      </w:r>
      <w:r>
        <w:br/>
      </w:r>
      <w:r>
        <w:rPr>
          <w:rFonts w:hint="eastAsia"/>
        </w:rPr>
        <w:t>光谱数据格式的推荐组织形式</w:t>
      </w:r>
    </w:p>
    <w:p w14:paraId="01015C23" w14:textId="77777777" w:rsidR="00F25C96" w:rsidRDefault="00000000">
      <w:pPr>
        <w:pStyle w:val="aff4"/>
        <w:spacing w:before="156" w:after="156"/>
      </w:pPr>
      <w:r>
        <w:rPr>
          <w:rFonts w:hint="eastAsia"/>
        </w:rPr>
        <w:t>基本信息</w:t>
      </w:r>
    </w:p>
    <w:p w14:paraId="2C385221" w14:textId="77777777" w:rsidR="00F25C96" w:rsidRDefault="00000000">
      <w:pPr>
        <w:pStyle w:val="afffff5"/>
        <w:ind w:firstLine="420"/>
      </w:pPr>
      <w:r>
        <w:rPr>
          <w:rFonts w:hint="eastAsia"/>
        </w:rPr>
        <w:t>光谱数据应至少包括以下基本信息：</w:t>
      </w:r>
    </w:p>
    <w:p w14:paraId="07B3844D" w14:textId="77777777" w:rsidR="00F25C96" w:rsidRDefault="00000000">
      <w:pPr>
        <w:pStyle w:val="af5"/>
        <w:numPr>
          <w:ilvl w:val="0"/>
          <w:numId w:val="41"/>
        </w:numPr>
      </w:pPr>
      <w:r>
        <w:rPr>
          <w:rFonts w:hint="eastAsia"/>
        </w:rPr>
        <w:t>样品名称；</w:t>
      </w:r>
    </w:p>
    <w:p w14:paraId="0CE72174" w14:textId="77777777" w:rsidR="00F25C96" w:rsidRDefault="00000000">
      <w:pPr>
        <w:pStyle w:val="af5"/>
        <w:numPr>
          <w:ilvl w:val="0"/>
          <w:numId w:val="41"/>
        </w:numPr>
      </w:pPr>
      <w:r>
        <w:rPr>
          <w:rFonts w:hint="eastAsia"/>
        </w:rPr>
        <w:t>日期；</w:t>
      </w:r>
    </w:p>
    <w:p w14:paraId="19FB2610" w14:textId="77777777" w:rsidR="00F25C96" w:rsidRDefault="00000000">
      <w:pPr>
        <w:pStyle w:val="af5"/>
        <w:numPr>
          <w:ilvl w:val="0"/>
          <w:numId w:val="41"/>
        </w:numPr>
      </w:pPr>
      <w:r>
        <w:rPr>
          <w:rFonts w:hint="eastAsia"/>
        </w:rPr>
        <w:t>仪器厂家；</w:t>
      </w:r>
    </w:p>
    <w:p w14:paraId="52EFF782" w14:textId="77777777" w:rsidR="00F25C96" w:rsidRDefault="00000000">
      <w:pPr>
        <w:pStyle w:val="af5"/>
        <w:numPr>
          <w:ilvl w:val="0"/>
          <w:numId w:val="41"/>
        </w:numPr>
      </w:pPr>
      <w:r>
        <w:rPr>
          <w:rFonts w:hint="eastAsia"/>
        </w:rPr>
        <w:t>仪器型号；</w:t>
      </w:r>
    </w:p>
    <w:p w14:paraId="5AF7278E" w14:textId="77777777" w:rsidR="00F25C96" w:rsidRDefault="00000000">
      <w:pPr>
        <w:pStyle w:val="af5"/>
        <w:numPr>
          <w:ilvl w:val="0"/>
          <w:numId w:val="41"/>
        </w:numPr>
      </w:pPr>
      <w:r>
        <w:rPr>
          <w:rFonts w:hint="eastAsia"/>
        </w:rPr>
        <w:t>测量附件；</w:t>
      </w:r>
    </w:p>
    <w:p w14:paraId="56B55557" w14:textId="77777777" w:rsidR="00F25C96" w:rsidRDefault="00000000">
      <w:pPr>
        <w:pStyle w:val="af5"/>
        <w:numPr>
          <w:ilvl w:val="0"/>
          <w:numId w:val="41"/>
        </w:numPr>
      </w:pPr>
      <w:r>
        <w:rPr>
          <w:rFonts w:hint="eastAsia"/>
        </w:rPr>
        <w:t>测量模式；</w:t>
      </w:r>
    </w:p>
    <w:p w14:paraId="0597D3E2" w14:textId="77777777" w:rsidR="00F25C96" w:rsidRDefault="00000000">
      <w:pPr>
        <w:pStyle w:val="aff4"/>
        <w:spacing w:before="156" w:after="156"/>
      </w:pPr>
      <w:r>
        <w:rPr>
          <w:rFonts w:hint="eastAsia"/>
        </w:rPr>
        <w:t>仪器试验参数信息</w:t>
      </w:r>
    </w:p>
    <w:p w14:paraId="2CA84072" w14:textId="77777777" w:rsidR="00F25C96" w:rsidRDefault="00000000">
      <w:pPr>
        <w:pStyle w:val="afffff5"/>
        <w:ind w:firstLine="420"/>
      </w:pPr>
      <w:r>
        <w:rPr>
          <w:rFonts w:hint="eastAsia"/>
        </w:rPr>
        <w:t>光谱数据应至少包括以下仪器试验参数信息：</w:t>
      </w:r>
    </w:p>
    <w:p w14:paraId="4DBD29DC" w14:textId="77777777" w:rsidR="00F25C96" w:rsidRDefault="00000000">
      <w:pPr>
        <w:pStyle w:val="af5"/>
        <w:numPr>
          <w:ilvl w:val="0"/>
          <w:numId w:val="42"/>
        </w:numPr>
      </w:pPr>
      <w:r>
        <w:rPr>
          <w:rFonts w:hint="eastAsia"/>
        </w:rPr>
        <w:t>分辨率；</w:t>
      </w:r>
    </w:p>
    <w:p w14:paraId="6CFBAB98" w14:textId="77777777" w:rsidR="00F25C96" w:rsidRDefault="00000000">
      <w:pPr>
        <w:pStyle w:val="af5"/>
        <w:numPr>
          <w:ilvl w:val="0"/>
          <w:numId w:val="42"/>
        </w:numPr>
      </w:pPr>
      <w:r>
        <w:rPr>
          <w:rFonts w:hint="eastAsia"/>
        </w:rPr>
        <w:t>扫描次数；</w:t>
      </w:r>
    </w:p>
    <w:p w14:paraId="0DF2DBC9" w14:textId="77777777" w:rsidR="00F25C96" w:rsidRDefault="00000000">
      <w:pPr>
        <w:pStyle w:val="af5"/>
        <w:numPr>
          <w:ilvl w:val="0"/>
          <w:numId w:val="42"/>
        </w:numPr>
      </w:pPr>
      <w:r>
        <w:rPr>
          <w:rFonts w:hint="eastAsia"/>
        </w:rPr>
        <w:t>扫描波数范围：</w:t>
      </w:r>
    </w:p>
    <w:p w14:paraId="38E66159" w14:textId="77777777" w:rsidR="00F25C96" w:rsidRDefault="00000000">
      <w:pPr>
        <w:pStyle w:val="af5"/>
        <w:numPr>
          <w:ilvl w:val="0"/>
          <w:numId w:val="42"/>
        </w:numPr>
      </w:pPr>
      <w:r>
        <w:rPr>
          <w:rFonts w:hint="eastAsia"/>
        </w:rPr>
        <w:t>充零因子：</w:t>
      </w:r>
    </w:p>
    <w:p w14:paraId="79315710" w14:textId="77777777" w:rsidR="00F25C96" w:rsidRDefault="00000000">
      <w:pPr>
        <w:pStyle w:val="af5"/>
        <w:numPr>
          <w:ilvl w:val="0"/>
          <w:numId w:val="42"/>
        </w:numPr>
      </w:pPr>
      <w:r>
        <w:rPr>
          <w:rFonts w:hint="eastAsia"/>
        </w:rPr>
        <w:t>切</w:t>
      </w:r>
      <w:proofErr w:type="gramStart"/>
      <w:r>
        <w:rPr>
          <w:rFonts w:hint="eastAsia"/>
        </w:rPr>
        <w:t>趾</w:t>
      </w:r>
      <w:proofErr w:type="gramEnd"/>
      <w:r>
        <w:rPr>
          <w:rFonts w:hint="eastAsia"/>
        </w:rPr>
        <w:t>函数：</w:t>
      </w:r>
    </w:p>
    <w:p w14:paraId="74E608CE" w14:textId="77777777" w:rsidR="00F25C96" w:rsidRDefault="00000000">
      <w:pPr>
        <w:pStyle w:val="af5"/>
        <w:numPr>
          <w:ilvl w:val="0"/>
          <w:numId w:val="42"/>
        </w:numPr>
      </w:pPr>
      <w:r>
        <w:rPr>
          <w:rFonts w:hint="eastAsia"/>
        </w:rPr>
        <w:t>信号增益：</w:t>
      </w:r>
    </w:p>
    <w:p w14:paraId="37ECBAC0" w14:textId="77777777" w:rsidR="00F25C96" w:rsidRDefault="00000000">
      <w:pPr>
        <w:pStyle w:val="af5"/>
        <w:numPr>
          <w:ilvl w:val="0"/>
          <w:numId w:val="42"/>
        </w:numPr>
      </w:pPr>
      <w:r>
        <w:rPr>
          <w:rFonts w:hint="eastAsia"/>
        </w:rPr>
        <w:t>激光步长。</w:t>
      </w:r>
    </w:p>
    <w:p w14:paraId="0FC53198" w14:textId="77777777" w:rsidR="00F25C96" w:rsidRDefault="00000000">
      <w:pPr>
        <w:pStyle w:val="aff4"/>
        <w:spacing w:before="156" w:after="156"/>
      </w:pPr>
      <w:r>
        <w:rPr>
          <w:rFonts w:hint="eastAsia"/>
        </w:rPr>
        <w:t>数据信息</w:t>
      </w:r>
    </w:p>
    <w:p w14:paraId="1B0C3F88" w14:textId="77777777" w:rsidR="00F25C96" w:rsidRDefault="00000000">
      <w:pPr>
        <w:pStyle w:val="afffff5"/>
        <w:ind w:firstLine="420"/>
      </w:pPr>
      <w:r>
        <w:rPr>
          <w:rFonts w:hint="eastAsia"/>
        </w:rPr>
        <w:t>光谱数据应至少包括以下数据信息：</w:t>
      </w:r>
    </w:p>
    <w:p w14:paraId="3FEDF76F" w14:textId="77777777" w:rsidR="00F25C96" w:rsidRDefault="00000000">
      <w:pPr>
        <w:pStyle w:val="af5"/>
        <w:numPr>
          <w:ilvl w:val="0"/>
          <w:numId w:val="43"/>
        </w:numPr>
      </w:pPr>
      <w:r>
        <w:rPr>
          <w:rFonts w:hint="eastAsia"/>
        </w:rPr>
        <w:t>数据处理；</w:t>
      </w:r>
    </w:p>
    <w:p w14:paraId="273A2B8D" w14:textId="77777777" w:rsidR="00F25C96" w:rsidRDefault="00000000">
      <w:pPr>
        <w:pStyle w:val="af5"/>
        <w:numPr>
          <w:ilvl w:val="0"/>
          <w:numId w:val="41"/>
        </w:numPr>
      </w:pPr>
      <w:r>
        <w:rPr>
          <w:rFonts w:hint="eastAsia"/>
        </w:rPr>
        <w:t>X轴单位；</w:t>
      </w:r>
    </w:p>
    <w:p w14:paraId="7DA58BF9" w14:textId="77777777" w:rsidR="00F25C96" w:rsidRDefault="00000000">
      <w:pPr>
        <w:pStyle w:val="af5"/>
        <w:numPr>
          <w:ilvl w:val="0"/>
          <w:numId w:val="41"/>
        </w:numPr>
      </w:pPr>
      <w:r>
        <w:rPr>
          <w:rFonts w:hint="eastAsia"/>
        </w:rPr>
        <w:t>X轴起点；</w:t>
      </w:r>
    </w:p>
    <w:p w14:paraId="52F7C1CC" w14:textId="77777777" w:rsidR="00F25C96" w:rsidRDefault="00000000">
      <w:pPr>
        <w:pStyle w:val="af5"/>
        <w:numPr>
          <w:ilvl w:val="0"/>
          <w:numId w:val="41"/>
        </w:numPr>
      </w:pPr>
      <w:r>
        <w:rPr>
          <w:rFonts w:hint="eastAsia"/>
        </w:rPr>
        <w:t>X轴终点；</w:t>
      </w:r>
    </w:p>
    <w:p w14:paraId="05D29025" w14:textId="77777777" w:rsidR="00F25C96" w:rsidRDefault="00000000">
      <w:pPr>
        <w:pStyle w:val="af5"/>
        <w:numPr>
          <w:ilvl w:val="0"/>
          <w:numId w:val="41"/>
        </w:numPr>
      </w:pPr>
      <w:r>
        <w:rPr>
          <w:rFonts w:hint="eastAsia"/>
        </w:rPr>
        <w:t>ΔX；</w:t>
      </w:r>
    </w:p>
    <w:p w14:paraId="79F09788" w14:textId="77777777" w:rsidR="00F25C96" w:rsidRDefault="00000000">
      <w:pPr>
        <w:pStyle w:val="af5"/>
        <w:numPr>
          <w:ilvl w:val="0"/>
          <w:numId w:val="41"/>
        </w:numPr>
      </w:pPr>
      <w:r>
        <w:rPr>
          <w:rFonts w:hint="eastAsia"/>
        </w:rPr>
        <w:t>Y轴单位；</w:t>
      </w:r>
    </w:p>
    <w:p w14:paraId="1DF2302C" w14:textId="77777777" w:rsidR="00F25C96" w:rsidRDefault="00000000">
      <w:pPr>
        <w:pStyle w:val="af5"/>
        <w:numPr>
          <w:ilvl w:val="0"/>
          <w:numId w:val="41"/>
        </w:numPr>
      </w:pPr>
      <w:r>
        <w:rPr>
          <w:rFonts w:hint="eastAsia"/>
        </w:rPr>
        <w:t>Y轴起点；</w:t>
      </w:r>
    </w:p>
    <w:p w14:paraId="6F2ED3E2" w14:textId="77777777" w:rsidR="00F25C96" w:rsidRDefault="00000000">
      <w:pPr>
        <w:pStyle w:val="af5"/>
        <w:numPr>
          <w:ilvl w:val="0"/>
          <w:numId w:val="41"/>
        </w:numPr>
      </w:pPr>
      <w:r>
        <w:rPr>
          <w:rFonts w:hint="eastAsia"/>
        </w:rPr>
        <w:t>Y</w:t>
      </w:r>
      <w:proofErr w:type="gramStart"/>
      <w:r>
        <w:rPr>
          <w:rFonts w:hint="eastAsia"/>
        </w:rPr>
        <w:t>轴最大</w:t>
      </w:r>
      <w:proofErr w:type="gramEnd"/>
      <w:r>
        <w:rPr>
          <w:rFonts w:hint="eastAsia"/>
        </w:rPr>
        <w:t>值；</w:t>
      </w:r>
    </w:p>
    <w:p w14:paraId="72838560" w14:textId="77777777" w:rsidR="00F25C96" w:rsidRDefault="00000000">
      <w:pPr>
        <w:pStyle w:val="af5"/>
        <w:numPr>
          <w:ilvl w:val="0"/>
          <w:numId w:val="41"/>
        </w:numPr>
      </w:pPr>
      <w:r>
        <w:rPr>
          <w:rFonts w:hint="eastAsia"/>
        </w:rPr>
        <w:t>Y轴最小值；</w:t>
      </w:r>
    </w:p>
    <w:p w14:paraId="3AA0B2E1" w14:textId="77777777" w:rsidR="00F25C96" w:rsidRDefault="00000000">
      <w:pPr>
        <w:pStyle w:val="af5"/>
        <w:numPr>
          <w:ilvl w:val="0"/>
          <w:numId w:val="41"/>
        </w:numPr>
      </w:pPr>
      <w:r>
        <w:rPr>
          <w:rFonts w:hint="eastAsia"/>
        </w:rPr>
        <w:t>数据点数量。</w:t>
      </w:r>
    </w:p>
    <w:p w14:paraId="41FB3715" w14:textId="77777777" w:rsidR="00F25C96" w:rsidRDefault="00000000">
      <w:pPr>
        <w:pStyle w:val="afff2"/>
      </w:pPr>
      <w:r>
        <w:rPr>
          <w:rFonts w:hint="eastAsia"/>
        </w:rPr>
        <w:t>通常X</w:t>
      </w:r>
      <w:proofErr w:type="gramStart"/>
      <w:r>
        <w:rPr>
          <w:rFonts w:hint="eastAsia"/>
        </w:rPr>
        <w:t>轴显示</w:t>
      </w:r>
      <w:proofErr w:type="gramEnd"/>
      <w:r>
        <w:rPr>
          <w:rFonts w:hint="eastAsia"/>
        </w:rPr>
        <w:t>的是波数信息，其单位是cm</w:t>
      </w:r>
      <w:r>
        <w:rPr>
          <w:rFonts w:hint="eastAsia"/>
          <w:vertAlign w:val="superscript"/>
        </w:rPr>
        <w:t>-</w:t>
      </w:r>
      <w:r>
        <w:rPr>
          <w:vertAlign w:val="superscript"/>
        </w:rPr>
        <w:t>1</w:t>
      </w:r>
      <w:r>
        <w:rPr>
          <w:rFonts w:hint="eastAsia"/>
        </w:rPr>
        <w:t>。</w:t>
      </w:r>
    </w:p>
    <w:p w14:paraId="5D7CF632" w14:textId="77777777" w:rsidR="00F25C96" w:rsidRDefault="00000000">
      <w:pPr>
        <w:pStyle w:val="aff4"/>
        <w:spacing w:before="156" w:after="156"/>
      </w:pPr>
      <w:r>
        <w:rPr>
          <w:rFonts w:hint="eastAsia"/>
        </w:rPr>
        <w:t>X</w:t>
      </w:r>
      <w:r>
        <w:t>Y</w:t>
      </w:r>
      <w:r>
        <w:rPr>
          <w:rFonts w:hint="eastAsia"/>
        </w:rPr>
        <w:t>数据</w:t>
      </w:r>
    </w:p>
    <w:p w14:paraId="1DFDC6A4" w14:textId="77777777" w:rsidR="00F25C96" w:rsidRDefault="00000000">
      <w:pPr>
        <w:pStyle w:val="afffff5"/>
        <w:ind w:firstLine="420"/>
      </w:pPr>
      <w:r>
        <w:rPr>
          <w:rFonts w:hint="eastAsia"/>
        </w:rPr>
        <w:t>XY数据由一列X</w:t>
      </w:r>
      <w:proofErr w:type="gramStart"/>
      <w:r>
        <w:rPr>
          <w:rFonts w:hint="eastAsia"/>
        </w:rPr>
        <w:t>轴数据</w:t>
      </w:r>
      <w:proofErr w:type="gramEnd"/>
      <w:r>
        <w:rPr>
          <w:rFonts w:hint="eastAsia"/>
        </w:rPr>
        <w:t>和一列或多列Y</w:t>
      </w:r>
      <w:proofErr w:type="gramStart"/>
      <w:r>
        <w:rPr>
          <w:rFonts w:hint="eastAsia"/>
        </w:rPr>
        <w:t>轴数据</w:t>
      </w:r>
      <w:proofErr w:type="gramEnd"/>
      <w:r>
        <w:rPr>
          <w:rFonts w:hint="eastAsia"/>
        </w:rPr>
        <w:t>组成，示例见图</w:t>
      </w:r>
      <w:r>
        <w:t>A.1</w:t>
      </w:r>
      <w:r>
        <w:rPr>
          <w:rFonts w:hint="eastAsia"/>
        </w:rPr>
        <w:t>。</w:t>
      </w:r>
    </w:p>
    <w:p w14:paraId="2BBA3954" w14:textId="77777777" w:rsidR="00F25C96" w:rsidRDefault="00000000">
      <w:pPr>
        <w:pStyle w:val="afffff5"/>
        <w:ind w:firstLineChars="0" w:firstLine="0"/>
        <w:jc w:val="center"/>
      </w:pPr>
      <w:r>
        <w:rPr>
          <w:noProof/>
        </w:rPr>
        <w:lastRenderedPageBreak/>
        <w:drawing>
          <wp:inline distT="0" distB="0" distL="0" distR="0" wp14:anchorId="45BC3DCC" wp14:editId="619B8CB4">
            <wp:extent cx="4524375" cy="3067050"/>
            <wp:effectExtent l="0" t="0" r="9525" b="0"/>
            <wp:docPr id="13869193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919385" name="图片 1"/>
                    <pic:cNvPicPr>
                      <a:picLocks noChangeAspect="1"/>
                    </pic:cNvPicPr>
                  </pic:nvPicPr>
                  <pic:blipFill>
                    <a:blip r:embed="rId23"/>
                    <a:stretch>
                      <a:fillRect/>
                    </a:stretch>
                  </pic:blipFill>
                  <pic:spPr>
                    <a:xfrm>
                      <a:off x="0" y="0"/>
                      <a:ext cx="4524375" cy="3067050"/>
                    </a:xfrm>
                    <a:prstGeom prst="rect">
                      <a:avLst/>
                    </a:prstGeom>
                  </pic:spPr>
                </pic:pic>
              </a:graphicData>
            </a:graphic>
          </wp:inline>
        </w:drawing>
      </w:r>
    </w:p>
    <w:p w14:paraId="22360463" w14:textId="77777777" w:rsidR="00F25C96" w:rsidRDefault="00000000">
      <w:pPr>
        <w:pStyle w:val="af9"/>
        <w:spacing w:before="156" w:after="156"/>
      </w:pPr>
      <w:r>
        <w:rPr>
          <w:rFonts w:hint="eastAsia"/>
        </w:rPr>
        <w:t>X</w:t>
      </w:r>
      <w:r>
        <w:t>Y</w:t>
      </w:r>
      <w:r>
        <w:rPr>
          <w:rFonts w:hint="eastAsia"/>
        </w:rPr>
        <w:t>数据示例：X</w:t>
      </w:r>
      <w:proofErr w:type="gramStart"/>
      <w:r>
        <w:rPr>
          <w:rFonts w:hint="eastAsia"/>
        </w:rPr>
        <w:t>轴单位</w:t>
      </w:r>
      <w:proofErr w:type="gramEnd"/>
      <w:r>
        <w:rPr>
          <w:rFonts w:hint="eastAsia"/>
        </w:rPr>
        <w:t>为cm</w:t>
      </w:r>
      <w:r>
        <w:rPr>
          <w:rFonts w:hint="eastAsia"/>
          <w:vertAlign w:val="superscript"/>
        </w:rPr>
        <w:t>-</w:t>
      </w:r>
      <w:r>
        <w:rPr>
          <w:vertAlign w:val="superscript"/>
        </w:rPr>
        <w:t>1</w:t>
      </w:r>
      <w:r>
        <w:rPr>
          <w:rFonts w:hint="eastAsia"/>
        </w:rPr>
        <w:t>，X轴起点为4</w:t>
      </w:r>
      <w:r>
        <w:t>49</w:t>
      </w:r>
      <w:r>
        <w:rPr>
          <w:rFonts w:hint="eastAsia"/>
        </w:rPr>
        <w:t>.</w:t>
      </w:r>
      <w:r>
        <w:t>47</w:t>
      </w:r>
      <w:r>
        <w:rPr>
          <w:rFonts w:hint="eastAsia"/>
        </w:rPr>
        <w:t>，X轴终点为</w:t>
      </w:r>
      <w:r>
        <w:t>504</w:t>
      </w:r>
      <w:r>
        <w:rPr>
          <w:rFonts w:hint="eastAsia"/>
        </w:rPr>
        <w:t>.</w:t>
      </w:r>
      <w:r>
        <w:t>679123</w:t>
      </w:r>
      <w:r>
        <w:rPr>
          <w:rFonts w:hint="eastAsia"/>
        </w:rPr>
        <w:t>，ΔX为</w:t>
      </w:r>
      <w:r>
        <w:t>0.935748</w:t>
      </w:r>
      <w:r>
        <w:rPr>
          <w:rFonts w:hint="eastAsia"/>
        </w:rPr>
        <w:t>，Y</w:t>
      </w:r>
      <w:proofErr w:type="gramStart"/>
      <w:r>
        <w:rPr>
          <w:rFonts w:hint="eastAsia"/>
        </w:rPr>
        <w:t>轴单位</w:t>
      </w:r>
      <w:proofErr w:type="gramEnd"/>
      <w:r>
        <w:rPr>
          <w:rFonts w:hint="eastAsia"/>
        </w:rPr>
        <w:t>为透过率，Y轴起点为0.</w:t>
      </w:r>
      <w:r>
        <w:t>953</w:t>
      </w:r>
      <w:r>
        <w:rPr>
          <w:rFonts w:hint="eastAsia"/>
        </w:rPr>
        <w:t>，Y</w:t>
      </w:r>
      <w:proofErr w:type="gramStart"/>
      <w:r>
        <w:rPr>
          <w:rFonts w:hint="eastAsia"/>
        </w:rPr>
        <w:t>轴最大</w:t>
      </w:r>
      <w:proofErr w:type="gramEnd"/>
      <w:r>
        <w:rPr>
          <w:rFonts w:hint="eastAsia"/>
        </w:rPr>
        <w:t>值为0.</w:t>
      </w:r>
      <w:r>
        <w:t>956</w:t>
      </w:r>
      <w:r>
        <w:rPr>
          <w:rFonts w:hint="eastAsia"/>
        </w:rPr>
        <w:t>，Y轴最小值为0.</w:t>
      </w:r>
      <w:r>
        <w:t>951</w:t>
      </w:r>
      <w:r>
        <w:rPr>
          <w:rFonts w:hint="eastAsia"/>
        </w:rPr>
        <w:t>，数据点数为6</w:t>
      </w:r>
      <w:r>
        <w:t>0</w:t>
      </w:r>
      <w:r>
        <w:rPr>
          <w:rFonts w:hint="eastAsia"/>
        </w:rPr>
        <w:t>。</w:t>
      </w:r>
    </w:p>
    <w:p w14:paraId="0D531EA3" w14:textId="77777777" w:rsidR="00F25C96" w:rsidRDefault="00F25C96">
      <w:pPr>
        <w:pStyle w:val="afffff5"/>
        <w:ind w:firstLine="420"/>
      </w:pPr>
    </w:p>
    <w:p w14:paraId="48CB106E" w14:textId="77777777" w:rsidR="00F25C96" w:rsidRDefault="00F25C96">
      <w:pPr>
        <w:pStyle w:val="afffff5"/>
        <w:ind w:firstLine="420"/>
      </w:pPr>
    </w:p>
    <w:p w14:paraId="31423529" w14:textId="77777777" w:rsidR="00F25C96" w:rsidRDefault="00000000">
      <w:pPr>
        <w:pStyle w:val="afffff5"/>
        <w:ind w:firstLineChars="0" w:firstLine="0"/>
        <w:jc w:val="center"/>
      </w:pPr>
      <w:bookmarkStart w:id="385" w:name="BookMark8"/>
      <w:bookmarkEnd w:id="384"/>
      <w:r>
        <w:rPr>
          <w:noProof/>
        </w:rPr>
        <w:drawing>
          <wp:inline distT="0" distB="0" distL="0" distR="0" wp14:anchorId="2771CE2D" wp14:editId="53FF66B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5"/>
    </w:p>
    <w:sectPr w:rsidR="00F25C9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05888" w14:textId="77777777" w:rsidR="00B51F38" w:rsidRDefault="00B51F38">
      <w:pPr>
        <w:spacing w:line="240" w:lineRule="auto"/>
      </w:pPr>
      <w:r>
        <w:separator/>
      </w:r>
    </w:p>
  </w:endnote>
  <w:endnote w:type="continuationSeparator" w:id="0">
    <w:p w14:paraId="128826BC" w14:textId="77777777" w:rsidR="00B51F38" w:rsidRDefault="00B51F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8A93" w14:textId="77777777" w:rsidR="00F25C96"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FE889" w14:textId="77777777" w:rsidR="00F25C96" w:rsidRDefault="00F25C96">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5DD7" w14:textId="77777777" w:rsidR="00F25C96" w:rsidRDefault="00F25C9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B5BF6" w14:textId="77777777" w:rsidR="00F25C96"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EB56" w14:textId="77777777" w:rsidR="00B51F38" w:rsidRDefault="00B51F38">
      <w:pPr>
        <w:spacing w:line="240" w:lineRule="auto"/>
      </w:pPr>
      <w:r>
        <w:separator/>
      </w:r>
    </w:p>
  </w:footnote>
  <w:footnote w:type="continuationSeparator" w:id="0">
    <w:p w14:paraId="0108DDE0" w14:textId="77777777" w:rsidR="00B51F38" w:rsidRDefault="00B51F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4457" w14:textId="77777777" w:rsidR="00F25C96" w:rsidRDefault="00F25C96">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6851E" w14:textId="77777777" w:rsidR="00F25C96"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0A5B" w14:textId="77777777" w:rsidR="00F25C96" w:rsidRDefault="00F25C96">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1F2E" w14:textId="77777777" w:rsidR="00F25C96"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21186—202x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EF83" w14:textId="6BC46D93" w:rsidR="00F25C96" w:rsidRDefault="00000000">
    <w:pPr>
      <w:pStyle w:val="afffffa"/>
      <w:spacing w:after="0"/>
      <w:rPr>
        <w:rFonts w:hint="eastAsia"/>
      </w:rPr>
    </w:pPr>
    <w:r>
      <w:fldChar w:fldCharType="begin"/>
    </w:r>
    <w:r>
      <w:instrText xml:space="preserve"> STYLEREF  标准文件_文件编号  \* MERGEFORMAT </w:instrText>
    </w:r>
    <w:r>
      <w:fldChar w:fldCharType="separate"/>
    </w:r>
    <w:r w:rsidR="0008405C">
      <w:rPr>
        <w:rFonts w:hint="eastAsia"/>
        <w:noProof/>
      </w:rPr>
      <w:t>GB/T 21186—202x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45478336">
    <w:abstractNumId w:val="0"/>
  </w:num>
  <w:num w:numId="2" w16cid:durableId="797333985">
    <w:abstractNumId w:val="27"/>
  </w:num>
  <w:num w:numId="3" w16cid:durableId="860973724">
    <w:abstractNumId w:val="5"/>
  </w:num>
  <w:num w:numId="4" w16cid:durableId="1261765383">
    <w:abstractNumId w:val="23"/>
  </w:num>
  <w:num w:numId="5" w16cid:durableId="837428624">
    <w:abstractNumId w:val="18"/>
  </w:num>
  <w:num w:numId="6" w16cid:durableId="2119833728">
    <w:abstractNumId w:val="13"/>
  </w:num>
  <w:num w:numId="7" w16cid:durableId="1643848668">
    <w:abstractNumId w:val="8"/>
  </w:num>
  <w:num w:numId="8" w16cid:durableId="1428577182">
    <w:abstractNumId w:val="3"/>
  </w:num>
  <w:num w:numId="9" w16cid:durableId="1172258357">
    <w:abstractNumId w:val="9"/>
  </w:num>
  <w:num w:numId="10" w16cid:durableId="619805884">
    <w:abstractNumId w:val="16"/>
  </w:num>
  <w:num w:numId="11" w16cid:durableId="549682943">
    <w:abstractNumId w:val="25"/>
  </w:num>
  <w:num w:numId="12" w16cid:durableId="1530605521">
    <w:abstractNumId w:val="11"/>
  </w:num>
  <w:num w:numId="13" w16cid:durableId="1524515492">
    <w:abstractNumId w:val="12"/>
  </w:num>
  <w:num w:numId="14" w16cid:durableId="1151412347">
    <w:abstractNumId w:val="7"/>
  </w:num>
  <w:num w:numId="15" w16cid:durableId="624626502">
    <w:abstractNumId w:val="19"/>
  </w:num>
  <w:num w:numId="16" w16cid:durableId="95634673">
    <w:abstractNumId w:val="21"/>
  </w:num>
  <w:num w:numId="17" w16cid:durableId="1235704785">
    <w:abstractNumId w:val="17"/>
  </w:num>
  <w:num w:numId="18" w16cid:durableId="22946769">
    <w:abstractNumId w:val="29"/>
  </w:num>
  <w:num w:numId="19" w16cid:durableId="1042242984">
    <w:abstractNumId w:val="15"/>
  </w:num>
  <w:num w:numId="20" w16cid:durableId="1998071923">
    <w:abstractNumId w:val="1"/>
  </w:num>
  <w:num w:numId="21" w16cid:durableId="246040555">
    <w:abstractNumId w:val="10"/>
  </w:num>
  <w:num w:numId="22" w16cid:durableId="574823561">
    <w:abstractNumId w:val="30"/>
  </w:num>
  <w:num w:numId="23" w16cid:durableId="1541897329">
    <w:abstractNumId w:val="20"/>
  </w:num>
  <w:num w:numId="24" w16cid:durableId="1939678750">
    <w:abstractNumId w:val="6"/>
  </w:num>
  <w:num w:numId="25" w16cid:durableId="1249850932">
    <w:abstractNumId w:val="26"/>
  </w:num>
  <w:num w:numId="26" w16cid:durableId="664211075">
    <w:abstractNumId w:val="28"/>
  </w:num>
  <w:num w:numId="27" w16cid:durableId="426999628">
    <w:abstractNumId w:val="2"/>
  </w:num>
  <w:num w:numId="28" w16cid:durableId="889656956">
    <w:abstractNumId w:val="4"/>
  </w:num>
  <w:num w:numId="29" w16cid:durableId="1488352632">
    <w:abstractNumId w:val="14"/>
  </w:num>
  <w:num w:numId="30" w16cid:durableId="789856441">
    <w:abstractNumId w:val="24"/>
  </w:num>
  <w:num w:numId="31" w16cid:durableId="293799061">
    <w:abstractNumId w:val="22"/>
  </w:num>
  <w:num w:numId="32" w16cid:durableId="1783648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19573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6408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7278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5748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6567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61180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0857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9074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391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161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6235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yFGztZnDUmI8kCqcluCgXo2q3eWZqF5yq3LcR2fK+qe6IeiQsKJjbY2IYhSEx8SdQ8P+tykaAUMkwC8r6XyhkQ==" w:salt="rKE/Uoc1iBfC/VZriZe+X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yYmQ0NjQwMWJiOTY5Y2E5MmRhMWQ1Y2I5YWEzNjgifQ=="/>
  </w:docVars>
  <w:rsids>
    <w:rsidRoot w:val="007D3562"/>
    <w:rsid w:val="0000040A"/>
    <w:rsid w:val="00000A94"/>
    <w:rsid w:val="00001972"/>
    <w:rsid w:val="00001D9A"/>
    <w:rsid w:val="00007B3A"/>
    <w:rsid w:val="000107E0"/>
    <w:rsid w:val="00011FDE"/>
    <w:rsid w:val="00012FFD"/>
    <w:rsid w:val="00014108"/>
    <w:rsid w:val="00014162"/>
    <w:rsid w:val="00014340"/>
    <w:rsid w:val="00016A9C"/>
    <w:rsid w:val="00022184"/>
    <w:rsid w:val="00022762"/>
    <w:rsid w:val="000238E0"/>
    <w:rsid w:val="000249DB"/>
    <w:rsid w:val="0002595E"/>
    <w:rsid w:val="000303C3"/>
    <w:rsid w:val="00030B4C"/>
    <w:rsid w:val="000331D3"/>
    <w:rsid w:val="000346A5"/>
    <w:rsid w:val="000359C3"/>
    <w:rsid w:val="00035A7D"/>
    <w:rsid w:val="0004249A"/>
    <w:rsid w:val="00043282"/>
    <w:rsid w:val="00044286"/>
    <w:rsid w:val="000463C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95F"/>
    <w:rsid w:val="00077B64"/>
    <w:rsid w:val="00080A1C"/>
    <w:rsid w:val="00082317"/>
    <w:rsid w:val="00083D2C"/>
    <w:rsid w:val="0008405C"/>
    <w:rsid w:val="00086AA1"/>
    <w:rsid w:val="0008739A"/>
    <w:rsid w:val="00087A77"/>
    <w:rsid w:val="00090CA6"/>
    <w:rsid w:val="0009267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236F"/>
    <w:rsid w:val="000D329A"/>
    <w:rsid w:val="000D4B9C"/>
    <w:rsid w:val="000D4EB6"/>
    <w:rsid w:val="000D5323"/>
    <w:rsid w:val="000D753B"/>
    <w:rsid w:val="000E4C9E"/>
    <w:rsid w:val="000E5E20"/>
    <w:rsid w:val="000E6FD7"/>
    <w:rsid w:val="000F06E1"/>
    <w:rsid w:val="000F0E3C"/>
    <w:rsid w:val="000F19D5"/>
    <w:rsid w:val="000F2D03"/>
    <w:rsid w:val="000F2E41"/>
    <w:rsid w:val="000F4AEA"/>
    <w:rsid w:val="000F6501"/>
    <w:rsid w:val="000F67E9"/>
    <w:rsid w:val="000F7CE9"/>
    <w:rsid w:val="001016A7"/>
    <w:rsid w:val="00104926"/>
    <w:rsid w:val="001128F8"/>
    <w:rsid w:val="00113B1E"/>
    <w:rsid w:val="0011711C"/>
    <w:rsid w:val="00121B3D"/>
    <w:rsid w:val="00124E4F"/>
    <w:rsid w:val="001260B7"/>
    <w:rsid w:val="001265CB"/>
    <w:rsid w:val="00131FD8"/>
    <w:rsid w:val="001321C6"/>
    <w:rsid w:val="001325C4"/>
    <w:rsid w:val="00132B05"/>
    <w:rsid w:val="00133010"/>
    <w:rsid w:val="001337A1"/>
    <w:rsid w:val="001338EE"/>
    <w:rsid w:val="00133AAE"/>
    <w:rsid w:val="00135323"/>
    <w:rsid w:val="001356C4"/>
    <w:rsid w:val="00141114"/>
    <w:rsid w:val="00142969"/>
    <w:rsid w:val="00143E5A"/>
    <w:rsid w:val="00144558"/>
    <w:rsid w:val="001457E7"/>
    <w:rsid w:val="00145D14"/>
    <w:rsid w:val="00145D9D"/>
    <w:rsid w:val="00146388"/>
    <w:rsid w:val="001529E5"/>
    <w:rsid w:val="00153C7E"/>
    <w:rsid w:val="00155B9D"/>
    <w:rsid w:val="00156B25"/>
    <w:rsid w:val="00156E1A"/>
    <w:rsid w:val="00157B55"/>
    <w:rsid w:val="00162CA6"/>
    <w:rsid w:val="001642FA"/>
    <w:rsid w:val="001644D4"/>
    <w:rsid w:val="001649EB"/>
    <w:rsid w:val="00164BAF"/>
    <w:rsid w:val="00164FA8"/>
    <w:rsid w:val="00165002"/>
    <w:rsid w:val="00165065"/>
    <w:rsid w:val="00165434"/>
    <w:rsid w:val="0016580B"/>
    <w:rsid w:val="00165F49"/>
    <w:rsid w:val="00166B88"/>
    <w:rsid w:val="0016770A"/>
    <w:rsid w:val="00170804"/>
    <w:rsid w:val="001708E9"/>
    <w:rsid w:val="00171DDA"/>
    <w:rsid w:val="0017340B"/>
    <w:rsid w:val="00173FB1"/>
    <w:rsid w:val="0017606D"/>
    <w:rsid w:val="00176DFD"/>
    <w:rsid w:val="001770B5"/>
    <w:rsid w:val="00180ADE"/>
    <w:rsid w:val="001843BB"/>
    <w:rsid w:val="001852C9"/>
    <w:rsid w:val="00190087"/>
    <w:rsid w:val="001913C4"/>
    <w:rsid w:val="0019348F"/>
    <w:rsid w:val="00193A07"/>
    <w:rsid w:val="00194C95"/>
    <w:rsid w:val="00195C34"/>
    <w:rsid w:val="001A1A53"/>
    <w:rsid w:val="001A234A"/>
    <w:rsid w:val="001A3C45"/>
    <w:rsid w:val="001B06E8"/>
    <w:rsid w:val="001B0D94"/>
    <w:rsid w:val="001B19AC"/>
    <w:rsid w:val="001B71D0"/>
    <w:rsid w:val="001B71EE"/>
    <w:rsid w:val="001C04A8"/>
    <w:rsid w:val="001C104F"/>
    <w:rsid w:val="001C2C03"/>
    <w:rsid w:val="001C42F7"/>
    <w:rsid w:val="001C435C"/>
    <w:rsid w:val="001C49E5"/>
    <w:rsid w:val="001C680C"/>
    <w:rsid w:val="001C7E93"/>
    <w:rsid w:val="001C7FEA"/>
    <w:rsid w:val="001D0499"/>
    <w:rsid w:val="001D0BBE"/>
    <w:rsid w:val="001D0ED4"/>
    <w:rsid w:val="001D1C53"/>
    <w:rsid w:val="001D212F"/>
    <w:rsid w:val="001D29D7"/>
    <w:rsid w:val="001D2DE7"/>
    <w:rsid w:val="001D411C"/>
    <w:rsid w:val="001E1B6A"/>
    <w:rsid w:val="001E2484"/>
    <w:rsid w:val="001E3CC4"/>
    <w:rsid w:val="001E4882"/>
    <w:rsid w:val="001E5C41"/>
    <w:rsid w:val="001E73AB"/>
    <w:rsid w:val="001F092D"/>
    <w:rsid w:val="001F143A"/>
    <w:rsid w:val="001F1605"/>
    <w:rsid w:val="001F2508"/>
    <w:rsid w:val="001F4816"/>
    <w:rsid w:val="001F5BB3"/>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9CB"/>
    <w:rsid w:val="002371A6"/>
    <w:rsid w:val="002375D9"/>
    <w:rsid w:val="00243540"/>
    <w:rsid w:val="0024497B"/>
    <w:rsid w:val="0024515B"/>
    <w:rsid w:val="00245859"/>
    <w:rsid w:val="00245B61"/>
    <w:rsid w:val="00246021"/>
    <w:rsid w:val="0024666E"/>
    <w:rsid w:val="00247F52"/>
    <w:rsid w:val="00250B25"/>
    <w:rsid w:val="00250BBE"/>
    <w:rsid w:val="0025194F"/>
    <w:rsid w:val="00257B8D"/>
    <w:rsid w:val="0026148A"/>
    <w:rsid w:val="00262696"/>
    <w:rsid w:val="002643C3"/>
    <w:rsid w:val="00264A0C"/>
    <w:rsid w:val="00267EF4"/>
    <w:rsid w:val="00270CB8"/>
    <w:rsid w:val="00272B08"/>
    <w:rsid w:val="00274766"/>
    <w:rsid w:val="00276D39"/>
    <w:rsid w:val="002808DB"/>
    <w:rsid w:val="00281BB8"/>
    <w:rsid w:val="00281E9E"/>
    <w:rsid w:val="00285170"/>
    <w:rsid w:val="00285361"/>
    <w:rsid w:val="002911ED"/>
    <w:rsid w:val="0029169B"/>
    <w:rsid w:val="00292D60"/>
    <w:rsid w:val="00294D34"/>
    <w:rsid w:val="00294E3B"/>
    <w:rsid w:val="00296065"/>
    <w:rsid w:val="00296193"/>
    <w:rsid w:val="00296C66"/>
    <w:rsid w:val="00296EBE"/>
    <w:rsid w:val="002974E3"/>
    <w:rsid w:val="002A084B"/>
    <w:rsid w:val="002A1260"/>
    <w:rsid w:val="002A1589"/>
    <w:rsid w:val="002A1608"/>
    <w:rsid w:val="002A25DC"/>
    <w:rsid w:val="002A35E0"/>
    <w:rsid w:val="002A3AAB"/>
    <w:rsid w:val="002A48C9"/>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3726"/>
    <w:rsid w:val="002D42B5"/>
    <w:rsid w:val="002D4F1A"/>
    <w:rsid w:val="002D6EC6"/>
    <w:rsid w:val="002D79AC"/>
    <w:rsid w:val="002E039D"/>
    <w:rsid w:val="002E4D5A"/>
    <w:rsid w:val="002E6326"/>
    <w:rsid w:val="002F30E0"/>
    <w:rsid w:val="002F35E4"/>
    <w:rsid w:val="002F3730"/>
    <w:rsid w:val="002F38E1"/>
    <w:rsid w:val="002F5265"/>
    <w:rsid w:val="002F7A1D"/>
    <w:rsid w:val="002F7AF6"/>
    <w:rsid w:val="00300E63"/>
    <w:rsid w:val="00302F5F"/>
    <w:rsid w:val="0030441D"/>
    <w:rsid w:val="00306063"/>
    <w:rsid w:val="00313B85"/>
    <w:rsid w:val="00314BDF"/>
    <w:rsid w:val="00317988"/>
    <w:rsid w:val="003221B4"/>
    <w:rsid w:val="00322E62"/>
    <w:rsid w:val="00324EDD"/>
    <w:rsid w:val="00326902"/>
    <w:rsid w:val="003344D4"/>
    <w:rsid w:val="003346F7"/>
    <w:rsid w:val="00335AF1"/>
    <w:rsid w:val="00336C64"/>
    <w:rsid w:val="00337162"/>
    <w:rsid w:val="0034194F"/>
    <w:rsid w:val="00341F95"/>
    <w:rsid w:val="00344605"/>
    <w:rsid w:val="00346EFF"/>
    <w:rsid w:val="003474AA"/>
    <w:rsid w:val="00350D1D"/>
    <w:rsid w:val="00352C83"/>
    <w:rsid w:val="00352D9B"/>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440"/>
    <w:rsid w:val="00384FFC"/>
    <w:rsid w:val="003872FC"/>
    <w:rsid w:val="00387ADC"/>
    <w:rsid w:val="00390020"/>
    <w:rsid w:val="003903D6"/>
    <w:rsid w:val="0039067E"/>
    <w:rsid w:val="003906E5"/>
    <w:rsid w:val="00390EE6"/>
    <w:rsid w:val="0039118F"/>
    <w:rsid w:val="00392AD7"/>
    <w:rsid w:val="00392C1E"/>
    <w:rsid w:val="003938D9"/>
    <w:rsid w:val="00394376"/>
    <w:rsid w:val="003943FF"/>
    <w:rsid w:val="003974EB"/>
    <w:rsid w:val="00397CC5"/>
    <w:rsid w:val="003A1582"/>
    <w:rsid w:val="003A3B24"/>
    <w:rsid w:val="003A4077"/>
    <w:rsid w:val="003B09AD"/>
    <w:rsid w:val="003B1F18"/>
    <w:rsid w:val="003B3DBC"/>
    <w:rsid w:val="003B5BF0"/>
    <w:rsid w:val="003B60BF"/>
    <w:rsid w:val="003B6BE3"/>
    <w:rsid w:val="003B756F"/>
    <w:rsid w:val="003C010C"/>
    <w:rsid w:val="003C0A6C"/>
    <w:rsid w:val="003C1884"/>
    <w:rsid w:val="003C5A43"/>
    <w:rsid w:val="003C64CC"/>
    <w:rsid w:val="003D0519"/>
    <w:rsid w:val="003D0FF6"/>
    <w:rsid w:val="003D262C"/>
    <w:rsid w:val="003D3CE0"/>
    <w:rsid w:val="003D6D61"/>
    <w:rsid w:val="003E091D"/>
    <w:rsid w:val="003E1C53"/>
    <w:rsid w:val="003E2A69"/>
    <w:rsid w:val="003E2D49"/>
    <w:rsid w:val="003E2FD4"/>
    <w:rsid w:val="003E49F6"/>
    <w:rsid w:val="003F0841"/>
    <w:rsid w:val="003F23D3"/>
    <w:rsid w:val="003F2F9C"/>
    <w:rsid w:val="003F3626"/>
    <w:rsid w:val="003F3F08"/>
    <w:rsid w:val="003F49F1"/>
    <w:rsid w:val="003F6272"/>
    <w:rsid w:val="00400E72"/>
    <w:rsid w:val="00401400"/>
    <w:rsid w:val="00404869"/>
    <w:rsid w:val="00405884"/>
    <w:rsid w:val="004059E4"/>
    <w:rsid w:val="00407D39"/>
    <w:rsid w:val="00413CF1"/>
    <w:rsid w:val="00413FF0"/>
    <w:rsid w:val="0041477A"/>
    <w:rsid w:val="004167A3"/>
    <w:rsid w:val="004208E9"/>
    <w:rsid w:val="004245EB"/>
    <w:rsid w:val="00432DAA"/>
    <w:rsid w:val="00434305"/>
    <w:rsid w:val="004347D3"/>
    <w:rsid w:val="00435BFE"/>
    <w:rsid w:val="00435DF7"/>
    <w:rsid w:val="0044083F"/>
    <w:rsid w:val="00441AE7"/>
    <w:rsid w:val="00441B1C"/>
    <w:rsid w:val="00445574"/>
    <w:rsid w:val="004467FB"/>
    <w:rsid w:val="00452D6B"/>
    <w:rsid w:val="00453405"/>
    <w:rsid w:val="00454484"/>
    <w:rsid w:val="0045517B"/>
    <w:rsid w:val="00463B77"/>
    <w:rsid w:val="00463C7B"/>
    <w:rsid w:val="004644A6"/>
    <w:rsid w:val="004659BD"/>
    <w:rsid w:val="00470775"/>
    <w:rsid w:val="004746B1"/>
    <w:rsid w:val="0047583F"/>
    <w:rsid w:val="00484936"/>
    <w:rsid w:val="00485C71"/>
    <w:rsid w:val="00485C89"/>
    <w:rsid w:val="00485DC2"/>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2676"/>
    <w:rsid w:val="004C2B77"/>
    <w:rsid w:val="004C3F1D"/>
    <w:rsid w:val="004C458D"/>
    <w:rsid w:val="004C7556"/>
    <w:rsid w:val="004C7E9D"/>
    <w:rsid w:val="004C7F67"/>
    <w:rsid w:val="004D076D"/>
    <w:rsid w:val="004D0EF1"/>
    <w:rsid w:val="004D2253"/>
    <w:rsid w:val="004D36D0"/>
    <w:rsid w:val="004D4406"/>
    <w:rsid w:val="004D7C42"/>
    <w:rsid w:val="004E0465"/>
    <w:rsid w:val="004E127B"/>
    <w:rsid w:val="004E1C0A"/>
    <w:rsid w:val="004E30C5"/>
    <w:rsid w:val="004E4AA5"/>
    <w:rsid w:val="004E4AEE"/>
    <w:rsid w:val="004E59E3"/>
    <w:rsid w:val="004E67C0"/>
    <w:rsid w:val="004F038A"/>
    <w:rsid w:val="004F391A"/>
    <w:rsid w:val="004F3CFB"/>
    <w:rsid w:val="004F45C1"/>
    <w:rsid w:val="004F6456"/>
    <w:rsid w:val="004F696E"/>
    <w:rsid w:val="004F6C71"/>
    <w:rsid w:val="00501139"/>
    <w:rsid w:val="0050363E"/>
    <w:rsid w:val="005039BC"/>
    <w:rsid w:val="005043BB"/>
    <w:rsid w:val="00504A3D"/>
    <w:rsid w:val="00505767"/>
    <w:rsid w:val="00506C76"/>
    <w:rsid w:val="005073F0"/>
    <w:rsid w:val="00510A7B"/>
    <w:rsid w:val="00512F6E"/>
    <w:rsid w:val="00513038"/>
    <w:rsid w:val="00514174"/>
    <w:rsid w:val="00514DF9"/>
    <w:rsid w:val="00516088"/>
    <w:rsid w:val="00516B0B"/>
    <w:rsid w:val="005220EC"/>
    <w:rsid w:val="00523461"/>
    <w:rsid w:val="00523F95"/>
    <w:rsid w:val="00524D65"/>
    <w:rsid w:val="00525B16"/>
    <w:rsid w:val="00532338"/>
    <w:rsid w:val="00533D04"/>
    <w:rsid w:val="00534804"/>
    <w:rsid w:val="00534BDF"/>
    <w:rsid w:val="005354EA"/>
    <w:rsid w:val="005359B7"/>
    <w:rsid w:val="00535EC4"/>
    <w:rsid w:val="00535ED9"/>
    <w:rsid w:val="0053692B"/>
    <w:rsid w:val="00541853"/>
    <w:rsid w:val="00543BDA"/>
    <w:rsid w:val="005441CC"/>
    <w:rsid w:val="005479DA"/>
    <w:rsid w:val="00547BCC"/>
    <w:rsid w:val="0055013B"/>
    <w:rsid w:val="005507DC"/>
    <w:rsid w:val="00551F6F"/>
    <w:rsid w:val="00555044"/>
    <w:rsid w:val="00561475"/>
    <w:rsid w:val="0056487B"/>
    <w:rsid w:val="00564FB9"/>
    <w:rsid w:val="0056527B"/>
    <w:rsid w:val="00566921"/>
    <w:rsid w:val="005725D4"/>
    <w:rsid w:val="00572A3E"/>
    <w:rsid w:val="00573D9E"/>
    <w:rsid w:val="0057542C"/>
    <w:rsid w:val="005754A6"/>
    <w:rsid w:val="005801E3"/>
    <w:rsid w:val="00581802"/>
    <w:rsid w:val="005836A8"/>
    <w:rsid w:val="00584262"/>
    <w:rsid w:val="00586630"/>
    <w:rsid w:val="00587ADD"/>
    <w:rsid w:val="00592F82"/>
    <w:rsid w:val="00596160"/>
    <w:rsid w:val="005966E2"/>
    <w:rsid w:val="00597007"/>
    <w:rsid w:val="005A0966"/>
    <w:rsid w:val="005A11B7"/>
    <w:rsid w:val="005A260B"/>
    <w:rsid w:val="005A4A1B"/>
    <w:rsid w:val="005A7830"/>
    <w:rsid w:val="005A7FCE"/>
    <w:rsid w:val="005B0F3F"/>
    <w:rsid w:val="005B4903"/>
    <w:rsid w:val="005B49BB"/>
    <w:rsid w:val="005B51CE"/>
    <w:rsid w:val="005B5885"/>
    <w:rsid w:val="005B5CD7"/>
    <w:rsid w:val="005B6CF6"/>
    <w:rsid w:val="005B7422"/>
    <w:rsid w:val="005C027C"/>
    <w:rsid w:val="005C02F4"/>
    <w:rsid w:val="005C107E"/>
    <w:rsid w:val="005C1353"/>
    <w:rsid w:val="005C29B8"/>
    <w:rsid w:val="005C5F21"/>
    <w:rsid w:val="005C7156"/>
    <w:rsid w:val="005D0C75"/>
    <w:rsid w:val="005D4171"/>
    <w:rsid w:val="005D6A95"/>
    <w:rsid w:val="005D6B2C"/>
    <w:rsid w:val="005D6D9C"/>
    <w:rsid w:val="005E2335"/>
    <w:rsid w:val="005E2A17"/>
    <w:rsid w:val="005E34CA"/>
    <w:rsid w:val="005E3C18"/>
    <w:rsid w:val="005E7881"/>
    <w:rsid w:val="005E78E0"/>
    <w:rsid w:val="005E7EC9"/>
    <w:rsid w:val="005F0D9C"/>
    <w:rsid w:val="005F159A"/>
    <w:rsid w:val="005F19B3"/>
    <w:rsid w:val="005F284E"/>
    <w:rsid w:val="005F7769"/>
    <w:rsid w:val="006002B2"/>
    <w:rsid w:val="006015CE"/>
    <w:rsid w:val="00604784"/>
    <w:rsid w:val="00604C60"/>
    <w:rsid w:val="00605E5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477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545"/>
    <w:rsid w:val="006850CD"/>
    <w:rsid w:val="00685AAB"/>
    <w:rsid w:val="00685D84"/>
    <w:rsid w:val="006A07AA"/>
    <w:rsid w:val="006A08E7"/>
    <w:rsid w:val="006A25E5"/>
    <w:rsid w:val="006A2B46"/>
    <w:rsid w:val="006A336D"/>
    <w:rsid w:val="006A37B9"/>
    <w:rsid w:val="006A7646"/>
    <w:rsid w:val="006B2672"/>
    <w:rsid w:val="006B518F"/>
    <w:rsid w:val="006B54BF"/>
    <w:rsid w:val="006B5F44"/>
    <w:rsid w:val="006B5F90"/>
    <w:rsid w:val="006B62E4"/>
    <w:rsid w:val="006B7F84"/>
    <w:rsid w:val="006C1BBA"/>
    <w:rsid w:val="006C2079"/>
    <w:rsid w:val="006C43D8"/>
    <w:rsid w:val="006C5A62"/>
    <w:rsid w:val="006C5D4D"/>
    <w:rsid w:val="006C5D68"/>
    <w:rsid w:val="006C6976"/>
    <w:rsid w:val="006C6DD0"/>
    <w:rsid w:val="006D04EA"/>
    <w:rsid w:val="006D16C4"/>
    <w:rsid w:val="006D3E96"/>
    <w:rsid w:val="006D4515"/>
    <w:rsid w:val="006D4BB1"/>
    <w:rsid w:val="006D6593"/>
    <w:rsid w:val="006E3C4F"/>
    <w:rsid w:val="006E5DEE"/>
    <w:rsid w:val="006F03A8"/>
    <w:rsid w:val="006F0ED7"/>
    <w:rsid w:val="006F2870"/>
    <w:rsid w:val="006F2ACA"/>
    <w:rsid w:val="006F2ADC"/>
    <w:rsid w:val="006F2BFE"/>
    <w:rsid w:val="006F31E9"/>
    <w:rsid w:val="006F6284"/>
    <w:rsid w:val="006F6C3F"/>
    <w:rsid w:val="007002C5"/>
    <w:rsid w:val="00704387"/>
    <w:rsid w:val="00707669"/>
    <w:rsid w:val="00707894"/>
    <w:rsid w:val="00711CBA"/>
    <w:rsid w:val="00711FB5"/>
    <w:rsid w:val="00712A01"/>
    <w:rsid w:val="00714F58"/>
    <w:rsid w:val="00722FBF"/>
    <w:rsid w:val="00722FC2"/>
    <w:rsid w:val="007254A6"/>
    <w:rsid w:val="00725949"/>
    <w:rsid w:val="00727FA2"/>
    <w:rsid w:val="007322D9"/>
    <w:rsid w:val="00732BC0"/>
    <w:rsid w:val="00734F7D"/>
    <w:rsid w:val="0073720F"/>
    <w:rsid w:val="00737796"/>
    <w:rsid w:val="0074165C"/>
    <w:rsid w:val="007432CA"/>
    <w:rsid w:val="007439EB"/>
    <w:rsid w:val="00743CB4"/>
    <w:rsid w:val="00743F0A"/>
    <w:rsid w:val="007444E8"/>
    <w:rsid w:val="0074548E"/>
    <w:rsid w:val="00745773"/>
    <w:rsid w:val="00746800"/>
    <w:rsid w:val="00747988"/>
    <w:rsid w:val="007501A8"/>
    <w:rsid w:val="00750EE1"/>
    <w:rsid w:val="00752B4D"/>
    <w:rsid w:val="0075310C"/>
    <w:rsid w:val="00754939"/>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846FF"/>
    <w:rsid w:val="00786BDF"/>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5D26"/>
    <w:rsid w:val="007C6069"/>
    <w:rsid w:val="007D06C4"/>
    <w:rsid w:val="007D1352"/>
    <w:rsid w:val="007D2508"/>
    <w:rsid w:val="007D346A"/>
    <w:rsid w:val="007D3562"/>
    <w:rsid w:val="007D6518"/>
    <w:rsid w:val="007D76BD"/>
    <w:rsid w:val="007E0BF1"/>
    <w:rsid w:val="007E6745"/>
    <w:rsid w:val="007F0ED8"/>
    <w:rsid w:val="007F0F63"/>
    <w:rsid w:val="007F75CE"/>
    <w:rsid w:val="008013A4"/>
    <w:rsid w:val="008027B9"/>
    <w:rsid w:val="008027CE"/>
    <w:rsid w:val="00802F42"/>
    <w:rsid w:val="00804383"/>
    <w:rsid w:val="00804BB7"/>
    <w:rsid w:val="00804D5B"/>
    <w:rsid w:val="00810257"/>
    <w:rsid w:val="008104F5"/>
    <w:rsid w:val="00811072"/>
    <w:rsid w:val="00811369"/>
    <w:rsid w:val="00814E50"/>
    <w:rsid w:val="00815419"/>
    <w:rsid w:val="008163C8"/>
    <w:rsid w:val="00816852"/>
    <w:rsid w:val="00817325"/>
    <w:rsid w:val="008209E6"/>
    <w:rsid w:val="00823303"/>
    <w:rsid w:val="008233B2"/>
    <w:rsid w:val="00823A9F"/>
    <w:rsid w:val="00823C85"/>
    <w:rsid w:val="00824442"/>
    <w:rsid w:val="00825138"/>
    <w:rsid w:val="00826496"/>
    <w:rsid w:val="008269DD"/>
    <w:rsid w:val="0082741F"/>
    <w:rsid w:val="00830621"/>
    <w:rsid w:val="0083348C"/>
    <w:rsid w:val="008373D3"/>
    <w:rsid w:val="00840617"/>
    <w:rsid w:val="00842A47"/>
    <w:rsid w:val="00842FA0"/>
    <w:rsid w:val="00843C13"/>
    <w:rsid w:val="008454F8"/>
    <w:rsid w:val="00851342"/>
    <w:rsid w:val="0085173A"/>
    <w:rsid w:val="00851D7D"/>
    <w:rsid w:val="00857369"/>
    <w:rsid w:val="008603CE"/>
    <w:rsid w:val="008620FC"/>
    <w:rsid w:val="008627A5"/>
    <w:rsid w:val="00863E05"/>
    <w:rsid w:val="00865ACA"/>
    <w:rsid w:val="00865D28"/>
    <w:rsid w:val="00865F85"/>
    <w:rsid w:val="00867C10"/>
    <w:rsid w:val="00870439"/>
    <w:rsid w:val="00870DA1"/>
    <w:rsid w:val="00870F23"/>
    <w:rsid w:val="00880B6D"/>
    <w:rsid w:val="008815F0"/>
    <w:rsid w:val="00883385"/>
    <w:rsid w:val="00883F93"/>
    <w:rsid w:val="00884DB3"/>
    <w:rsid w:val="00885A9D"/>
    <w:rsid w:val="008864F6"/>
    <w:rsid w:val="0089049D"/>
    <w:rsid w:val="008928C9"/>
    <w:rsid w:val="008938DC"/>
    <w:rsid w:val="00893FD1"/>
    <w:rsid w:val="00894836"/>
    <w:rsid w:val="00895172"/>
    <w:rsid w:val="00895680"/>
    <w:rsid w:val="00896DFF"/>
    <w:rsid w:val="00896E85"/>
    <w:rsid w:val="0089762C"/>
    <w:rsid w:val="008A1893"/>
    <w:rsid w:val="008A2B76"/>
    <w:rsid w:val="008A769A"/>
    <w:rsid w:val="008B0C9C"/>
    <w:rsid w:val="008B166D"/>
    <w:rsid w:val="008B17F4"/>
    <w:rsid w:val="008B3615"/>
    <w:rsid w:val="008B4AC4"/>
    <w:rsid w:val="008B50C8"/>
    <w:rsid w:val="008B5281"/>
    <w:rsid w:val="008B7E05"/>
    <w:rsid w:val="008C07EC"/>
    <w:rsid w:val="008C1797"/>
    <w:rsid w:val="008C219C"/>
    <w:rsid w:val="008C475E"/>
    <w:rsid w:val="008C619A"/>
    <w:rsid w:val="008D0CE8"/>
    <w:rsid w:val="008D1D13"/>
    <w:rsid w:val="008D2D1D"/>
    <w:rsid w:val="008D453D"/>
    <w:rsid w:val="008D53AD"/>
    <w:rsid w:val="008D562B"/>
    <w:rsid w:val="008D5733"/>
    <w:rsid w:val="008D622B"/>
    <w:rsid w:val="008D666C"/>
    <w:rsid w:val="008D7881"/>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516"/>
    <w:rsid w:val="00905527"/>
    <w:rsid w:val="009062E6"/>
    <w:rsid w:val="00911BE5"/>
    <w:rsid w:val="00913CA9"/>
    <w:rsid w:val="009145AE"/>
    <w:rsid w:val="009146CE"/>
    <w:rsid w:val="00914CA7"/>
    <w:rsid w:val="00915C3E"/>
    <w:rsid w:val="009161A8"/>
    <w:rsid w:val="0091673D"/>
    <w:rsid w:val="00917DDC"/>
    <w:rsid w:val="009203E8"/>
    <w:rsid w:val="00922F9F"/>
    <w:rsid w:val="009245F5"/>
    <w:rsid w:val="009249EC"/>
    <w:rsid w:val="00924ED8"/>
    <w:rsid w:val="00925016"/>
    <w:rsid w:val="009273B3"/>
    <w:rsid w:val="009305B5"/>
    <w:rsid w:val="009320A2"/>
    <w:rsid w:val="00932AF2"/>
    <w:rsid w:val="00934C12"/>
    <w:rsid w:val="00935DDE"/>
    <w:rsid w:val="009429D5"/>
    <w:rsid w:val="00942BF1"/>
    <w:rsid w:val="009446BC"/>
    <w:rsid w:val="00945180"/>
    <w:rsid w:val="00945428"/>
    <w:rsid w:val="0094607B"/>
    <w:rsid w:val="009508D9"/>
    <w:rsid w:val="00952C52"/>
    <w:rsid w:val="00953604"/>
    <w:rsid w:val="00953B11"/>
    <w:rsid w:val="009610DC"/>
    <w:rsid w:val="00961490"/>
    <w:rsid w:val="0096381A"/>
    <w:rsid w:val="00965E04"/>
    <w:rsid w:val="009674AD"/>
    <w:rsid w:val="0097094E"/>
    <w:rsid w:val="00970CDC"/>
    <w:rsid w:val="00977010"/>
    <w:rsid w:val="0097723D"/>
    <w:rsid w:val="00977D02"/>
    <w:rsid w:val="009809BB"/>
    <w:rsid w:val="00981C4A"/>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6186"/>
    <w:rsid w:val="009A72AD"/>
    <w:rsid w:val="009B03E0"/>
    <w:rsid w:val="009B09E0"/>
    <w:rsid w:val="009B0BC5"/>
    <w:rsid w:val="009B1247"/>
    <w:rsid w:val="009B6029"/>
    <w:rsid w:val="009B6971"/>
    <w:rsid w:val="009B6D59"/>
    <w:rsid w:val="009C27F1"/>
    <w:rsid w:val="009C3152"/>
    <w:rsid w:val="009C4CFA"/>
    <w:rsid w:val="009C5070"/>
    <w:rsid w:val="009D112C"/>
    <w:rsid w:val="009D30AA"/>
    <w:rsid w:val="009D47FA"/>
    <w:rsid w:val="009D50D2"/>
    <w:rsid w:val="009D6BCA"/>
    <w:rsid w:val="009D6CF8"/>
    <w:rsid w:val="009E03C1"/>
    <w:rsid w:val="009E0F62"/>
    <w:rsid w:val="009E204F"/>
    <w:rsid w:val="009E4A58"/>
    <w:rsid w:val="009E5A2D"/>
    <w:rsid w:val="009E5AB2"/>
    <w:rsid w:val="009E6219"/>
    <w:rsid w:val="009E6EBD"/>
    <w:rsid w:val="009E7184"/>
    <w:rsid w:val="009F03B3"/>
    <w:rsid w:val="009F2966"/>
    <w:rsid w:val="009F65C3"/>
    <w:rsid w:val="00A01757"/>
    <w:rsid w:val="00A028C0"/>
    <w:rsid w:val="00A02BAE"/>
    <w:rsid w:val="00A033BA"/>
    <w:rsid w:val="00A06A6B"/>
    <w:rsid w:val="00A073AA"/>
    <w:rsid w:val="00A07E47"/>
    <w:rsid w:val="00A129D0"/>
    <w:rsid w:val="00A12C33"/>
    <w:rsid w:val="00A138BA"/>
    <w:rsid w:val="00A14C8E"/>
    <w:rsid w:val="00A15088"/>
    <w:rsid w:val="00A153D9"/>
    <w:rsid w:val="00A15F09"/>
    <w:rsid w:val="00A169B6"/>
    <w:rsid w:val="00A2271D"/>
    <w:rsid w:val="00A236E5"/>
    <w:rsid w:val="00A237D5"/>
    <w:rsid w:val="00A24F7B"/>
    <w:rsid w:val="00A2722A"/>
    <w:rsid w:val="00A30E8D"/>
    <w:rsid w:val="00A30EFC"/>
    <w:rsid w:val="00A31984"/>
    <w:rsid w:val="00A32D73"/>
    <w:rsid w:val="00A32ECE"/>
    <w:rsid w:val="00A3367B"/>
    <w:rsid w:val="00A3517A"/>
    <w:rsid w:val="00A3597D"/>
    <w:rsid w:val="00A40091"/>
    <w:rsid w:val="00A4030F"/>
    <w:rsid w:val="00A41B0B"/>
    <w:rsid w:val="00A41C79"/>
    <w:rsid w:val="00A41CB5"/>
    <w:rsid w:val="00A42CDF"/>
    <w:rsid w:val="00A42F6F"/>
    <w:rsid w:val="00A433F3"/>
    <w:rsid w:val="00A4452E"/>
    <w:rsid w:val="00A4472C"/>
    <w:rsid w:val="00A44A92"/>
    <w:rsid w:val="00A44E69"/>
    <w:rsid w:val="00A4661E"/>
    <w:rsid w:val="00A55225"/>
    <w:rsid w:val="00A55BD6"/>
    <w:rsid w:val="00A55D50"/>
    <w:rsid w:val="00A57142"/>
    <w:rsid w:val="00A648CD"/>
    <w:rsid w:val="00A649DA"/>
    <w:rsid w:val="00A6537A"/>
    <w:rsid w:val="00A67866"/>
    <w:rsid w:val="00A70B07"/>
    <w:rsid w:val="00A723F8"/>
    <w:rsid w:val="00A732BB"/>
    <w:rsid w:val="00A77CCB"/>
    <w:rsid w:val="00A82D2A"/>
    <w:rsid w:val="00A83D8D"/>
    <w:rsid w:val="00A8446B"/>
    <w:rsid w:val="00A8473F"/>
    <w:rsid w:val="00A84F46"/>
    <w:rsid w:val="00A862D6"/>
    <w:rsid w:val="00A8715E"/>
    <w:rsid w:val="00A9295B"/>
    <w:rsid w:val="00A93B09"/>
    <w:rsid w:val="00A952D7"/>
    <w:rsid w:val="00A95595"/>
    <w:rsid w:val="00A963F7"/>
    <w:rsid w:val="00A96AD8"/>
    <w:rsid w:val="00AA052C"/>
    <w:rsid w:val="00AA1E45"/>
    <w:rsid w:val="00AA2A24"/>
    <w:rsid w:val="00AA4102"/>
    <w:rsid w:val="00AA4286"/>
    <w:rsid w:val="00AA456B"/>
    <w:rsid w:val="00AA57F5"/>
    <w:rsid w:val="00AA672E"/>
    <w:rsid w:val="00AA6EC9"/>
    <w:rsid w:val="00AB6309"/>
    <w:rsid w:val="00AB6C5F"/>
    <w:rsid w:val="00AB7129"/>
    <w:rsid w:val="00AB765A"/>
    <w:rsid w:val="00AC27A6"/>
    <w:rsid w:val="00AC30F7"/>
    <w:rsid w:val="00AC3A5A"/>
    <w:rsid w:val="00AC4D95"/>
    <w:rsid w:val="00AC5DF4"/>
    <w:rsid w:val="00AD0AEF"/>
    <w:rsid w:val="00AD11B7"/>
    <w:rsid w:val="00AD1A64"/>
    <w:rsid w:val="00AD1A94"/>
    <w:rsid w:val="00AD1C05"/>
    <w:rsid w:val="00AD2278"/>
    <w:rsid w:val="00AD3367"/>
    <w:rsid w:val="00AD4126"/>
    <w:rsid w:val="00AD421C"/>
    <w:rsid w:val="00AD44FA"/>
    <w:rsid w:val="00AD5B10"/>
    <w:rsid w:val="00AE070A"/>
    <w:rsid w:val="00AE101C"/>
    <w:rsid w:val="00AE1407"/>
    <w:rsid w:val="00AE486B"/>
    <w:rsid w:val="00AE4D4A"/>
    <w:rsid w:val="00AF0C18"/>
    <w:rsid w:val="00AF1940"/>
    <w:rsid w:val="00AF47C5"/>
    <w:rsid w:val="00AF5398"/>
    <w:rsid w:val="00B049AF"/>
    <w:rsid w:val="00B07242"/>
    <w:rsid w:val="00B1000E"/>
    <w:rsid w:val="00B10534"/>
    <w:rsid w:val="00B113DB"/>
    <w:rsid w:val="00B11D8A"/>
    <w:rsid w:val="00B1268A"/>
    <w:rsid w:val="00B12981"/>
    <w:rsid w:val="00B13B03"/>
    <w:rsid w:val="00B147DD"/>
    <w:rsid w:val="00B156FD"/>
    <w:rsid w:val="00B21F61"/>
    <w:rsid w:val="00B23045"/>
    <w:rsid w:val="00B261F1"/>
    <w:rsid w:val="00B265BC"/>
    <w:rsid w:val="00B31FB1"/>
    <w:rsid w:val="00B33952"/>
    <w:rsid w:val="00B33C5E"/>
    <w:rsid w:val="00B342F4"/>
    <w:rsid w:val="00B34369"/>
    <w:rsid w:val="00B34DC2"/>
    <w:rsid w:val="00B371E6"/>
    <w:rsid w:val="00B378E5"/>
    <w:rsid w:val="00B4346D"/>
    <w:rsid w:val="00B440F4"/>
    <w:rsid w:val="00B447A5"/>
    <w:rsid w:val="00B4654C"/>
    <w:rsid w:val="00B47293"/>
    <w:rsid w:val="00B51F38"/>
    <w:rsid w:val="00B52120"/>
    <w:rsid w:val="00B52AC4"/>
    <w:rsid w:val="00B52FF7"/>
    <w:rsid w:val="00B54778"/>
    <w:rsid w:val="00B54ABC"/>
    <w:rsid w:val="00B56FBE"/>
    <w:rsid w:val="00B57980"/>
    <w:rsid w:val="00B62B58"/>
    <w:rsid w:val="00B64C94"/>
    <w:rsid w:val="00B65149"/>
    <w:rsid w:val="00B66567"/>
    <w:rsid w:val="00B6658B"/>
    <w:rsid w:val="00B66F52"/>
    <w:rsid w:val="00B66FE5"/>
    <w:rsid w:val="00B675B7"/>
    <w:rsid w:val="00B72880"/>
    <w:rsid w:val="00B758BF"/>
    <w:rsid w:val="00B761F8"/>
    <w:rsid w:val="00B827A6"/>
    <w:rsid w:val="00B831CE"/>
    <w:rsid w:val="00B86677"/>
    <w:rsid w:val="00B87131"/>
    <w:rsid w:val="00B9127B"/>
    <w:rsid w:val="00B91566"/>
    <w:rsid w:val="00B9320C"/>
    <w:rsid w:val="00B939B1"/>
    <w:rsid w:val="00B96C1A"/>
    <w:rsid w:val="00B96D40"/>
    <w:rsid w:val="00B97386"/>
    <w:rsid w:val="00BA263B"/>
    <w:rsid w:val="00BA42B2"/>
    <w:rsid w:val="00BA58D4"/>
    <w:rsid w:val="00BA5B9E"/>
    <w:rsid w:val="00BA7C9A"/>
    <w:rsid w:val="00BB5F8F"/>
    <w:rsid w:val="00BB657A"/>
    <w:rsid w:val="00BC1330"/>
    <w:rsid w:val="00BC1984"/>
    <w:rsid w:val="00BC1A4E"/>
    <w:rsid w:val="00BC5DC7"/>
    <w:rsid w:val="00BC6B8B"/>
    <w:rsid w:val="00BC73D8"/>
    <w:rsid w:val="00BC7CB2"/>
    <w:rsid w:val="00BD1D0E"/>
    <w:rsid w:val="00BD1EE3"/>
    <w:rsid w:val="00BD2B42"/>
    <w:rsid w:val="00BD52D7"/>
    <w:rsid w:val="00BD5AD2"/>
    <w:rsid w:val="00BD6082"/>
    <w:rsid w:val="00BD7351"/>
    <w:rsid w:val="00BE22F3"/>
    <w:rsid w:val="00BE25B1"/>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364F6"/>
    <w:rsid w:val="00C42130"/>
    <w:rsid w:val="00C423A4"/>
    <w:rsid w:val="00C44BF5"/>
    <w:rsid w:val="00C44F2B"/>
    <w:rsid w:val="00C46465"/>
    <w:rsid w:val="00C46533"/>
    <w:rsid w:val="00C54AE3"/>
    <w:rsid w:val="00C55232"/>
    <w:rsid w:val="00C553A4"/>
    <w:rsid w:val="00C55A06"/>
    <w:rsid w:val="00C55D03"/>
    <w:rsid w:val="00C57ECD"/>
    <w:rsid w:val="00C601BC"/>
    <w:rsid w:val="00C607D6"/>
    <w:rsid w:val="00C625D7"/>
    <w:rsid w:val="00C6329F"/>
    <w:rsid w:val="00C63340"/>
    <w:rsid w:val="00C643F9"/>
    <w:rsid w:val="00C64E95"/>
    <w:rsid w:val="00C655FD"/>
    <w:rsid w:val="00C71372"/>
    <w:rsid w:val="00C72410"/>
    <w:rsid w:val="00C7287F"/>
    <w:rsid w:val="00C72F0E"/>
    <w:rsid w:val="00C76C61"/>
    <w:rsid w:val="00C802CB"/>
    <w:rsid w:val="00C80CB8"/>
    <w:rsid w:val="00C819F8"/>
    <w:rsid w:val="00C8248C"/>
    <w:rsid w:val="00C84E33"/>
    <w:rsid w:val="00C86D6F"/>
    <w:rsid w:val="00C905FC"/>
    <w:rsid w:val="00C91C43"/>
    <w:rsid w:val="00C92D03"/>
    <w:rsid w:val="00C9319C"/>
    <w:rsid w:val="00C9435D"/>
    <w:rsid w:val="00C9517F"/>
    <w:rsid w:val="00C96741"/>
    <w:rsid w:val="00C977A9"/>
    <w:rsid w:val="00CA01C4"/>
    <w:rsid w:val="00CA2D1B"/>
    <w:rsid w:val="00CA482B"/>
    <w:rsid w:val="00CA662A"/>
    <w:rsid w:val="00CA7AFD"/>
    <w:rsid w:val="00CA7C3C"/>
    <w:rsid w:val="00CB0189"/>
    <w:rsid w:val="00CB0BA2"/>
    <w:rsid w:val="00CB1A42"/>
    <w:rsid w:val="00CB1B0C"/>
    <w:rsid w:val="00CB2C0B"/>
    <w:rsid w:val="00CB3A02"/>
    <w:rsid w:val="00CB3BAB"/>
    <w:rsid w:val="00CB517D"/>
    <w:rsid w:val="00CC038D"/>
    <w:rsid w:val="00CC08BB"/>
    <w:rsid w:val="00CC39FF"/>
    <w:rsid w:val="00CC3C2F"/>
    <w:rsid w:val="00CC4AC8"/>
    <w:rsid w:val="00CC5233"/>
    <w:rsid w:val="00CC594E"/>
    <w:rsid w:val="00CC5DE6"/>
    <w:rsid w:val="00CC6E4E"/>
    <w:rsid w:val="00CC6FE8"/>
    <w:rsid w:val="00CC7202"/>
    <w:rsid w:val="00CC7DE9"/>
    <w:rsid w:val="00CD2659"/>
    <w:rsid w:val="00CD2808"/>
    <w:rsid w:val="00CD28BF"/>
    <w:rsid w:val="00CD4092"/>
    <w:rsid w:val="00CD4A20"/>
    <w:rsid w:val="00CD50A1"/>
    <w:rsid w:val="00CD519E"/>
    <w:rsid w:val="00CE0C4F"/>
    <w:rsid w:val="00CE2B68"/>
    <w:rsid w:val="00CE30EA"/>
    <w:rsid w:val="00CE509A"/>
    <w:rsid w:val="00CF048A"/>
    <w:rsid w:val="00CF155A"/>
    <w:rsid w:val="00CF2947"/>
    <w:rsid w:val="00CF44B1"/>
    <w:rsid w:val="00CF5C12"/>
    <w:rsid w:val="00CF686F"/>
    <w:rsid w:val="00CF6E60"/>
    <w:rsid w:val="00CF7BCA"/>
    <w:rsid w:val="00D008FD"/>
    <w:rsid w:val="00D0321C"/>
    <w:rsid w:val="00D035EC"/>
    <w:rsid w:val="00D06574"/>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31F5"/>
    <w:rsid w:val="00D4514F"/>
    <w:rsid w:val="00D451E2"/>
    <w:rsid w:val="00D4545E"/>
    <w:rsid w:val="00D45E89"/>
    <w:rsid w:val="00D45E8D"/>
    <w:rsid w:val="00D466AE"/>
    <w:rsid w:val="00D4734F"/>
    <w:rsid w:val="00D51BF3"/>
    <w:rsid w:val="00D51FB2"/>
    <w:rsid w:val="00D547DA"/>
    <w:rsid w:val="00D54FC5"/>
    <w:rsid w:val="00D63276"/>
    <w:rsid w:val="00D644F3"/>
    <w:rsid w:val="00D66846"/>
    <w:rsid w:val="00D675FB"/>
    <w:rsid w:val="00D71F25"/>
    <w:rsid w:val="00D729F6"/>
    <w:rsid w:val="00D77031"/>
    <w:rsid w:val="00D77ED6"/>
    <w:rsid w:val="00D81C41"/>
    <w:rsid w:val="00D84941"/>
    <w:rsid w:val="00D84DC4"/>
    <w:rsid w:val="00D84FA1"/>
    <w:rsid w:val="00D851F0"/>
    <w:rsid w:val="00D86DB7"/>
    <w:rsid w:val="00D926D0"/>
    <w:rsid w:val="00D93030"/>
    <w:rsid w:val="00D950E1"/>
    <w:rsid w:val="00D952A6"/>
    <w:rsid w:val="00D97F99"/>
    <w:rsid w:val="00DA19E7"/>
    <w:rsid w:val="00DA1E08"/>
    <w:rsid w:val="00DA24F8"/>
    <w:rsid w:val="00DA28E8"/>
    <w:rsid w:val="00DA2AC8"/>
    <w:rsid w:val="00DA38D3"/>
    <w:rsid w:val="00DA3932"/>
    <w:rsid w:val="00DA64F8"/>
    <w:rsid w:val="00DA6C15"/>
    <w:rsid w:val="00DA7370"/>
    <w:rsid w:val="00DB069E"/>
    <w:rsid w:val="00DB38EE"/>
    <w:rsid w:val="00DB498B"/>
    <w:rsid w:val="00DB66CA"/>
    <w:rsid w:val="00DB6BCA"/>
    <w:rsid w:val="00DC0321"/>
    <w:rsid w:val="00DC3067"/>
    <w:rsid w:val="00DC370B"/>
    <w:rsid w:val="00DC526A"/>
    <w:rsid w:val="00DC5B90"/>
    <w:rsid w:val="00DC6905"/>
    <w:rsid w:val="00DD00F2"/>
    <w:rsid w:val="00DD00FF"/>
    <w:rsid w:val="00DD0619"/>
    <w:rsid w:val="00DD07FB"/>
    <w:rsid w:val="00DD25C6"/>
    <w:rsid w:val="00DD2601"/>
    <w:rsid w:val="00DD54B0"/>
    <w:rsid w:val="00DD57EE"/>
    <w:rsid w:val="00DD6BCC"/>
    <w:rsid w:val="00DD706D"/>
    <w:rsid w:val="00DE06F6"/>
    <w:rsid w:val="00DE0A4B"/>
    <w:rsid w:val="00DE2410"/>
    <w:rsid w:val="00DE2939"/>
    <w:rsid w:val="00DE49F9"/>
    <w:rsid w:val="00DE51F0"/>
    <w:rsid w:val="00DE6E81"/>
    <w:rsid w:val="00DE703F"/>
    <w:rsid w:val="00DE7595"/>
    <w:rsid w:val="00DF15BE"/>
    <w:rsid w:val="00DF1961"/>
    <w:rsid w:val="00DF447C"/>
    <w:rsid w:val="00DF44DE"/>
    <w:rsid w:val="00E01138"/>
    <w:rsid w:val="00E02DFB"/>
    <w:rsid w:val="00E030F9"/>
    <w:rsid w:val="00E0311A"/>
    <w:rsid w:val="00E03138"/>
    <w:rsid w:val="00E06404"/>
    <w:rsid w:val="00E11A85"/>
    <w:rsid w:val="00E12495"/>
    <w:rsid w:val="00E1295E"/>
    <w:rsid w:val="00E12BFC"/>
    <w:rsid w:val="00E15CCD"/>
    <w:rsid w:val="00E202EF"/>
    <w:rsid w:val="00E20878"/>
    <w:rsid w:val="00E20EAA"/>
    <w:rsid w:val="00E210B5"/>
    <w:rsid w:val="00E2552F"/>
    <w:rsid w:val="00E26EFD"/>
    <w:rsid w:val="00E306FD"/>
    <w:rsid w:val="00E30C5A"/>
    <w:rsid w:val="00E3137A"/>
    <w:rsid w:val="00E32CCF"/>
    <w:rsid w:val="00E34A98"/>
    <w:rsid w:val="00E35D1E"/>
    <w:rsid w:val="00E364F9"/>
    <w:rsid w:val="00E365FA"/>
    <w:rsid w:val="00E40C94"/>
    <w:rsid w:val="00E43397"/>
    <w:rsid w:val="00E44A83"/>
    <w:rsid w:val="00E502C1"/>
    <w:rsid w:val="00E502DD"/>
    <w:rsid w:val="00E50D3A"/>
    <w:rsid w:val="00E51387"/>
    <w:rsid w:val="00E51E68"/>
    <w:rsid w:val="00E52E72"/>
    <w:rsid w:val="00E52EFD"/>
    <w:rsid w:val="00E5408A"/>
    <w:rsid w:val="00E56800"/>
    <w:rsid w:val="00E60CD7"/>
    <w:rsid w:val="00E62FF9"/>
    <w:rsid w:val="00E635D6"/>
    <w:rsid w:val="00E639BC"/>
    <w:rsid w:val="00E664CC"/>
    <w:rsid w:val="00E67F44"/>
    <w:rsid w:val="00E70388"/>
    <w:rsid w:val="00E70F92"/>
    <w:rsid w:val="00E74C54"/>
    <w:rsid w:val="00E77A03"/>
    <w:rsid w:val="00E81DA5"/>
    <w:rsid w:val="00E822E8"/>
    <w:rsid w:val="00E82554"/>
    <w:rsid w:val="00E82606"/>
    <w:rsid w:val="00E846C8"/>
    <w:rsid w:val="00E84957"/>
    <w:rsid w:val="00E84A55"/>
    <w:rsid w:val="00E85B8B"/>
    <w:rsid w:val="00E85BFF"/>
    <w:rsid w:val="00E865C2"/>
    <w:rsid w:val="00E90391"/>
    <w:rsid w:val="00E906C2"/>
    <w:rsid w:val="00E9311F"/>
    <w:rsid w:val="00E934D1"/>
    <w:rsid w:val="00E94AF0"/>
    <w:rsid w:val="00E95383"/>
    <w:rsid w:val="00E95D13"/>
    <w:rsid w:val="00E95DD3"/>
    <w:rsid w:val="00E969D5"/>
    <w:rsid w:val="00E969E5"/>
    <w:rsid w:val="00EA1033"/>
    <w:rsid w:val="00EA1679"/>
    <w:rsid w:val="00EA2FCC"/>
    <w:rsid w:val="00EA58D1"/>
    <w:rsid w:val="00EA61BC"/>
    <w:rsid w:val="00EA681A"/>
    <w:rsid w:val="00EA735B"/>
    <w:rsid w:val="00EB1E69"/>
    <w:rsid w:val="00EB2086"/>
    <w:rsid w:val="00EB5EDF"/>
    <w:rsid w:val="00EB60FE"/>
    <w:rsid w:val="00EB74DB"/>
    <w:rsid w:val="00EB7C94"/>
    <w:rsid w:val="00EC5115"/>
    <w:rsid w:val="00EC5359"/>
    <w:rsid w:val="00EC562A"/>
    <w:rsid w:val="00EC6749"/>
    <w:rsid w:val="00ED067A"/>
    <w:rsid w:val="00ED1395"/>
    <w:rsid w:val="00ED2B50"/>
    <w:rsid w:val="00ED2DCC"/>
    <w:rsid w:val="00EE0350"/>
    <w:rsid w:val="00EE0719"/>
    <w:rsid w:val="00EE0E80"/>
    <w:rsid w:val="00EE613F"/>
    <w:rsid w:val="00EE7295"/>
    <w:rsid w:val="00EE7869"/>
    <w:rsid w:val="00EF054A"/>
    <w:rsid w:val="00EF3235"/>
    <w:rsid w:val="00EF6E42"/>
    <w:rsid w:val="00EF71EA"/>
    <w:rsid w:val="00EF7E72"/>
    <w:rsid w:val="00F06D37"/>
    <w:rsid w:val="00F07B9D"/>
    <w:rsid w:val="00F1035D"/>
    <w:rsid w:val="00F106E3"/>
    <w:rsid w:val="00F11586"/>
    <w:rsid w:val="00F1183B"/>
    <w:rsid w:val="00F11C9F"/>
    <w:rsid w:val="00F12263"/>
    <w:rsid w:val="00F125FF"/>
    <w:rsid w:val="00F1409D"/>
    <w:rsid w:val="00F14214"/>
    <w:rsid w:val="00F146BD"/>
    <w:rsid w:val="00F14AA8"/>
    <w:rsid w:val="00F157A9"/>
    <w:rsid w:val="00F15F45"/>
    <w:rsid w:val="00F25BB6"/>
    <w:rsid w:val="00F25C96"/>
    <w:rsid w:val="00F26B7E"/>
    <w:rsid w:val="00F27A3B"/>
    <w:rsid w:val="00F33817"/>
    <w:rsid w:val="00F420D5"/>
    <w:rsid w:val="00F451EA"/>
    <w:rsid w:val="00F45447"/>
    <w:rsid w:val="00F456C6"/>
    <w:rsid w:val="00F4577B"/>
    <w:rsid w:val="00F46496"/>
    <w:rsid w:val="00F47471"/>
    <w:rsid w:val="00F474D0"/>
    <w:rsid w:val="00F50179"/>
    <w:rsid w:val="00F55A4A"/>
    <w:rsid w:val="00F56511"/>
    <w:rsid w:val="00F56E23"/>
    <w:rsid w:val="00F60419"/>
    <w:rsid w:val="00F6194E"/>
    <w:rsid w:val="00F623AC"/>
    <w:rsid w:val="00F6361E"/>
    <w:rsid w:val="00F6412A"/>
    <w:rsid w:val="00F65893"/>
    <w:rsid w:val="00F66A4A"/>
    <w:rsid w:val="00F67CDC"/>
    <w:rsid w:val="00F708DF"/>
    <w:rsid w:val="00F71E22"/>
    <w:rsid w:val="00F72142"/>
    <w:rsid w:val="00F72AE7"/>
    <w:rsid w:val="00F80388"/>
    <w:rsid w:val="00F80A67"/>
    <w:rsid w:val="00F84934"/>
    <w:rsid w:val="00F84FD0"/>
    <w:rsid w:val="00F8516E"/>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904"/>
    <w:rsid w:val="00FB4A72"/>
    <w:rsid w:val="00FB54E8"/>
    <w:rsid w:val="00FB581F"/>
    <w:rsid w:val="00FB7054"/>
    <w:rsid w:val="00FB7D25"/>
    <w:rsid w:val="00FC17B7"/>
    <w:rsid w:val="00FC2CB7"/>
    <w:rsid w:val="00FC4090"/>
    <w:rsid w:val="00FC55B4"/>
    <w:rsid w:val="00FD00E6"/>
    <w:rsid w:val="00FD09A1"/>
    <w:rsid w:val="00FD2A7C"/>
    <w:rsid w:val="00FD59EB"/>
    <w:rsid w:val="00FD7299"/>
    <w:rsid w:val="00FD791F"/>
    <w:rsid w:val="00FE1FBE"/>
    <w:rsid w:val="00FE3901"/>
    <w:rsid w:val="00FE4BCE"/>
    <w:rsid w:val="00FE54AE"/>
    <w:rsid w:val="00FE576A"/>
    <w:rsid w:val="00FE61CF"/>
    <w:rsid w:val="00FE7E79"/>
    <w:rsid w:val="00FF3E7D"/>
    <w:rsid w:val="00FF5B99"/>
    <w:rsid w:val="00FF730C"/>
    <w:rsid w:val="00FF73F4"/>
    <w:rsid w:val="00FF781B"/>
    <w:rsid w:val="00FF7CE4"/>
    <w:rsid w:val="00FF7E39"/>
    <w:rsid w:val="02F120F1"/>
    <w:rsid w:val="02F76F90"/>
    <w:rsid w:val="05E0297C"/>
    <w:rsid w:val="0952284E"/>
    <w:rsid w:val="0ABD3ADC"/>
    <w:rsid w:val="0BEE2322"/>
    <w:rsid w:val="0D2E7A52"/>
    <w:rsid w:val="154B6D8C"/>
    <w:rsid w:val="1576792E"/>
    <w:rsid w:val="15F6127B"/>
    <w:rsid w:val="161377E5"/>
    <w:rsid w:val="165B0A82"/>
    <w:rsid w:val="18E23274"/>
    <w:rsid w:val="18F10B3E"/>
    <w:rsid w:val="1CEC0D90"/>
    <w:rsid w:val="280671AA"/>
    <w:rsid w:val="28786C91"/>
    <w:rsid w:val="291879D4"/>
    <w:rsid w:val="2A9911DF"/>
    <w:rsid w:val="30973C6C"/>
    <w:rsid w:val="31046251"/>
    <w:rsid w:val="354632DC"/>
    <w:rsid w:val="36ED1BA7"/>
    <w:rsid w:val="37904CE2"/>
    <w:rsid w:val="3F4233CF"/>
    <w:rsid w:val="40A17660"/>
    <w:rsid w:val="41F63994"/>
    <w:rsid w:val="456B5990"/>
    <w:rsid w:val="457348E7"/>
    <w:rsid w:val="46856552"/>
    <w:rsid w:val="4A0444C5"/>
    <w:rsid w:val="4A147347"/>
    <w:rsid w:val="4BCD388E"/>
    <w:rsid w:val="4F6E725F"/>
    <w:rsid w:val="50BE2784"/>
    <w:rsid w:val="50DE6667"/>
    <w:rsid w:val="53A312FA"/>
    <w:rsid w:val="57B64746"/>
    <w:rsid w:val="5E9D546B"/>
    <w:rsid w:val="646A2293"/>
    <w:rsid w:val="651312D6"/>
    <w:rsid w:val="66F14577"/>
    <w:rsid w:val="683E7CBF"/>
    <w:rsid w:val="68570A29"/>
    <w:rsid w:val="6A5F3F1C"/>
    <w:rsid w:val="6B6749AF"/>
    <w:rsid w:val="6E1302EA"/>
    <w:rsid w:val="73841B56"/>
    <w:rsid w:val="76E00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BB5D7BD"/>
  <w15:docId w15:val="{36732AE4-0B2E-4F6A-BD8C-6CA1D674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426"/>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Char0">
    <w:name w:val="段 Char"/>
    <w:link w:val="afffffffffff9"/>
    <w:qFormat/>
    <w:locked/>
    <w:rPr>
      <w:rFonts w:ascii="宋体" w:hAnsi="宋体"/>
      <w:sz w:val="21"/>
    </w:rPr>
  </w:style>
  <w:style w:type="paragraph" w:customStyle="1" w:styleId="afffffffffff9">
    <w:name w:val="段"/>
    <w:link w:val="Char0"/>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afffffffffffa">
    <w:name w:val="注：（正文）"/>
    <w:basedOn w:val="afff5"/>
    <w:next w:val="afffffffffff9"/>
    <w:qFormat/>
    <w:pPr>
      <w:tabs>
        <w:tab w:val="left" w:pos="360"/>
      </w:tabs>
      <w:autoSpaceDE w:val="0"/>
      <w:autoSpaceDN w:val="0"/>
      <w:adjustRightInd/>
      <w:spacing w:line="240" w:lineRule="auto"/>
    </w:pPr>
    <w:rPr>
      <w:rFonts w:ascii="宋体" w:hAnsi="Times New Roman"/>
      <w:kern w:val="0"/>
      <w:sz w:val="18"/>
      <w:szCs w:val="18"/>
    </w:rPr>
  </w:style>
  <w:style w:type="paragraph" w:customStyle="1" w:styleId="12">
    <w:name w:val="正文1"/>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tif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2.tiff"/><Relationship Id="rId23" Type="http://schemas.openxmlformats.org/officeDocument/2006/relationships/image" Target="media/image6.png"/><Relationship Id="rId10" Type="http://schemas.openxmlformats.org/officeDocument/2006/relationships/header" Target="header2.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3F8C8283EA42C0AF8513EFA2767675"/>
        <w:category>
          <w:name w:val="常规"/>
          <w:gallery w:val="placeholder"/>
        </w:category>
        <w:types>
          <w:type w:val="bbPlcHdr"/>
        </w:types>
        <w:behaviors>
          <w:behavior w:val="content"/>
        </w:behaviors>
        <w:guid w:val="{22845DCF-51E6-4638-9373-D6D89027CCFA}"/>
      </w:docPartPr>
      <w:docPartBody>
        <w:p w:rsidR="00097EDB" w:rsidRDefault="00000000">
          <w:pPr>
            <w:pStyle w:val="7F3F8C8283EA42C0AF8513EFA2767675"/>
            <w:rPr>
              <w:rFonts w:hint="eastAsia"/>
            </w:rPr>
          </w:pPr>
          <w:r>
            <w:rPr>
              <w:rStyle w:val="a3"/>
              <w:rFonts w:hint="eastAsia"/>
            </w:rPr>
            <w:t>单击或点击此处输入文字。</w:t>
          </w:r>
        </w:p>
      </w:docPartBody>
    </w:docPart>
    <w:docPart>
      <w:docPartPr>
        <w:name w:val="5925556D067D4F3EBA9914E0B69FD28D"/>
        <w:category>
          <w:name w:val="常规"/>
          <w:gallery w:val="placeholder"/>
        </w:category>
        <w:types>
          <w:type w:val="bbPlcHdr"/>
        </w:types>
        <w:behaviors>
          <w:behavior w:val="content"/>
        </w:behaviors>
        <w:guid w:val="{CD8D9AFC-CB59-4216-A4B9-874BB7448272}"/>
      </w:docPartPr>
      <w:docPartBody>
        <w:p w:rsidR="00097EDB" w:rsidRDefault="00000000">
          <w:pPr>
            <w:pStyle w:val="5925556D067D4F3EBA9914E0B69FD28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A4"/>
    <w:rsid w:val="00000A69"/>
    <w:rsid w:val="00055597"/>
    <w:rsid w:val="00097EDB"/>
    <w:rsid w:val="000B4E0E"/>
    <w:rsid w:val="00122192"/>
    <w:rsid w:val="00146439"/>
    <w:rsid w:val="001C4855"/>
    <w:rsid w:val="001C5068"/>
    <w:rsid w:val="001F6F44"/>
    <w:rsid w:val="002609CD"/>
    <w:rsid w:val="002A0779"/>
    <w:rsid w:val="00315ABB"/>
    <w:rsid w:val="003205C1"/>
    <w:rsid w:val="003213E4"/>
    <w:rsid w:val="00333998"/>
    <w:rsid w:val="00341F95"/>
    <w:rsid w:val="0035764E"/>
    <w:rsid w:val="003D67DD"/>
    <w:rsid w:val="003F3FBD"/>
    <w:rsid w:val="00410A4F"/>
    <w:rsid w:val="00424379"/>
    <w:rsid w:val="004245EB"/>
    <w:rsid w:val="00427FD2"/>
    <w:rsid w:val="004A222B"/>
    <w:rsid w:val="005825CB"/>
    <w:rsid w:val="005B1AE1"/>
    <w:rsid w:val="005B4FA1"/>
    <w:rsid w:val="005D1220"/>
    <w:rsid w:val="0064798D"/>
    <w:rsid w:val="0066217F"/>
    <w:rsid w:val="00677A5F"/>
    <w:rsid w:val="00680E5D"/>
    <w:rsid w:val="00685752"/>
    <w:rsid w:val="006C2EBE"/>
    <w:rsid w:val="006F549C"/>
    <w:rsid w:val="006F7271"/>
    <w:rsid w:val="00714902"/>
    <w:rsid w:val="0072011B"/>
    <w:rsid w:val="0073661A"/>
    <w:rsid w:val="007C1CB6"/>
    <w:rsid w:val="007C1F58"/>
    <w:rsid w:val="0087020E"/>
    <w:rsid w:val="008740D9"/>
    <w:rsid w:val="00884BBC"/>
    <w:rsid w:val="008A47F1"/>
    <w:rsid w:val="008E535B"/>
    <w:rsid w:val="00910B28"/>
    <w:rsid w:val="00922F9F"/>
    <w:rsid w:val="009709A7"/>
    <w:rsid w:val="00973483"/>
    <w:rsid w:val="009B2E73"/>
    <w:rsid w:val="009B7166"/>
    <w:rsid w:val="009F72A5"/>
    <w:rsid w:val="00A6102E"/>
    <w:rsid w:val="00AB33F2"/>
    <w:rsid w:val="00B02AD3"/>
    <w:rsid w:val="00B1000E"/>
    <w:rsid w:val="00B16AA8"/>
    <w:rsid w:val="00B528C8"/>
    <w:rsid w:val="00B53111"/>
    <w:rsid w:val="00B949C9"/>
    <w:rsid w:val="00C103C2"/>
    <w:rsid w:val="00C15D8E"/>
    <w:rsid w:val="00C706A4"/>
    <w:rsid w:val="00C7362A"/>
    <w:rsid w:val="00CA417B"/>
    <w:rsid w:val="00CE6E15"/>
    <w:rsid w:val="00D40DA1"/>
    <w:rsid w:val="00D9384A"/>
    <w:rsid w:val="00DB1C15"/>
    <w:rsid w:val="00E856DE"/>
    <w:rsid w:val="00EE242F"/>
    <w:rsid w:val="00EF278C"/>
    <w:rsid w:val="00EF6E42"/>
    <w:rsid w:val="00FB10D3"/>
    <w:rsid w:val="00FC6938"/>
    <w:rsid w:val="00FF7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F3F8C8283EA42C0AF8513EFA2767675">
    <w:name w:val="7F3F8C8283EA42C0AF8513EFA2767675"/>
    <w:qFormat/>
    <w:pPr>
      <w:widowControl w:val="0"/>
      <w:jc w:val="both"/>
    </w:pPr>
    <w:rPr>
      <w:kern w:val="2"/>
      <w:sz w:val="21"/>
      <w:szCs w:val="22"/>
    </w:rPr>
  </w:style>
  <w:style w:type="paragraph" w:customStyle="1" w:styleId="5925556D067D4F3EBA9914E0B69FD28D">
    <w:name w:val="5925556D067D4F3EBA9914E0B69FD28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Template>
  <TotalTime>36</TotalTime>
  <Pages>17</Pages>
  <Words>1914</Words>
  <Characters>10912</Characters>
  <Application>Microsoft Office Word</Application>
  <DocSecurity>0</DocSecurity>
  <Lines>90</Lines>
  <Paragraphs>25</Paragraphs>
  <ScaleCrop>false</ScaleCrop>
  <Company>PCMI</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tiany</dc:creator>
  <dc:description>&lt;config cover="true" show_menu="true" version="1.0.0" doctype="SDKXY"&gt;_x000d_
&lt;/config&gt;</dc:description>
  <cp:lastModifiedBy>yong wang</cp:lastModifiedBy>
  <cp:revision>3</cp:revision>
  <cp:lastPrinted>2025-01-15T01:28:00Z</cp:lastPrinted>
  <dcterms:created xsi:type="dcterms:W3CDTF">2025-02-07T06:29:00Z</dcterms:created>
  <dcterms:modified xsi:type="dcterms:W3CDTF">2025-02-18T04:01:00Z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684FE1738F4F4AE1B5F0A988A78DC22B_13</vt:lpwstr>
  </property>
  <property fmtid="{D5CDD505-2E9C-101B-9397-08002B2CF9AE}" pid="16" name="KSOTemplateDocerSaveRecord">
    <vt:lpwstr>eyJoZGlkIjoiZDUyYmQ0NjQwMWJiOTY5Y2E5MmRhMWQ1Y2I5YWEzNjgiLCJ1c2VySWQiOiIxMTMwNTc5NjA0In0=</vt:lpwstr>
  </property>
</Properties>
</file>