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18D83">
      <w:pPr>
        <w:pStyle w:val="80"/>
        <w:framePr w:wrap="around"/>
        <w:rPr>
          <w:rFonts w:ascii="Times New Roman"/>
          <w:highlight w:val="none"/>
        </w:rPr>
      </w:pPr>
      <w:r>
        <w:rPr>
          <w:rFonts w:hint="eastAsia" w:ascii="Times New Roman"/>
          <w:highlight w:val="none"/>
        </w:rPr>
        <w:t>电动汽车充电</w:t>
      </w:r>
      <w:r>
        <w:rPr>
          <w:rFonts w:hint="eastAsia" w:ascii="Times New Roman"/>
          <w:highlight w:val="none"/>
          <w:lang w:val="en-US" w:eastAsia="zh-CN"/>
        </w:rPr>
        <w:t>设备</w:t>
      </w:r>
      <w:r>
        <w:rPr>
          <w:rFonts w:hint="eastAsia" w:ascii="Times New Roman"/>
          <w:highlight w:val="none"/>
        </w:rPr>
        <w:t>检测装置</w:t>
      </w:r>
    </w:p>
    <w:p w14:paraId="4AA52E96">
      <w:pPr>
        <w:pStyle w:val="80"/>
        <w:framePr w:wrap="around"/>
        <w:rPr>
          <w:rFonts w:hint="eastAsia" w:ascii="Times New Roman"/>
          <w:highlight w:val="none"/>
        </w:rPr>
      </w:pPr>
      <w:r>
        <w:rPr>
          <w:rFonts w:hint="eastAsia" w:ascii="Times New Roman"/>
          <w:highlight w:val="none"/>
        </w:rPr>
        <w:t>信息交换</w:t>
      </w:r>
    </w:p>
    <w:p w14:paraId="043A3811">
      <w:pPr>
        <w:pStyle w:val="80"/>
        <w:framePr w:wrap="around"/>
        <w:rPr>
          <w:rFonts w:hint="default" w:ascii="Times New Roman" w:eastAsia="黑体"/>
          <w:highlight w:val="none"/>
          <w:lang w:val="en-US" w:eastAsia="zh-CN"/>
        </w:rPr>
      </w:pPr>
      <w:r>
        <w:rPr>
          <w:rFonts w:hint="eastAsia" w:ascii="Times New Roman"/>
          <w:highlight w:val="none"/>
          <w:lang w:val="en-US" w:eastAsia="zh-CN"/>
        </w:rPr>
        <w:t>第1部分：通用要求</w:t>
      </w:r>
    </w:p>
    <w:p w14:paraId="376BCA43">
      <w:pPr>
        <w:pStyle w:val="79"/>
        <w:framePr w:wrap="around"/>
        <w:spacing w:before="0" w:line="360" w:lineRule="auto"/>
        <w:rPr>
          <w:b/>
          <w:highlight w:val="none"/>
        </w:rPr>
      </w:pPr>
      <w:r>
        <w:rPr>
          <w:rFonts w:hint="eastAsia"/>
          <w:b/>
          <w:highlight w:val="none"/>
          <w:lang w:val="en-US" w:eastAsia="zh-CN"/>
        </w:rPr>
        <w:t>I</w:t>
      </w:r>
      <w:r>
        <w:rPr>
          <w:rFonts w:hint="eastAsia"/>
          <w:b/>
          <w:highlight w:val="none"/>
        </w:rPr>
        <w:t>nformation exchange</w:t>
      </w:r>
    </w:p>
    <w:p w14:paraId="084AA298">
      <w:pPr>
        <w:pStyle w:val="79"/>
        <w:framePr w:wrap="around"/>
        <w:spacing w:before="0" w:line="360" w:lineRule="auto"/>
        <w:rPr>
          <w:highlight w:val="none"/>
        </w:rPr>
      </w:pPr>
      <w:r>
        <w:rPr>
          <w:rFonts w:hint="eastAsia"/>
          <w:b/>
          <w:highlight w:val="none"/>
        </w:rPr>
        <w:t xml:space="preserve"> </w:t>
      </w:r>
      <w:r>
        <w:rPr>
          <w:rFonts w:hint="eastAsia"/>
          <w:b/>
          <w:highlight w:val="none"/>
          <w:lang w:val="en-US" w:eastAsia="zh-CN"/>
        </w:rPr>
        <w:t>of</w:t>
      </w:r>
      <w:r>
        <w:rPr>
          <w:rFonts w:hint="eastAsia"/>
          <w:b/>
          <w:highlight w:val="none"/>
        </w:rPr>
        <w:t xml:space="preserve"> charging </w:t>
      </w:r>
      <w:r>
        <w:rPr>
          <w:rFonts w:hint="eastAsia"/>
          <w:b/>
          <w:highlight w:val="none"/>
          <w:lang w:val="en-US" w:eastAsia="zh-CN"/>
        </w:rPr>
        <w:t xml:space="preserve">equipment </w:t>
      </w:r>
      <w:r>
        <w:rPr>
          <w:rFonts w:hint="eastAsia"/>
          <w:b/>
          <w:highlight w:val="none"/>
        </w:rPr>
        <w:t>detection devices for electric vehicles</w:t>
      </w:r>
    </w:p>
    <w:p w14:paraId="1DC4EEFE">
      <w:pPr>
        <w:pStyle w:val="78"/>
        <w:framePr w:wrap="around"/>
        <w:rPr>
          <w:rFonts w:hint="default" w:eastAsia="宋体"/>
          <w:highlight w:val="none"/>
          <w:lang w:val="en-US" w:eastAsia="zh-CN"/>
        </w:rPr>
      </w:pPr>
      <w:r>
        <w:rPr>
          <w:rFonts w:hint="eastAsia"/>
          <w:highlight w:val="none"/>
          <w:lang w:val="en-US" w:eastAsia="zh-CN"/>
        </w:rPr>
        <w:t>-Part 1：General requirement</w:t>
      </w:r>
    </w:p>
    <w:tbl>
      <w:tblPr>
        <w:tblStyle w:val="43"/>
        <w:tblW w:w="9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97"/>
      </w:tblGrid>
      <w:tr w14:paraId="7A3AF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7" w:type="dxa"/>
            <w:tcBorders>
              <w:top w:val="nil"/>
              <w:left w:val="nil"/>
              <w:bottom w:val="nil"/>
              <w:right w:val="nil"/>
            </w:tcBorders>
          </w:tcPr>
          <w:p w14:paraId="5759BF5C">
            <w:pPr>
              <w:pStyle w:val="79"/>
              <w:framePr w:wrap="around"/>
              <w:spacing w:line="240" w:lineRule="auto"/>
              <w:rPr>
                <w:rFonts w:hint="eastAsia"/>
                <w:highlight w:val="none"/>
                <w:lang w:eastAsia="zh-CN"/>
              </w:rPr>
            </w:pPr>
            <w:r>
              <w:rPr>
                <w:rFonts w:eastAsia="宋体"/>
                <w:color w:val="000000" w:themeColor="text1"/>
                <w:sz w:val="21"/>
                <w:szCs w:val="21"/>
                <w14:textFill>
                  <w14:solidFill>
                    <w14:schemeClr w14:val="tx1"/>
                  </w14:solidFill>
                </w14:textFill>
              </w:rPr>
              <w:t>“在提交反馈意见时，请将您知道的相关专利连同支持性文件一并附上。”</w:t>
            </w:r>
          </w:p>
          <w:p w14:paraId="65CD4540">
            <w:pPr>
              <w:pStyle w:val="77"/>
              <w:framePr w:wrap="around"/>
              <w:rPr>
                <w:rFonts w:hint="default" w:eastAsia="宋体"/>
                <w:highlight w:val="none"/>
                <w:lang w:val="en-US" w:eastAsia="zh-CN"/>
              </w:rPr>
            </w:pPr>
            <w:r>
              <w:rPr>
                <w:highlight w:val="none"/>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4Yvl&#10;1gAAAAkBAAAPAAAAAAAAAAEAIAAAACIAAABkcnMvZG93bnJldi54bWxQSwECFAAUAAAACACHTuJA&#10;waKSMrEBAABwAwAADgAAAAAAAAABACAAAAAlAQAAZHJzL2Uyb0RvYy54bWxQSwUGAAAAAAYABgBZ&#10;AQAASAUAAAAA&#10;">
                      <v:fill on="t" focussize="0,0"/>
                      <v:stroke on="f"/>
                      <v:imagedata o:title=""/>
                      <o:lock v:ext="edit" aspectratio="f"/>
                    </v:rect>
                  </w:pict>
                </mc:Fallback>
              </mc:AlternateContent>
            </w:r>
            <w:r>
              <w:rPr>
                <w:rFonts w:hint="eastAsia"/>
                <w:highlight w:val="none"/>
                <w:lang w:eastAsia="zh-CN"/>
              </w:rPr>
              <w:t>（</w:t>
            </w:r>
            <w:r>
              <w:rPr>
                <w:rFonts w:hint="eastAsia"/>
                <w:highlight w:val="none"/>
                <w:lang w:val="en-US" w:eastAsia="zh-CN"/>
              </w:rPr>
              <w:t>征求意见稿）</w:t>
            </w:r>
          </w:p>
        </w:tc>
      </w:tr>
      <w:tr w14:paraId="72AE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7" w:type="dxa"/>
            <w:tcBorders>
              <w:top w:val="nil"/>
              <w:left w:val="nil"/>
              <w:bottom w:val="nil"/>
              <w:right w:val="nil"/>
            </w:tcBorders>
          </w:tcPr>
          <w:p w14:paraId="23EDD241">
            <w:pPr>
              <w:pStyle w:val="90"/>
              <w:framePr w:wrap="around"/>
              <w:rPr>
                <w:highlight w:val="none"/>
              </w:rPr>
            </w:pPr>
            <w:bookmarkStart w:id="0" w:name="WCRQ"/>
            <w:r>
              <w:rPr>
                <w:rFonts w:hint="eastAsia"/>
                <w:highlight w:val="none"/>
                <w:lang w:val="en-US" w:eastAsia="zh-CN"/>
              </w:rPr>
              <w:t>20250711</w:t>
            </w:r>
            <w:r>
              <w:rPr>
                <w:highlight w:val="none"/>
              </w:rPr>
              <w:fldChar w:fldCharType="begin">
                <w:ffData>
                  <w:name w:val="WCRQ"/>
                  <w:enabled/>
                  <w:calcOnExit w:val="0"/>
                  <w:textInput/>
                </w:ffData>
              </w:fldChar>
            </w:r>
            <w:r>
              <w:rPr>
                <w:highlight w:val="none"/>
              </w:rPr>
              <w:instrText xml:space="preserve"> FORMTEXT </w:instrText>
            </w:r>
            <w:r>
              <w:rPr>
                <w:highlight w:val="none"/>
              </w:rPr>
              <w:fldChar w:fldCharType="separate"/>
            </w:r>
            <w:r>
              <w:rPr>
                <w:highlight w:val="none"/>
              </w:rPr>
              <w:t>     </w:t>
            </w:r>
            <w:r>
              <w:rPr>
                <w:highlight w:val="none"/>
              </w:rPr>
              <w:fldChar w:fldCharType="end"/>
            </w:r>
            <w:bookmarkEnd w:id="0"/>
          </w:p>
        </w:tc>
      </w:tr>
    </w:tbl>
    <w:p w14:paraId="03A350B7">
      <w:pPr>
        <w:pStyle w:val="70"/>
        <w:framePr w:wrap="around" w:vAnchor="page" w:hAnchor="page" w:x="1275" w:y="14037"/>
        <w:rPr>
          <w:highlight w:val="none"/>
        </w:rPr>
      </w:pPr>
      <w:bookmarkStart w:id="1" w:name="FY"/>
      <w:r>
        <w:rPr>
          <w:rFonts w:ascii="黑体"/>
          <w:highlight w:val="none"/>
        </w:rPr>
        <w:fldChar w:fldCharType="begin">
          <w:ffData>
            <w:name w:val="FY"/>
            <w:enabled/>
            <w:calcOnExit w:val="0"/>
            <w:entryMacro w:val="ShowHelp8"/>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r>
        <w:rPr>
          <w:highlight w:val="none"/>
        </w:rPr>
        <w:t xml:space="preserve"> </w:t>
      </w:r>
      <w:r>
        <w:rPr>
          <w:rFonts w:ascii="黑体"/>
          <w:highlight w:val="none"/>
        </w:rPr>
        <w:t>-</w:t>
      </w:r>
      <w:r>
        <w:rPr>
          <w:highlight w:val="none"/>
        </w:rPr>
        <w:t xml:space="preserve"> </w:t>
      </w:r>
      <w:bookmarkStart w:id="2" w:name="FD"/>
      <w:r>
        <w:rPr>
          <w:rFonts w:ascii="黑体"/>
          <w:highlight w:val="none"/>
        </w:rPr>
        <w:fldChar w:fldCharType="begin">
          <w:ffData>
            <w:name w:val="FD"/>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2"/>
      <w:r>
        <w:rPr>
          <w:rFonts w:hint="eastAsia"/>
          <w:highlight w:val="none"/>
        </w:rPr>
        <w:t>发布</w:t>
      </w:r>
      <w:r>
        <w:rPr>
          <w:highlight w:val="none"/>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qmKK7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s+58yDo4Y/f//x/PMX&#10;m1Vxhogt+dz5dSKpyg7jOhWme51c+RMHtq+CHk6Cqn1mgg5vZsTqirQWL3fNOTAmzB9VcKwYHbfG&#10;F67Qwu4TZkpGri8u5dh6NnT8w/X8muC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6piiu3QEAANADAAAO&#10;AAAAAAAAAAEAIAAAACUBAABkcnMvZTJvRG9jLnhtbFBLBQYAAAAABgAGAFkBAAB0BQAAAAA=&#10;">
                <v:fill on="f" focussize="0,0"/>
                <v:stroke color="#000000" joinstyle="round"/>
                <v:imagedata o:title=""/>
                <o:lock v:ext="edit" aspectratio="f"/>
                <w10:anchorlock/>
              </v:line>
            </w:pict>
          </mc:Fallback>
        </mc:AlternateContent>
      </w:r>
    </w:p>
    <w:p w14:paraId="2A9FA93C">
      <w:pPr>
        <w:pStyle w:val="137"/>
        <w:framePr w:wrap="around" w:vAnchor="page" w:hAnchor="page" w:x="6945" w:y="14052"/>
        <w:rPr>
          <w:highlight w:val="none"/>
        </w:rPr>
      </w:pPr>
      <w:bookmarkStart w:id="3" w:name="SY"/>
      <w:r>
        <w:rPr>
          <w:rFonts w:ascii="黑体"/>
          <w:highlight w:val="none"/>
        </w:rPr>
        <w:fldChar w:fldCharType="begin">
          <w:ffData>
            <w:name w:val="SY"/>
            <w:enabled/>
            <w:calcOnExit w:val="0"/>
            <w:entryMacro w:val="ShowHelp9"/>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3"/>
      <w:r>
        <w:rPr>
          <w:highlight w:val="none"/>
        </w:rPr>
        <w:t xml:space="preserve"> </w:t>
      </w:r>
      <w:r>
        <w:rPr>
          <w:rFonts w:ascii="黑体"/>
          <w:highlight w:val="none"/>
        </w:rPr>
        <w:t>-</w:t>
      </w:r>
      <w:r>
        <w:rPr>
          <w:highlight w:val="none"/>
        </w:rPr>
        <w:t xml:space="preserve"> </w:t>
      </w:r>
      <w:bookmarkStart w:id="4" w:name="SM"/>
      <w:r>
        <w:rPr>
          <w:rFonts w:ascii="黑体"/>
          <w:highlight w:val="none"/>
        </w:rPr>
        <w:fldChar w:fldCharType="begin">
          <w:ffData>
            <w:name w:val="SM"/>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4"/>
      <w:r>
        <w:rPr>
          <w:highlight w:val="none"/>
        </w:rPr>
        <w:t xml:space="preserve"> </w:t>
      </w:r>
      <w:r>
        <w:rPr>
          <w:rFonts w:ascii="黑体"/>
          <w:highlight w:val="none"/>
        </w:rPr>
        <w:t>-</w:t>
      </w:r>
      <w:r>
        <w:rPr>
          <w:highlight w:val="none"/>
        </w:rPr>
        <w:t xml:space="preserve"> </w:t>
      </w:r>
      <w:bookmarkStart w:id="5" w:name="SD"/>
      <w:r>
        <w:rPr>
          <w:rFonts w:ascii="黑体"/>
          <w:highlight w:val="none"/>
        </w:rPr>
        <w:fldChar w:fldCharType="begin">
          <w:ffData>
            <w:name w:val="SD"/>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5"/>
      <w:r>
        <w:rPr>
          <w:rFonts w:hint="eastAsia"/>
          <w:highlight w:val="none"/>
        </w:rPr>
        <w:t>实施</w:t>
      </w:r>
    </w:p>
    <w:p w14:paraId="704879B4">
      <w:pPr>
        <w:pStyle w:val="67"/>
        <w:framePr w:wrap="around"/>
        <w:rPr>
          <w:highlight w:val="none"/>
        </w:rPr>
      </w:pPr>
      <w:r>
        <w:rPr>
          <w:rFonts w:hint="eastAsia"/>
          <w:highlight w:val="none"/>
        </w:rPr>
        <w:t>中国</w:t>
      </w:r>
      <w:r>
        <w:rPr>
          <w:highlight w:val="none"/>
        </w:rPr>
        <w:t>仪器仪表</w:t>
      </w:r>
      <w:r>
        <w:rPr>
          <w:rFonts w:hint="eastAsia"/>
          <w:highlight w:val="none"/>
        </w:rPr>
        <w:t>行业协会</w:t>
      </w:r>
      <w:r>
        <w:rPr>
          <w:rFonts w:hAnsi="黑体"/>
          <w:highlight w:val="none"/>
        </w:rPr>
        <w:t>   </w:t>
      </w:r>
      <w:r>
        <w:rPr>
          <w:rStyle w:val="198"/>
          <w:rFonts w:hint="eastAsia"/>
          <w:highlight w:val="none"/>
        </w:rPr>
        <w:t>发布</w:t>
      </w:r>
    </w:p>
    <w:p w14:paraId="72E156F9">
      <w:pPr>
        <w:pStyle w:val="109"/>
        <w:framePr w:w="2101" w:h="1066" w:hRule="exact" w:wrap="around" w:vAnchor="page" w:hAnchor="page" w:x="1163" w:y="691"/>
        <w:rPr>
          <w:rFonts w:hint="eastAsia"/>
          <w:highlight w:val="none"/>
          <w:lang w:val="en-US" w:eastAsia="zh-CN"/>
        </w:rPr>
      </w:pPr>
      <w:r>
        <w:rPr>
          <w:rFonts w:ascii="Times New Roman"/>
          <w:highlight w:val="none"/>
        </w:rPr>
        <w:t>ICS </w:t>
      </w:r>
      <w:r>
        <w:rPr>
          <w:rFonts w:hint="eastAsia"/>
          <w:highlight w:val="none"/>
        </w:rPr>
        <w:t xml:space="preserve"> </w:t>
      </w:r>
      <w:r>
        <w:rPr>
          <w:rFonts w:hint="eastAsia"/>
          <w:highlight w:val="none"/>
          <w:lang w:val="en-US" w:eastAsia="zh-CN"/>
        </w:rPr>
        <w:t>17.220.20</w:t>
      </w:r>
    </w:p>
    <w:p w14:paraId="08DE5926">
      <w:pPr>
        <w:pStyle w:val="109"/>
        <w:framePr w:w="2101" w:h="1066" w:hRule="exact" w:wrap="around" w:vAnchor="page" w:hAnchor="page" w:x="1163" w:y="691"/>
        <w:rPr>
          <w:rFonts w:hint="default"/>
          <w:highlight w:val="none"/>
          <w:lang w:val="en-US" w:eastAsia="zh-CN"/>
        </w:rPr>
      </w:pPr>
      <w:r>
        <w:rPr>
          <w:rFonts w:hint="eastAsia"/>
          <w:highlight w:val="none"/>
          <w:lang w:val="en-US" w:eastAsia="zh-CN"/>
        </w:rPr>
        <w:t>N 20</w:t>
      </w:r>
    </w:p>
    <w:p w14:paraId="70126B32">
      <w:pPr>
        <w:pStyle w:val="113"/>
        <w:framePr w:w="6093" w:wrap="around" w:vAnchor="page" w:hAnchor="page" w:x="4755" w:y="916"/>
        <w:rPr>
          <w:sz w:val="72"/>
          <w:szCs w:val="72"/>
          <w:highlight w:val="none"/>
        </w:rPr>
      </w:pPr>
      <w:r>
        <w:rPr>
          <w:rFonts w:hint="eastAsia"/>
          <w:sz w:val="72"/>
          <w:szCs w:val="72"/>
          <w:highlight w:val="none"/>
          <w:lang w:val="en-US" w:eastAsia="zh-CN"/>
        </w:rPr>
        <w:t>T</w:t>
      </w:r>
    </w:p>
    <w:p w14:paraId="5D3660E0">
      <w:pPr>
        <w:pStyle w:val="134"/>
        <w:framePr w:wrap="around"/>
        <w:rPr>
          <w:rFonts w:ascii="Times New Roman" w:hAnsi="Times New Roman"/>
          <w:b/>
          <w:highlight w:val="none"/>
        </w:rPr>
      </w:pPr>
      <w:r>
        <w:rPr>
          <w:rFonts w:hint="eastAsia" w:ascii="Times New Roman" w:hAnsi="Times New Roman"/>
          <w:b/>
          <w:highlight w:val="none"/>
        </w:rPr>
        <w:t>团体标准</w:t>
      </w:r>
    </w:p>
    <w:p w14:paraId="613A22F5">
      <w:pPr>
        <w:pStyle w:val="145"/>
        <w:framePr w:wrap="around"/>
        <w:rPr>
          <w:rFonts w:ascii="Times New Roman"/>
          <w:highlight w:val="none"/>
        </w:rPr>
      </w:pPr>
      <w:bookmarkStart w:id="6" w:name="StdNo0"/>
      <w:bookmarkStart w:id="7" w:name="StdNo1"/>
      <w:r>
        <w:rPr>
          <w:rFonts w:ascii="Times New Roman"/>
          <w:highlight w:val="none"/>
        </w:rPr>
        <w:t>T/CI</w:t>
      </w:r>
      <w:bookmarkEnd w:id="6"/>
      <w:r>
        <w:rPr>
          <w:rFonts w:ascii="Times New Roman"/>
          <w:highlight w:val="none"/>
        </w:rPr>
        <w:t xml:space="preserve">MA  </w:t>
      </w:r>
      <w:bookmarkEnd w:id="7"/>
      <w:r>
        <w:rPr>
          <w:rFonts w:ascii="Times New Roman"/>
          <w:highlight w:val="none"/>
        </w:rPr>
        <w:t>00</w:t>
      </w:r>
      <w:r>
        <w:rPr>
          <w:rFonts w:hint="eastAsia" w:ascii="Times New Roman"/>
          <w:highlight w:val="none"/>
          <w:lang w:val="en-US" w:eastAsia="zh-CN"/>
        </w:rPr>
        <w:t>88.1</w:t>
      </w:r>
      <w:r>
        <w:rPr>
          <w:rFonts w:ascii="Times New Roman"/>
          <w:highlight w:val="none"/>
        </w:rPr>
        <w:t>—XXXX</w:t>
      </w:r>
    </w:p>
    <w:tbl>
      <w:tblPr>
        <w:tblStyle w:val="43"/>
        <w:tblW w:w="1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tblGrid>
      <w:tr w14:paraId="2A5F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0" w:type="dxa"/>
            <w:tcBorders>
              <w:top w:val="nil"/>
              <w:left w:val="nil"/>
              <w:bottom w:val="nil"/>
              <w:right w:val="nil"/>
            </w:tcBorders>
          </w:tcPr>
          <w:p w14:paraId="2AE86A55">
            <w:pPr>
              <w:pStyle w:val="148"/>
              <w:framePr w:wrap="around"/>
              <w:spacing w:before="0"/>
              <w:rPr>
                <w:rFonts w:ascii="Times New Roman"/>
                <w:highlight w:val="none"/>
              </w:rPr>
            </w:pPr>
            <w:r>
              <w:rPr>
                <w:highlight w:val="none"/>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YPLL1gAAAAgB&#10;AAAPAAAAAAAAAAEAIAAAACIAAABkcnMvZG93bnJldi54bWxQSwECFAAUAAAACACHTuJAs6DrGx0C&#10;AAA0BAAADgAAAAAAAAABACAAAAAlAQAAZHJzL2Uyb0RvYy54bWxQSwUGAAAAAAYABgBZAQAAtAUA&#10;AAAA&#10;">
                      <v:fill on="t" focussize="0,0"/>
                      <v:stroke on="f"/>
                      <v:imagedata o:title=""/>
                      <o:lock v:ext="edit" aspectratio="f"/>
                    </v:rect>
                  </w:pict>
                </mc:Fallback>
              </mc:AlternateContent>
            </w:r>
            <w:bookmarkStart w:id="8" w:name="DT"/>
            <w:bookmarkEnd w:id="8"/>
            <w:r>
              <w:rPr>
                <w:rFonts w:ascii="Times New Roman"/>
                <w:highlight w:val="none"/>
              </w:rPr>
              <w:t xml:space="preserve"> </w:t>
            </w:r>
          </w:p>
        </w:tc>
      </w:tr>
    </w:tbl>
    <w:p w14:paraId="31E2FAB1">
      <w:pPr>
        <w:pStyle w:val="145"/>
        <w:framePr w:wrap="around"/>
        <w:rPr>
          <w:rFonts w:ascii="Times New Roman"/>
          <w:highlight w:val="none"/>
        </w:rPr>
      </w:pPr>
    </w:p>
    <w:p w14:paraId="59953D62">
      <w:pPr>
        <w:pStyle w:val="145"/>
        <w:framePr w:wrap="around"/>
        <w:rPr>
          <w:rFonts w:ascii="Times New Roman"/>
          <w:highlight w:val="none"/>
        </w:rPr>
      </w:pPr>
    </w:p>
    <w:p w14:paraId="46E7982C">
      <w:pPr>
        <w:pStyle w:val="33"/>
        <w:ind w:firstLine="480"/>
        <w:rPr>
          <w:highlight w:val="none"/>
        </w:rPr>
        <w:sectPr>
          <w:headerReference r:id="rId3" w:type="even"/>
          <w:footerReference r:id="rId4" w:type="even"/>
          <w:pgSz w:w="11906" w:h="16838"/>
          <w:pgMar w:top="0" w:right="1134" w:bottom="1134" w:left="1417" w:header="0" w:footer="0" w:gutter="0"/>
          <w:pgNumType w:start="1"/>
          <w:cols w:space="720" w:num="1"/>
          <w:docGrid w:type="lines" w:linePitch="312" w:charSpace="0"/>
        </w:sectPr>
      </w:pPr>
      <w:r>
        <w:rPr>
          <w:rFonts w:hAnsi="宋体" w:cs="宋体"/>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2287905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pt;margin-top:180.15pt;height:0pt;width:481.9pt;z-index:251663360;mso-width-relative:page;mso-height-relative:page;" filled="f" stroked="t" coordsize="21600,21600" o:gfxdata="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xkeV3X&#10;AAAACgEAAA8AAAAAAAAAAQAgAAAAIgAAAGRycy9kb3ducmV2LnhtbFBLAQIUABQAAAAIAIdO4kCU&#10;8lY26AEAALgDAAAOAAAAAAAAAAEAIAAAACYBAABkcnMvZTJvRG9jLnhtbFBLBQYAAAAABgAGAFkB&#10;AACABQAAAAA=&#10;">
                <v:fill on="f" focussize="0,0"/>
                <v:stroke color="#000000" joinstyle="round"/>
                <v:imagedata o:title=""/>
                <o:lock v:ext="edit" aspectratio="f"/>
              </v:line>
            </w:pict>
          </mc:Fallback>
        </mc:AlternateContent>
      </w:r>
    </w:p>
    <w:p w14:paraId="47038772">
      <w:pPr>
        <w:pStyle w:val="33"/>
        <w:ind w:firstLine="640"/>
        <w:jc w:val="center"/>
        <w:rPr>
          <w:rFonts w:ascii="黑体" w:hAnsi="黑体" w:eastAsia="黑体"/>
          <w:sz w:val="32"/>
          <w:szCs w:val="32"/>
          <w:highlight w:val="none"/>
        </w:rPr>
      </w:pPr>
      <w:bookmarkStart w:id="9" w:name="_Toc31676"/>
      <w:bookmarkStart w:id="10" w:name="_Toc475354356"/>
      <w:bookmarkStart w:id="11" w:name="_Toc475368941"/>
    </w:p>
    <w:p w14:paraId="12338A17">
      <w:pPr>
        <w:pStyle w:val="33"/>
        <w:ind w:left="0" w:leftChars="0" w:firstLine="0" w:firstLineChars="0"/>
        <w:jc w:val="both"/>
        <w:rPr>
          <w:rFonts w:ascii="黑体" w:hAnsi="黑体" w:eastAsia="黑体"/>
          <w:sz w:val="32"/>
          <w:szCs w:val="32"/>
          <w:highlight w:val="none"/>
        </w:rPr>
      </w:pPr>
    </w:p>
    <w:p w14:paraId="17DF059F">
      <w:pPr>
        <w:pStyle w:val="33"/>
        <w:ind w:firstLine="640"/>
        <w:jc w:val="center"/>
        <w:rPr>
          <w:rFonts w:hint="eastAsia" w:ascii="黑体" w:eastAsia="黑体"/>
          <w:sz w:val="32"/>
          <w:szCs w:val="32"/>
          <w:highlight w:val="none"/>
          <w:lang w:val="en-US" w:eastAsia="zh-CN"/>
        </w:rPr>
      </w:pPr>
      <w:r>
        <w:rPr>
          <w:rFonts w:ascii="黑体" w:hAnsi="黑体" w:eastAsia="黑体"/>
          <w:sz w:val="32"/>
          <w:szCs w:val="32"/>
          <w:highlight w:val="none"/>
        </w:rPr>
        <w:t>目</w:t>
      </w:r>
      <w:bookmarkStart w:id="12" w:name="BKML"/>
      <w:r>
        <w:rPr>
          <w:rFonts w:ascii="黑体" w:eastAsia="黑体"/>
          <w:sz w:val="32"/>
          <w:szCs w:val="32"/>
          <w:highlight w:val="none"/>
        </w:rPr>
        <w:t> </w:t>
      </w:r>
      <w:bookmarkEnd w:id="9"/>
      <w:bookmarkEnd w:id="12"/>
      <w:r>
        <w:rPr>
          <w:rFonts w:hint="eastAsia" w:ascii="黑体" w:eastAsia="黑体"/>
          <w:sz w:val="32"/>
          <w:szCs w:val="32"/>
          <w:highlight w:val="none"/>
          <w:lang w:val="en-US" w:eastAsia="zh-CN"/>
        </w:rPr>
        <w:t>次</w:t>
      </w:r>
    </w:p>
    <w:p w14:paraId="5A2872B6">
      <w:pPr>
        <w:pStyle w:val="33"/>
        <w:ind w:firstLine="640"/>
        <w:jc w:val="center"/>
        <w:rPr>
          <w:rFonts w:hint="eastAsia" w:ascii="黑体" w:eastAsia="黑体"/>
          <w:sz w:val="32"/>
          <w:szCs w:val="32"/>
          <w:highlight w:val="none"/>
          <w:lang w:val="en-US" w:eastAsia="zh-CN"/>
        </w:rPr>
      </w:pPr>
    </w:p>
    <w:p w14:paraId="6A6DC27E">
      <w:pPr>
        <w:pStyle w:val="29"/>
        <w:tabs>
          <w:tab w:val="right" w:leader="dot" w:pos="9355"/>
          <w:tab w:val="clear" w:pos="9241"/>
        </w:tabs>
        <w:rPr>
          <w:highlight w:val="none"/>
        </w:rPr>
      </w:pPr>
      <w:r>
        <w:rPr>
          <w:highlight w:val="none"/>
        </w:rPr>
        <w:fldChar w:fldCharType="begin"/>
      </w:r>
      <w:r>
        <w:rPr>
          <w:rStyle w:val="49"/>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_Toc6471 </w:instrText>
      </w:r>
      <w:r>
        <w:rPr>
          <w:highlight w:val="none"/>
        </w:rPr>
        <w:fldChar w:fldCharType="separate"/>
      </w:r>
      <w:r>
        <w:rPr>
          <w:rFonts w:hint="eastAsia"/>
          <w:highlight w:val="none"/>
        </w:rPr>
        <w:t>前</w:t>
      </w:r>
      <w:r>
        <w:rPr>
          <w:rFonts w:hint="eastAsia" w:ascii="MS Mincho" w:hAnsi="MS Mincho" w:eastAsia="MS Mincho" w:cs="MS Mincho"/>
          <w:highlight w:val="none"/>
        </w:rPr>
        <w:t>  </w:t>
      </w:r>
      <w:r>
        <w:rPr>
          <w:rFonts w:hint="eastAsia"/>
          <w:highlight w:val="none"/>
        </w:rPr>
        <w:t>言</w:t>
      </w:r>
      <w:r>
        <w:rPr>
          <w:highlight w:val="none"/>
        </w:rPr>
        <w:tab/>
      </w:r>
      <w:r>
        <w:rPr>
          <w:rFonts w:hint="eastAsia"/>
          <w:highlight w:val="none"/>
          <w:lang w:val="en-US" w:eastAsia="zh-CN"/>
        </w:rPr>
        <w:t>I</w:t>
      </w:r>
      <w:r>
        <w:rPr>
          <w:highlight w:val="none"/>
        </w:rPr>
        <w:fldChar w:fldCharType="end"/>
      </w:r>
    </w:p>
    <w:p w14:paraId="7D593176">
      <w:pPr>
        <w:pStyle w:val="29"/>
        <w:tabs>
          <w:tab w:val="right" w:leader="dot" w:pos="9355"/>
          <w:tab w:val="clear" w:pos="9241"/>
        </w:tabs>
        <w:rPr>
          <w:rFonts w:hint="eastAsia" w:eastAsia="宋体"/>
          <w:highlight w:val="none"/>
          <w:lang w:val="en-US" w:eastAsia="zh-CN"/>
        </w:rPr>
      </w:pPr>
      <w:r>
        <w:rPr>
          <w:highlight w:val="none"/>
        </w:rPr>
        <w:fldChar w:fldCharType="begin"/>
      </w:r>
      <w:r>
        <w:rPr>
          <w:highlight w:val="none"/>
        </w:rPr>
        <w:instrText xml:space="preserve"> HYPERLINK \l _Toc21023 </w:instrText>
      </w:r>
      <w:r>
        <w:rPr>
          <w:highlight w:val="none"/>
        </w:rPr>
        <w:fldChar w:fldCharType="separate"/>
      </w:r>
      <w:r>
        <w:rPr>
          <w:rFonts w:hint="eastAsia" w:eastAsia="黑体"/>
          <w:highlight w:val="none"/>
          <w:lang w:val="en-US" w:eastAsia="zh-CN"/>
        </w:rPr>
        <w:t>引</w:t>
      </w:r>
      <w:r>
        <w:rPr>
          <w:rFonts w:hint="eastAsia" w:ascii="黑体" w:hAnsi="Times New Roman" w:eastAsia="黑体" w:cs="Times New Roman"/>
          <w:highlight w:val="none"/>
        </w:rPr>
        <w:t> </w:t>
      </w:r>
      <w:r>
        <w:rPr>
          <w:rFonts w:hint="eastAsia" w:ascii="MS Mincho" w:hAnsi="MS Mincho" w:eastAsia="MS Mincho" w:cs="MS Mincho"/>
          <w:highlight w:val="none"/>
        </w:rPr>
        <w:t> </w:t>
      </w:r>
      <w:r>
        <w:rPr>
          <w:rFonts w:hint="eastAsia"/>
          <w:highlight w:val="none"/>
        </w:rPr>
        <w:t>言</w:t>
      </w:r>
      <w:r>
        <w:rPr>
          <w:highlight w:val="none"/>
        </w:rPr>
        <w:tab/>
      </w:r>
      <w:r>
        <w:rPr>
          <w:rFonts w:hint="eastAsia"/>
          <w:highlight w:val="none"/>
          <w:lang w:val="en-US" w:eastAsia="zh-CN"/>
        </w:rPr>
        <w:t>I</w:t>
      </w:r>
      <w:r>
        <w:rPr>
          <w:highlight w:val="none"/>
        </w:rPr>
        <w:fldChar w:fldCharType="end"/>
      </w:r>
      <w:r>
        <w:rPr>
          <w:rFonts w:hint="eastAsia"/>
          <w:highlight w:val="none"/>
          <w:lang w:val="en-US" w:eastAsia="zh-CN"/>
        </w:rPr>
        <w:t>I</w:t>
      </w:r>
    </w:p>
    <w:p w14:paraId="0F120CDB">
      <w:pPr>
        <w:pStyle w:val="29"/>
        <w:tabs>
          <w:tab w:val="right" w:leader="dot" w:pos="9355"/>
          <w:tab w:val="clear" w:pos="9241"/>
        </w:tabs>
        <w:rPr>
          <w:highlight w:val="none"/>
        </w:rPr>
      </w:pPr>
      <w:r>
        <w:rPr>
          <w:highlight w:val="none"/>
        </w:rPr>
        <w:fldChar w:fldCharType="begin"/>
      </w:r>
      <w:r>
        <w:rPr>
          <w:highlight w:val="none"/>
        </w:rPr>
        <w:instrText xml:space="preserve"> HYPERLINK \l _Toc15822 </w:instrText>
      </w:r>
      <w:r>
        <w:rPr>
          <w:highlight w:val="none"/>
        </w:rPr>
        <w:fldChar w:fldCharType="separate"/>
      </w:r>
      <w:r>
        <w:rPr>
          <w:szCs w:val="20"/>
          <w:highlight w:val="none"/>
        </w:rPr>
        <w:t xml:space="preserve">1 </w:t>
      </w:r>
      <w:r>
        <w:rPr>
          <w:rFonts w:hint="eastAsia" w:ascii="Calibri" w:hAnsi="Calibri"/>
          <w:szCs w:val="20"/>
          <w:highlight w:val="none"/>
        </w:rPr>
        <w:t>范围</w:t>
      </w:r>
      <w:r>
        <w:rPr>
          <w:highlight w:val="none"/>
        </w:rPr>
        <w:tab/>
      </w:r>
      <w:r>
        <w:rPr>
          <w:rFonts w:hint="eastAsia"/>
          <w:highlight w:val="none"/>
          <w:lang w:val="en-US" w:eastAsia="zh-CN"/>
        </w:rPr>
        <w:t>1</w:t>
      </w:r>
      <w:r>
        <w:rPr>
          <w:highlight w:val="none"/>
        </w:rPr>
        <w:fldChar w:fldCharType="end"/>
      </w:r>
    </w:p>
    <w:p w14:paraId="4F7E5172">
      <w:pPr>
        <w:pStyle w:val="29"/>
        <w:tabs>
          <w:tab w:val="right" w:leader="dot" w:pos="9355"/>
          <w:tab w:val="clear" w:pos="9241"/>
        </w:tabs>
        <w:rPr>
          <w:highlight w:val="none"/>
        </w:rPr>
      </w:pPr>
      <w:r>
        <w:rPr>
          <w:highlight w:val="none"/>
        </w:rPr>
        <w:fldChar w:fldCharType="begin"/>
      </w:r>
      <w:r>
        <w:rPr>
          <w:highlight w:val="none"/>
        </w:rPr>
        <w:instrText xml:space="preserve"> HYPERLINK \l _Toc26191 </w:instrText>
      </w:r>
      <w:r>
        <w:rPr>
          <w:highlight w:val="none"/>
        </w:rPr>
        <w:fldChar w:fldCharType="separate"/>
      </w:r>
      <w:r>
        <w:rPr>
          <w:szCs w:val="20"/>
          <w:highlight w:val="none"/>
        </w:rPr>
        <w:t xml:space="preserve">2 </w:t>
      </w:r>
      <w:r>
        <w:rPr>
          <w:rFonts w:hint="eastAsia"/>
          <w:szCs w:val="20"/>
          <w:highlight w:val="none"/>
        </w:rPr>
        <w:t>规范性引用文件</w:t>
      </w:r>
      <w:r>
        <w:rPr>
          <w:highlight w:val="none"/>
        </w:rPr>
        <w:tab/>
      </w:r>
      <w:r>
        <w:rPr>
          <w:rFonts w:hint="eastAsia"/>
          <w:highlight w:val="none"/>
          <w:lang w:val="en-US" w:eastAsia="zh-CN"/>
        </w:rPr>
        <w:t>1</w:t>
      </w:r>
      <w:r>
        <w:rPr>
          <w:highlight w:val="none"/>
        </w:rPr>
        <w:fldChar w:fldCharType="end"/>
      </w:r>
    </w:p>
    <w:p w14:paraId="28E45BC4">
      <w:pPr>
        <w:pStyle w:val="29"/>
        <w:tabs>
          <w:tab w:val="right" w:leader="dot" w:pos="9355"/>
          <w:tab w:val="clear" w:pos="9241"/>
        </w:tabs>
        <w:rPr>
          <w:rFonts w:hint="eastAsia"/>
          <w:szCs w:val="20"/>
          <w:highlight w:val="none"/>
        </w:rPr>
      </w:pPr>
      <w:r>
        <w:rPr>
          <w:rFonts w:hint="eastAsia"/>
          <w:szCs w:val="20"/>
          <w:highlight w:val="none"/>
        </w:rPr>
        <w:fldChar w:fldCharType="begin"/>
      </w:r>
      <w:r>
        <w:rPr>
          <w:rFonts w:hint="eastAsia"/>
          <w:szCs w:val="20"/>
          <w:highlight w:val="none"/>
        </w:rPr>
        <w:instrText xml:space="preserve"> HYPERLINK \l _Toc24463 </w:instrText>
      </w:r>
      <w:r>
        <w:rPr>
          <w:rFonts w:hint="eastAsia"/>
          <w:szCs w:val="20"/>
          <w:highlight w:val="none"/>
        </w:rPr>
        <w:fldChar w:fldCharType="separate"/>
      </w:r>
      <w:r>
        <w:rPr>
          <w:rFonts w:hint="eastAsia"/>
          <w:szCs w:val="20"/>
          <w:highlight w:val="none"/>
        </w:rPr>
        <w:t>3 术语和定义</w:t>
      </w:r>
      <w:r>
        <w:rPr>
          <w:rFonts w:hint="eastAsia"/>
          <w:szCs w:val="20"/>
          <w:highlight w:val="none"/>
        </w:rPr>
        <w:tab/>
      </w:r>
      <w:r>
        <w:rPr>
          <w:rFonts w:hint="eastAsia"/>
          <w:szCs w:val="20"/>
          <w:highlight w:val="none"/>
          <w:lang w:val="en-US" w:eastAsia="zh-CN"/>
        </w:rPr>
        <w:t>1</w:t>
      </w:r>
      <w:r>
        <w:rPr>
          <w:rFonts w:hint="eastAsia"/>
          <w:szCs w:val="20"/>
          <w:highlight w:val="none"/>
        </w:rPr>
        <w:fldChar w:fldCharType="end"/>
      </w:r>
    </w:p>
    <w:p w14:paraId="52CFE106">
      <w:pPr>
        <w:pStyle w:val="29"/>
        <w:tabs>
          <w:tab w:val="right" w:leader="dot" w:pos="9355"/>
          <w:tab w:val="clear" w:pos="9241"/>
        </w:tabs>
        <w:rPr>
          <w:rFonts w:hint="eastAsia"/>
          <w:szCs w:val="20"/>
          <w:highlight w:val="none"/>
        </w:rPr>
      </w:pPr>
      <w:r>
        <w:rPr>
          <w:rFonts w:hint="eastAsia"/>
          <w:szCs w:val="20"/>
          <w:highlight w:val="none"/>
        </w:rPr>
        <w:fldChar w:fldCharType="begin"/>
      </w:r>
      <w:r>
        <w:rPr>
          <w:rFonts w:hint="eastAsia"/>
          <w:szCs w:val="20"/>
          <w:highlight w:val="none"/>
        </w:rPr>
        <w:instrText xml:space="preserve"> HYPERLINK \l _Toc15157 </w:instrText>
      </w:r>
      <w:r>
        <w:rPr>
          <w:rFonts w:hint="eastAsia"/>
          <w:szCs w:val="20"/>
          <w:highlight w:val="none"/>
        </w:rPr>
        <w:fldChar w:fldCharType="separate"/>
      </w:r>
      <w:r>
        <w:rPr>
          <w:rFonts w:hint="eastAsia"/>
          <w:szCs w:val="20"/>
          <w:highlight w:val="none"/>
        </w:rPr>
        <w:t>4 数据接口内容</w:t>
      </w:r>
      <w:r>
        <w:rPr>
          <w:rFonts w:hint="eastAsia"/>
          <w:szCs w:val="20"/>
          <w:highlight w:val="none"/>
        </w:rPr>
        <w:tab/>
      </w:r>
      <w:r>
        <w:rPr>
          <w:rFonts w:hint="eastAsia"/>
          <w:szCs w:val="20"/>
          <w:highlight w:val="none"/>
          <w:lang w:val="en-US" w:eastAsia="zh-CN"/>
        </w:rPr>
        <w:t>2</w:t>
      </w:r>
      <w:r>
        <w:rPr>
          <w:rFonts w:hint="eastAsia"/>
          <w:szCs w:val="20"/>
          <w:highlight w:val="none"/>
        </w:rPr>
        <w:fldChar w:fldCharType="end"/>
      </w:r>
    </w:p>
    <w:p w14:paraId="7C16E080">
      <w:pPr>
        <w:jc w:val="both"/>
      </w:pPr>
    </w:p>
    <w:p w14:paraId="239D6218">
      <w:pPr>
        <w:rPr>
          <w:rStyle w:val="49"/>
          <w:rFonts w:hint="eastAsia" w:eastAsia="宋体"/>
          <w:highlight w:val="none"/>
          <w:lang w:eastAsia="zh-CN"/>
        </w:rPr>
      </w:pPr>
      <w:r>
        <w:rPr>
          <w:highlight w:val="none"/>
        </w:rPr>
        <w:fldChar w:fldCharType="end"/>
      </w:r>
    </w:p>
    <w:p w14:paraId="73D25347">
      <w:pPr>
        <w:pStyle w:val="33"/>
        <w:rPr>
          <w:highlight w:val="none"/>
        </w:rPr>
      </w:pPr>
    </w:p>
    <w:p w14:paraId="595054C7">
      <w:pPr>
        <w:pStyle w:val="162"/>
        <w:rPr>
          <w:rFonts w:hint="eastAsia"/>
          <w:highlight w:val="none"/>
        </w:rPr>
        <w:sectPr>
          <w:footerReference r:id="rId5" w:type="default"/>
          <w:footerReference r:id="rId6" w:type="even"/>
          <w:pgSz w:w="11906" w:h="16838"/>
          <w:pgMar w:top="567" w:right="1134" w:bottom="1134" w:left="1417" w:header="1418" w:footer="1134" w:gutter="0"/>
          <w:pgNumType w:start="1"/>
          <w:cols w:space="720" w:num="1"/>
          <w:formProt w:val="0"/>
          <w:docGrid w:type="lines" w:linePitch="312" w:charSpace="0"/>
        </w:sectPr>
      </w:pPr>
      <w:bookmarkStart w:id="13" w:name="_Toc648"/>
      <w:bookmarkStart w:id="14" w:name="_Toc10793"/>
      <w:bookmarkStart w:id="15" w:name="_Toc1315"/>
      <w:bookmarkStart w:id="16" w:name="_Toc32086"/>
      <w:bookmarkStart w:id="17" w:name="_Toc6471"/>
      <w:bookmarkStart w:id="18" w:name="_Toc475369048"/>
    </w:p>
    <w:p w14:paraId="75102972">
      <w:pPr>
        <w:pStyle w:val="162"/>
        <w:rPr>
          <w:highlight w:val="none"/>
        </w:rPr>
      </w:pPr>
      <w:r>
        <w:rPr>
          <w:rFonts w:hint="eastAsia"/>
          <w:highlight w:val="none"/>
        </w:rPr>
        <w:t>前</w:t>
      </w:r>
      <w:bookmarkStart w:id="19" w:name="BKQY"/>
      <w:r>
        <w:rPr>
          <w:rFonts w:hint="eastAsia" w:ascii="MS Mincho" w:hAnsi="MS Mincho" w:eastAsia="MS Mincho" w:cs="MS Mincho"/>
          <w:highlight w:val="none"/>
        </w:rPr>
        <w:t>  </w:t>
      </w:r>
      <w:r>
        <w:rPr>
          <w:rFonts w:hint="eastAsia"/>
          <w:highlight w:val="none"/>
        </w:rPr>
        <w:t>言</w:t>
      </w:r>
      <w:bookmarkEnd w:id="10"/>
      <w:bookmarkEnd w:id="11"/>
      <w:bookmarkEnd w:id="13"/>
      <w:bookmarkEnd w:id="14"/>
      <w:bookmarkEnd w:id="15"/>
      <w:bookmarkEnd w:id="16"/>
      <w:bookmarkEnd w:id="17"/>
      <w:bookmarkEnd w:id="18"/>
      <w:bookmarkEnd w:id="19"/>
    </w:p>
    <w:p w14:paraId="68B45243">
      <w:pPr>
        <w:pStyle w:val="33"/>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eastAsia="宋体" w:cs="宋体"/>
          <w:highlight w:val="none"/>
          <w:lang w:val="en-US" w:eastAsia="zh-CN"/>
        </w:rPr>
        <w:t>文件</w:t>
      </w:r>
      <w:r>
        <w:rPr>
          <w:rFonts w:hint="eastAsia" w:ascii="宋体" w:hAnsi="宋体" w:eastAsia="宋体" w:cs="宋体"/>
          <w:highlight w:val="none"/>
        </w:rPr>
        <w:t>按照GB/T1.1-20</w:t>
      </w:r>
      <w:r>
        <w:rPr>
          <w:rFonts w:hint="eastAsia" w:ascii="宋体" w:hAnsi="宋体" w:eastAsia="宋体" w:cs="宋体"/>
          <w:highlight w:val="none"/>
          <w:lang w:val="en-US" w:eastAsia="zh-CN"/>
        </w:rPr>
        <w:t>20《标准化工作导则 第1部分：标准化文件的结构和起草规则》</w:t>
      </w:r>
      <w:r>
        <w:rPr>
          <w:rFonts w:hint="eastAsia" w:ascii="宋体" w:hAnsi="宋体" w:eastAsia="宋体" w:cs="宋体"/>
          <w:highlight w:val="none"/>
        </w:rPr>
        <w:t>的规则起草。</w:t>
      </w:r>
    </w:p>
    <w:p w14:paraId="1A16677A">
      <w:pPr>
        <w:pStyle w:val="33"/>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本文是</w:t>
      </w:r>
      <w:r>
        <w:rPr>
          <w:rFonts w:hint="eastAsia" w:ascii="宋体" w:hAnsi="宋体" w:eastAsia="宋体" w:cs="宋体"/>
          <w:highlight w:val="none"/>
        </w:rPr>
        <w:t>T/CIMA</w:t>
      </w:r>
      <w:r>
        <w:rPr>
          <w:rFonts w:hint="eastAsia" w:ascii="宋体" w:hAnsi="宋体" w:eastAsia="宋体" w:cs="宋体"/>
          <w:highlight w:val="none"/>
          <w:lang w:val="en-US" w:eastAsia="zh-CN"/>
        </w:rPr>
        <w:t>0088-xxxx《</w:t>
      </w:r>
      <w:r>
        <w:rPr>
          <w:rFonts w:hint="eastAsia" w:ascii="宋体" w:hAnsi="宋体" w:eastAsia="宋体" w:cs="宋体"/>
          <w:highlight w:val="none"/>
        </w:rPr>
        <w:t>电动汽车充电</w:t>
      </w:r>
      <w:r>
        <w:rPr>
          <w:rFonts w:hint="eastAsia" w:ascii="宋体" w:hAnsi="宋体" w:eastAsia="宋体" w:cs="宋体"/>
          <w:highlight w:val="none"/>
          <w:lang w:val="en-US" w:eastAsia="zh-CN"/>
        </w:rPr>
        <w:t>设备</w:t>
      </w:r>
      <w:r>
        <w:rPr>
          <w:rFonts w:hint="eastAsia" w:ascii="宋体" w:hAnsi="宋体" w:eastAsia="宋体" w:cs="宋体"/>
          <w:highlight w:val="none"/>
        </w:rPr>
        <w:t>检测装置信息交换</w:t>
      </w:r>
      <w:r>
        <w:rPr>
          <w:rFonts w:hint="eastAsia" w:ascii="宋体" w:hAnsi="宋体" w:eastAsia="宋体" w:cs="宋体"/>
          <w:highlight w:val="none"/>
          <w:lang w:val="en-US" w:eastAsia="zh-CN"/>
        </w:rPr>
        <w:t>》的第1部分。</w:t>
      </w:r>
      <w:r>
        <w:rPr>
          <w:rFonts w:hint="eastAsia" w:ascii="宋体" w:hAnsi="宋体" w:eastAsia="宋体" w:cs="宋体"/>
          <w:highlight w:val="none"/>
        </w:rPr>
        <w:t>T/CIMA</w:t>
      </w:r>
      <w:r>
        <w:rPr>
          <w:rFonts w:hint="eastAsia" w:ascii="宋体" w:hAnsi="宋体" w:eastAsia="宋体" w:cs="宋体"/>
          <w:highlight w:val="none"/>
          <w:lang w:val="en-US" w:eastAsia="zh-CN"/>
        </w:rPr>
        <w:t>0088-xxxx</w:t>
      </w:r>
      <w:r>
        <w:rPr>
          <w:rFonts w:hint="eastAsia" w:hAnsi="宋体" w:cs="宋体"/>
          <w:highlight w:val="none"/>
          <w:lang w:val="en-US" w:eastAsia="zh-CN"/>
        </w:rPr>
        <w:t>拟</w:t>
      </w:r>
      <w:r>
        <w:rPr>
          <w:rFonts w:hint="eastAsia" w:ascii="宋体" w:hAnsi="宋体" w:eastAsia="宋体" w:cs="宋体"/>
          <w:highlight w:val="none"/>
          <w:lang w:val="en-US" w:eastAsia="zh-CN"/>
        </w:rPr>
        <w:t>发布以下部分：</w:t>
      </w:r>
    </w:p>
    <w:p w14:paraId="7B360C4F">
      <w:pPr>
        <w:pStyle w:val="33"/>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——第1部分 通用要求</w:t>
      </w:r>
    </w:p>
    <w:p w14:paraId="34CF916E">
      <w:pPr>
        <w:pStyle w:val="33"/>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——第2部分 交流充电桩</w:t>
      </w:r>
    </w:p>
    <w:p w14:paraId="19B0A2F0">
      <w:pPr>
        <w:pStyle w:val="33"/>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——第3部分 非车载充电机</w:t>
      </w:r>
    </w:p>
    <w:p w14:paraId="6E06EBDF">
      <w:pPr>
        <w:pStyle w:val="33"/>
        <w:rPr>
          <w:rFonts w:hint="eastAsia" w:ascii="宋体" w:hAnsi="宋体" w:eastAsia="宋体" w:cs="宋体"/>
          <w:highlight w:val="none"/>
        </w:rPr>
      </w:pPr>
      <w:r>
        <w:rPr>
          <w:rFonts w:hint="eastAsia" w:ascii="宋体" w:hAnsi="宋体" w:eastAsia="宋体" w:cs="宋体"/>
          <w:highlight w:val="none"/>
        </w:rPr>
        <w:t>请注意本文件的某些内容可能涉及专利。本文件的发布机构不承担识别这些专利的责任。</w:t>
      </w:r>
    </w:p>
    <w:p w14:paraId="12BB905A">
      <w:pPr>
        <w:pStyle w:val="33"/>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eastAsia="宋体" w:cs="宋体"/>
          <w:highlight w:val="none"/>
          <w:lang w:val="en-US" w:eastAsia="zh-CN"/>
        </w:rPr>
        <w:t>文件</w:t>
      </w:r>
      <w:r>
        <w:rPr>
          <w:rFonts w:hint="eastAsia" w:ascii="宋体" w:hAnsi="宋体" w:eastAsia="宋体" w:cs="宋体"/>
          <w:highlight w:val="none"/>
        </w:rPr>
        <w:t>由中国仪器仪表行业协会电工仪器仪表分会提出。</w:t>
      </w:r>
    </w:p>
    <w:p w14:paraId="3C156BD5">
      <w:pPr>
        <w:pStyle w:val="33"/>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eastAsia="宋体" w:cs="宋体"/>
          <w:highlight w:val="none"/>
          <w:lang w:val="en-US" w:eastAsia="zh-CN"/>
        </w:rPr>
        <w:t>文件</w:t>
      </w:r>
      <w:r>
        <w:rPr>
          <w:rFonts w:hint="eastAsia" w:ascii="宋体" w:hAnsi="宋体" w:eastAsia="宋体" w:cs="宋体"/>
          <w:highlight w:val="none"/>
        </w:rPr>
        <w:t>由中国仪器仪表行业协会归口。</w:t>
      </w:r>
    </w:p>
    <w:p w14:paraId="41B9F7E3">
      <w:pPr>
        <w:spacing w:line="360" w:lineRule="auto"/>
        <w:ind w:firstLine="420" w:firstLineChars="200"/>
        <w:rPr>
          <w:rFonts w:hint="eastAsia" w:ascii="宋体" w:hAnsi="宋体" w:eastAsia="宋体" w:cs="宋体"/>
          <w:kern w:val="0"/>
          <w:sz w:val="21"/>
          <w:szCs w:val="20"/>
          <w:highlight w:val="none"/>
          <w:lang w:val="en-US" w:eastAsia="zh-CN" w:bidi="ar-SA"/>
        </w:rPr>
      </w:pPr>
      <w:r>
        <w:rPr>
          <w:rFonts w:hint="eastAsia" w:ascii="宋体" w:hAnsi="宋体" w:eastAsia="宋体" w:cs="宋体"/>
          <w:kern w:val="0"/>
          <w:sz w:val="21"/>
          <w:szCs w:val="20"/>
          <w:highlight w:val="none"/>
          <w:lang w:val="en-US" w:eastAsia="zh-CN" w:bidi="ar-SA"/>
        </w:rPr>
        <w:t>本文件起草单位： 国网黑龙江省电力有限公司营销服务中心、黑龙江省电工仪器仪表工程技术研究中心有限公司、宁波泰丰源电气有限公司、哈尔滨电工仪表研究所有限公司、深圳市科陆精密仪器有限公司、烟台东方威思顿电气有限公司等。</w:t>
      </w:r>
    </w:p>
    <w:p w14:paraId="351CC77D">
      <w:pPr>
        <w:spacing w:line="360" w:lineRule="auto"/>
        <w:ind w:firstLine="420" w:firstLineChars="200"/>
        <w:rPr>
          <w:rFonts w:hint="eastAsia" w:ascii="宋体" w:hAnsi="宋体" w:eastAsia="宋体" w:cs="宋体"/>
          <w:kern w:val="0"/>
          <w:sz w:val="21"/>
          <w:szCs w:val="20"/>
          <w:highlight w:val="none"/>
          <w:lang w:val="en-US" w:eastAsia="zh-CN" w:bidi="ar-SA"/>
        </w:rPr>
      </w:pPr>
      <w:r>
        <w:rPr>
          <w:rFonts w:hint="eastAsia" w:ascii="宋体" w:hAnsi="宋体" w:eastAsia="宋体" w:cs="宋体"/>
          <w:kern w:val="0"/>
          <w:sz w:val="21"/>
          <w:szCs w:val="20"/>
          <w:highlight w:val="none"/>
          <w:lang w:val="en-US" w:eastAsia="zh-CN" w:bidi="ar-SA"/>
        </w:rPr>
        <w:t>本文件主要起草人：开翠颖、刘惠颖、国帅、刘鑫宇、刘献成、于雷、金鑫、潘琳斌等。</w:t>
      </w:r>
    </w:p>
    <w:p w14:paraId="51832DA5">
      <w:pPr>
        <w:pStyle w:val="33"/>
        <w:rPr>
          <w:rFonts w:hint="eastAsia" w:eastAsia="黑体"/>
          <w:highlight w:val="none"/>
          <w:lang w:val="en-US" w:eastAsia="zh-CN"/>
        </w:rPr>
        <w:sectPr>
          <w:footerReference r:id="rId7" w:type="default"/>
          <w:footerReference r:id="rId8" w:type="even"/>
          <w:pgSz w:w="11906" w:h="16838"/>
          <w:pgMar w:top="567" w:right="1134" w:bottom="1134" w:left="1417" w:header="1418" w:footer="1134" w:gutter="0"/>
          <w:pgNumType w:start="1"/>
          <w:cols w:space="720" w:num="1"/>
          <w:formProt w:val="0"/>
          <w:docGrid w:type="lines" w:linePitch="312" w:charSpace="0"/>
        </w:sectPr>
      </w:pPr>
      <w:r>
        <w:rPr>
          <w:rFonts w:hint="eastAsia"/>
          <w:highlight w:val="none"/>
        </w:rPr>
        <w:t xml:space="preserve">   </w:t>
      </w:r>
      <w:bookmarkStart w:id="20" w:name="_Toc21023"/>
    </w:p>
    <w:p w14:paraId="531C58B6">
      <w:pPr>
        <w:pStyle w:val="162"/>
        <w:rPr>
          <w:highlight w:val="none"/>
        </w:rPr>
      </w:pPr>
      <w:r>
        <w:rPr>
          <w:rFonts w:hint="eastAsia" w:eastAsia="黑体"/>
          <w:highlight w:val="none"/>
          <w:lang w:val="en-US" w:eastAsia="zh-CN"/>
        </w:rPr>
        <w:t>引</w:t>
      </w:r>
      <w:r>
        <w:rPr>
          <w:rFonts w:hint="eastAsia" w:ascii="黑体" w:hAnsi="Times New Roman" w:eastAsia="黑体" w:cs="Times New Roman"/>
          <w:highlight w:val="none"/>
        </w:rPr>
        <w:t> </w:t>
      </w:r>
      <w:r>
        <w:rPr>
          <w:rFonts w:hint="eastAsia" w:ascii="MS Mincho" w:hAnsi="MS Mincho" w:eastAsia="MS Mincho" w:cs="MS Mincho"/>
          <w:highlight w:val="none"/>
        </w:rPr>
        <w:t> </w:t>
      </w:r>
      <w:r>
        <w:rPr>
          <w:rFonts w:hint="eastAsia"/>
          <w:highlight w:val="none"/>
        </w:rPr>
        <w:t>言</w:t>
      </w:r>
      <w:bookmarkEnd w:id="20"/>
    </w:p>
    <w:p w14:paraId="6798A7FD">
      <w:pPr>
        <w:pStyle w:val="33"/>
        <w:rPr>
          <w:rFonts w:hint="eastAsia"/>
          <w:highlight w:val="none"/>
          <w:lang w:val="en-US" w:eastAsia="zh-CN"/>
        </w:rPr>
      </w:pPr>
      <w:r>
        <w:rPr>
          <w:rFonts w:hint="eastAsia" w:ascii="宋体"/>
          <w:highlight w:val="none"/>
        </w:rPr>
        <w:t>T/CIMA</w:t>
      </w:r>
      <w:r>
        <w:rPr>
          <w:rFonts w:hint="eastAsia"/>
          <w:highlight w:val="none"/>
          <w:lang w:val="en-US" w:eastAsia="zh-CN"/>
        </w:rPr>
        <w:t xml:space="preserve"> </w:t>
      </w:r>
      <w:r>
        <w:rPr>
          <w:rFonts w:hint="eastAsia" w:ascii="宋体"/>
          <w:highlight w:val="none"/>
          <w:lang w:val="en-US" w:eastAsia="zh-CN"/>
        </w:rPr>
        <w:t>00</w:t>
      </w:r>
      <w:r>
        <w:rPr>
          <w:rFonts w:hint="eastAsia"/>
          <w:highlight w:val="none"/>
          <w:lang w:val="en-US" w:eastAsia="zh-CN"/>
        </w:rPr>
        <w:t xml:space="preserve">88 </w:t>
      </w:r>
      <w:r>
        <w:rPr>
          <w:rFonts w:hint="eastAsia"/>
          <w:highlight w:val="none"/>
          <w:lang w:eastAsia="zh-CN"/>
        </w:rPr>
        <w:t>电动汽车充电设备检测装置信息交换</w:t>
      </w:r>
      <w:r>
        <w:rPr>
          <w:rFonts w:hint="eastAsia"/>
          <w:highlight w:val="none"/>
          <w:lang w:val="en-US" w:eastAsia="zh-CN"/>
        </w:rPr>
        <w:t>拟由3部分构成：</w:t>
      </w:r>
    </w:p>
    <w:p w14:paraId="007F105A">
      <w:pPr>
        <w:pStyle w:val="33"/>
        <w:rPr>
          <w:rFonts w:hint="default" w:ascii="Times New Roman"/>
          <w:highlight w:val="none"/>
          <w:lang w:val="en-US" w:eastAsia="zh-CN"/>
        </w:rPr>
      </w:pPr>
      <w:r>
        <w:rPr>
          <w:rFonts w:hint="eastAsia" w:ascii="Times New Roman"/>
          <w:highlight w:val="none"/>
          <w:lang w:val="en-US" w:eastAsia="zh-CN"/>
        </w:rPr>
        <w:t>——</w:t>
      </w:r>
      <w:r>
        <w:rPr>
          <w:rFonts w:hint="eastAsia"/>
          <w:highlight w:val="none"/>
          <w:lang w:val="en-US" w:eastAsia="zh-CN"/>
        </w:rPr>
        <w:t>第1部分 通用要求。主要描述电动汽车充电设备交互接口的数据类型、传输格式及通用的业务信息对象，为充电设备现场检定、试验与管理平台间的数据交互提供依据，促进充电设备现场检测的规范性及充电设备产品推广。</w:t>
      </w:r>
    </w:p>
    <w:p w14:paraId="30BC0491">
      <w:pPr>
        <w:pStyle w:val="33"/>
        <w:rPr>
          <w:rFonts w:hint="default" w:ascii="宋体"/>
          <w:highlight w:val="none"/>
          <w:lang w:val="en-US" w:eastAsia="zh-CN"/>
        </w:rPr>
      </w:pPr>
      <w:r>
        <w:rPr>
          <w:rFonts w:hint="eastAsia" w:ascii="Times New Roman"/>
          <w:highlight w:val="none"/>
          <w:lang w:val="en-US" w:eastAsia="zh-CN"/>
        </w:rPr>
        <w:t>——</w:t>
      </w:r>
      <w:r>
        <w:rPr>
          <w:rFonts w:hint="eastAsia"/>
          <w:highlight w:val="none"/>
          <w:lang w:val="en-US" w:eastAsia="zh-CN"/>
        </w:rPr>
        <w:t>第2部分 交流充电桩。主要描述交流充电桩的计量检定数据类、</w:t>
      </w:r>
      <w:r>
        <w:rPr>
          <w:rFonts w:hint="eastAsia"/>
          <w:bCs w:val="0"/>
          <w:sz w:val="21"/>
          <w:szCs w:val="20"/>
          <w:highlight w:val="none"/>
          <w:lang w:val="en-US" w:eastAsia="zh-CN"/>
        </w:rPr>
        <w:t>功能及性能检测数据类，</w:t>
      </w:r>
      <w:r>
        <w:rPr>
          <w:rFonts w:hint="eastAsia"/>
          <w:highlight w:val="none"/>
          <w:lang w:val="en-US" w:eastAsia="zh-CN"/>
        </w:rPr>
        <w:t>为充电设备现场检定、试验与管理平台间的数据交互提供依据，促进充电设备现场检测的规范性及充电设备产品推广</w:t>
      </w:r>
      <w:r>
        <w:rPr>
          <w:rFonts w:hint="eastAsia"/>
          <w:bCs w:val="0"/>
          <w:sz w:val="21"/>
          <w:szCs w:val="20"/>
          <w:highlight w:val="none"/>
          <w:lang w:val="en-US" w:eastAsia="zh-CN"/>
        </w:rPr>
        <w:t>。</w:t>
      </w:r>
    </w:p>
    <w:p w14:paraId="014AD9E2">
      <w:pPr>
        <w:pStyle w:val="33"/>
        <w:rPr>
          <w:rFonts w:hint="eastAsia"/>
          <w:bCs w:val="0"/>
          <w:sz w:val="21"/>
          <w:szCs w:val="20"/>
          <w:highlight w:val="none"/>
          <w:lang w:val="en-US" w:eastAsia="zh-CN"/>
        </w:rPr>
      </w:pPr>
      <w:r>
        <w:rPr>
          <w:rFonts w:hint="eastAsia" w:ascii="宋体"/>
          <w:highlight w:val="none"/>
          <w:lang w:val="en-US" w:eastAsia="zh-CN"/>
        </w:rPr>
        <w:t>——</w:t>
      </w:r>
      <w:r>
        <w:rPr>
          <w:rFonts w:hint="eastAsia"/>
          <w:highlight w:val="none"/>
          <w:lang w:val="en-US" w:eastAsia="zh-CN"/>
        </w:rPr>
        <w:t>第3部分 非车载充电机。主要描述非车载充电机的计量检定数据类、</w:t>
      </w:r>
      <w:r>
        <w:rPr>
          <w:rFonts w:hint="eastAsia"/>
          <w:bCs w:val="0"/>
          <w:sz w:val="21"/>
          <w:szCs w:val="20"/>
          <w:highlight w:val="none"/>
          <w:lang w:val="en-US" w:eastAsia="zh-CN"/>
        </w:rPr>
        <w:t>功能及性能检测数据类，</w:t>
      </w:r>
      <w:r>
        <w:rPr>
          <w:rFonts w:hint="eastAsia"/>
          <w:highlight w:val="none"/>
          <w:lang w:val="en-US" w:eastAsia="zh-CN"/>
        </w:rPr>
        <w:t>为充电设备现场检定、试验与管理平台间的数据交互提供依据，促进充电设备现场检测的规范性及充电设备产品推广</w:t>
      </w:r>
      <w:r>
        <w:rPr>
          <w:rFonts w:hint="eastAsia"/>
          <w:bCs w:val="0"/>
          <w:sz w:val="21"/>
          <w:szCs w:val="20"/>
          <w:highlight w:val="none"/>
          <w:lang w:val="en-US" w:eastAsia="zh-CN"/>
        </w:rPr>
        <w:t>。</w:t>
      </w:r>
    </w:p>
    <w:p w14:paraId="1417E640">
      <w:pPr>
        <w:pStyle w:val="33"/>
        <w:rPr>
          <w:rFonts w:hint="eastAsia"/>
          <w:bCs w:val="0"/>
          <w:sz w:val="21"/>
          <w:szCs w:val="20"/>
          <w:highlight w:val="yellow"/>
          <w:lang w:val="en-US" w:eastAsia="zh-CN"/>
        </w:rPr>
      </w:pPr>
    </w:p>
    <w:p w14:paraId="55EE99DD">
      <w:pPr>
        <w:pStyle w:val="33"/>
        <w:rPr>
          <w:rFonts w:hint="eastAsia" w:ascii="宋体"/>
          <w:highlight w:val="none"/>
          <w:lang w:val="en-US" w:eastAsia="zh-CN"/>
        </w:rPr>
      </w:pPr>
    </w:p>
    <w:p w14:paraId="4422BCA3">
      <w:pPr>
        <w:pStyle w:val="33"/>
        <w:rPr>
          <w:rFonts w:hint="eastAsia"/>
          <w:highlight w:val="none"/>
        </w:rPr>
        <w:sectPr>
          <w:footerReference r:id="rId9" w:type="default"/>
          <w:footerReference r:id="rId10" w:type="even"/>
          <w:pgSz w:w="11906" w:h="16838"/>
          <w:pgMar w:top="567" w:right="1134" w:bottom="1134" w:left="1417" w:header="1418" w:footer="1134" w:gutter="0"/>
          <w:pgNumType w:start="1"/>
          <w:cols w:space="720" w:num="1"/>
          <w:formProt w:val="0"/>
          <w:docGrid w:type="lines" w:linePitch="312" w:charSpace="0"/>
        </w:sectPr>
      </w:pPr>
      <w:bookmarkStart w:id="57" w:name="_GoBack"/>
      <w:bookmarkEnd w:id="57"/>
    </w:p>
    <w:p w14:paraId="1CEB0526">
      <w:pPr>
        <w:pStyle w:val="33"/>
        <w:rPr>
          <w:rFonts w:hint="eastAsia"/>
          <w:highlight w:val="none"/>
        </w:rPr>
      </w:pPr>
    </w:p>
    <w:p w14:paraId="65458F2D">
      <w:pPr>
        <w:pStyle w:val="175"/>
        <w:spacing w:after="240" w:line="312" w:lineRule="exact"/>
        <w:ind w:firstLine="420"/>
        <w:jc w:val="center"/>
        <w:rPr>
          <w:rFonts w:hint="eastAsia" w:ascii="黑体" w:hAnsi="黑体" w:eastAsia="黑体" w:cs="黑体"/>
          <w:sz w:val="32"/>
          <w:szCs w:val="32"/>
          <w:highlight w:val="none"/>
          <w:lang w:val="en-US" w:eastAsia="zh-CN"/>
        </w:rPr>
      </w:pPr>
      <w:bookmarkStart w:id="21" w:name="_Toc15693"/>
      <w:bookmarkStart w:id="22" w:name="_Toc16879"/>
      <w:r>
        <w:rPr>
          <w:rFonts w:ascii="黑体" w:hAnsi="黑体" w:eastAsia="黑体" w:cs="黑体"/>
          <w:sz w:val="32"/>
          <w:szCs w:val="32"/>
          <w:highlight w:val="none"/>
        </w:rPr>
        <w:t>电动汽车充电</w:t>
      </w:r>
      <w:r>
        <w:rPr>
          <w:rFonts w:hint="eastAsia" w:ascii="黑体" w:hAnsi="黑体" w:eastAsia="黑体" w:cs="黑体"/>
          <w:sz w:val="32"/>
          <w:szCs w:val="32"/>
          <w:highlight w:val="none"/>
          <w:lang w:val="en-US" w:eastAsia="zh-CN"/>
        </w:rPr>
        <w:t>设备</w:t>
      </w:r>
      <w:r>
        <w:rPr>
          <w:rFonts w:ascii="黑体" w:hAnsi="黑体" w:eastAsia="黑体" w:cs="黑体"/>
          <w:sz w:val="32"/>
          <w:szCs w:val="32"/>
          <w:highlight w:val="none"/>
        </w:rPr>
        <w:t>检测装置信息交换</w:t>
      </w:r>
      <w:bookmarkEnd w:id="21"/>
      <w:bookmarkEnd w:id="22"/>
    </w:p>
    <w:p w14:paraId="17424374">
      <w:pPr>
        <w:pStyle w:val="175"/>
        <w:spacing w:after="240" w:line="312" w:lineRule="exact"/>
        <w:ind w:firstLine="420"/>
        <w:jc w:val="center"/>
        <w:rPr>
          <w:rFonts w:hint="default" w:eastAsia="黑体"/>
          <w:highlight w:val="none"/>
          <w:lang w:val="en-US" w:eastAsia="zh-CN"/>
        </w:rPr>
      </w:pPr>
      <w:r>
        <w:rPr>
          <w:rFonts w:hint="eastAsia" w:ascii="黑体" w:hAnsi="黑体" w:eastAsia="黑体" w:cs="黑体"/>
          <w:sz w:val="32"/>
          <w:szCs w:val="32"/>
          <w:highlight w:val="none"/>
          <w:lang w:val="en-US" w:eastAsia="zh-CN"/>
        </w:rPr>
        <w:t>第1部分：通用要求</w:t>
      </w:r>
    </w:p>
    <w:p w14:paraId="28FBECF4">
      <w:pPr>
        <w:pStyle w:val="2"/>
        <w:spacing w:before="340" w:beforeLines="0" w:after="330" w:afterLines="0" w:line="360" w:lineRule="auto"/>
        <w:rPr>
          <w:b w:val="0"/>
          <w:sz w:val="21"/>
          <w:szCs w:val="21"/>
          <w:highlight w:val="none"/>
        </w:rPr>
      </w:pPr>
      <w:bookmarkStart w:id="23" w:name="_Toc19806"/>
      <w:bookmarkStart w:id="24" w:name="_Toc25568"/>
      <w:bookmarkStart w:id="25" w:name="_Toc1551"/>
      <w:bookmarkStart w:id="26" w:name="_Toc15822"/>
      <w:r>
        <w:rPr>
          <w:rFonts w:hint="eastAsia" w:ascii="Calibri" w:hAnsi="Calibri"/>
          <w:sz w:val="21"/>
          <w:szCs w:val="21"/>
          <w:highlight w:val="none"/>
        </w:rPr>
        <w:t>范围</w:t>
      </w:r>
      <w:bookmarkEnd w:id="23"/>
      <w:bookmarkEnd w:id="24"/>
      <w:bookmarkEnd w:id="25"/>
      <w:bookmarkEnd w:id="26"/>
    </w:p>
    <w:p w14:paraId="04CC1054">
      <w:pPr>
        <w:pStyle w:val="175"/>
        <w:spacing w:after="0" w:line="312" w:lineRule="exact"/>
        <w:ind w:firstLine="420"/>
        <w:rPr>
          <w:rFonts w:hint="eastAsia" w:eastAsia="宋体"/>
          <w:sz w:val="21"/>
          <w:szCs w:val="21"/>
          <w:highlight w:val="none"/>
          <w:lang w:eastAsia="zh-CN"/>
        </w:rPr>
      </w:pPr>
      <w:r>
        <w:rPr>
          <w:sz w:val="21"/>
          <w:szCs w:val="21"/>
          <w:highlight w:val="none"/>
        </w:rPr>
        <w:t>本</w:t>
      </w:r>
      <w:r>
        <w:rPr>
          <w:rFonts w:hint="eastAsia"/>
          <w:sz w:val="21"/>
          <w:szCs w:val="21"/>
          <w:highlight w:val="none"/>
          <w:lang w:val="en-US" w:eastAsia="zh-CN"/>
        </w:rPr>
        <w:t>文件</w:t>
      </w:r>
      <w:r>
        <w:rPr>
          <w:sz w:val="21"/>
          <w:szCs w:val="21"/>
          <w:highlight w:val="none"/>
        </w:rPr>
        <w:t>确定了电动汽车充电</w:t>
      </w:r>
      <w:r>
        <w:rPr>
          <w:rFonts w:hint="eastAsia"/>
          <w:sz w:val="21"/>
          <w:szCs w:val="21"/>
          <w:highlight w:val="none"/>
          <w:lang w:val="en-US" w:eastAsia="zh-CN"/>
        </w:rPr>
        <w:t>设备</w:t>
      </w:r>
      <w:r>
        <w:rPr>
          <w:sz w:val="21"/>
          <w:szCs w:val="21"/>
          <w:highlight w:val="none"/>
        </w:rPr>
        <w:t>检测装置信息交换的</w:t>
      </w:r>
      <w:r>
        <w:rPr>
          <w:rFonts w:hint="eastAsia"/>
          <w:sz w:val="21"/>
          <w:szCs w:val="21"/>
          <w:highlight w:val="none"/>
          <w:lang w:val="en-US" w:eastAsia="zh-CN"/>
        </w:rPr>
        <w:t>数据接口内容</w:t>
      </w:r>
      <w:r>
        <w:rPr>
          <w:sz w:val="21"/>
          <w:szCs w:val="21"/>
          <w:highlight w:val="none"/>
        </w:rPr>
        <w:t>。</w:t>
      </w:r>
    </w:p>
    <w:p w14:paraId="33CF7C3D">
      <w:pPr>
        <w:pStyle w:val="175"/>
        <w:spacing w:after="240" w:line="312" w:lineRule="exact"/>
        <w:ind w:firstLine="420"/>
        <w:rPr>
          <w:rFonts w:hint="default"/>
          <w:sz w:val="21"/>
          <w:szCs w:val="21"/>
          <w:highlight w:val="none"/>
        </w:rPr>
      </w:pPr>
      <w:r>
        <w:rPr>
          <w:sz w:val="21"/>
          <w:szCs w:val="21"/>
          <w:highlight w:val="none"/>
        </w:rPr>
        <w:t>本</w:t>
      </w:r>
      <w:r>
        <w:rPr>
          <w:rFonts w:hint="eastAsia"/>
          <w:sz w:val="21"/>
          <w:szCs w:val="21"/>
          <w:highlight w:val="none"/>
          <w:lang w:val="en-US" w:eastAsia="zh-CN"/>
        </w:rPr>
        <w:t>文件</w:t>
      </w:r>
      <w:r>
        <w:rPr>
          <w:sz w:val="21"/>
          <w:szCs w:val="21"/>
          <w:highlight w:val="none"/>
        </w:rPr>
        <w:t>适用于充电</w:t>
      </w:r>
      <w:r>
        <w:rPr>
          <w:rFonts w:hint="eastAsia"/>
          <w:sz w:val="21"/>
          <w:szCs w:val="21"/>
          <w:highlight w:val="none"/>
          <w:lang w:val="en-US" w:eastAsia="zh-CN"/>
        </w:rPr>
        <w:t>设备</w:t>
      </w:r>
      <w:r>
        <w:rPr>
          <w:sz w:val="21"/>
          <w:szCs w:val="21"/>
          <w:highlight w:val="none"/>
        </w:rPr>
        <w:t>检测装置与</w:t>
      </w:r>
      <w:r>
        <w:rPr>
          <w:rFonts w:hint="eastAsia"/>
          <w:sz w:val="21"/>
          <w:szCs w:val="21"/>
          <w:highlight w:val="none"/>
          <w:lang w:val="en-US" w:eastAsia="zh-CN"/>
        </w:rPr>
        <w:t>充电设备检测数据管理平台</w:t>
      </w:r>
      <w:r>
        <w:rPr>
          <w:sz w:val="21"/>
          <w:szCs w:val="21"/>
          <w:highlight w:val="none"/>
          <w:lang w:val="en-US" w:eastAsia="zh-CN"/>
        </w:rPr>
        <w:t>之间</w:t>
      </w:r>
      <w:r>
        <w:rPr>
          <w:sz w:val="21"/>
          <w:szCs w:val="21"/>
          <w:highlight w:val="none"/>
        </w:rPr>
        <w:t>的数据传递。</w:t>
      </w:r>
    </w:p>
    <w:p w14:paraId="599C55C6">
      <w:pPr>
        <w:pStyle w:val="2"/>
        <w:spacing w:before="340" w:beforeLines="0" w:after="330" w:afterLines="0" w:line="360" w:lineRule="auto"/>
        <w:rPr>
          <w:sz w:val="21"/>
          <w:szCs w:val="21"/>
          <w:highlight w:val="none"/>
        </w:rPr>
      </w:pPr>
      <w:bookmarkStart w:id="27" w:name="_Toc2371"/>
      <w:bookmarkStart w:id="28" w:name="_Toc12958"/>
      <w:bookmarkStart w:id="29" w:name="_Toc16059"/>
      <w:bookmarkStart w:id="30" w:name="_Toc26191"/>
      <w:r>
        <w:rPr>
          <w:rFonts w:hint="eastAsia"/>
          <w:sz w:val="21"/>
          <w:szCs w:val="21"/>
          <w:highlight w:val="none"/>
        </w:rPr>
        <w:t>规范性引用文件</w:t>
      </w:r>
      <w:bookmarkEnd w:id="27"/>
      <w:bookmarkEnd w:id="28"/>
      <w:bookmarkEnd w:id="29"/>
      <w:bookmarkEnd w:id="30"/>
    </w:p>
    <w:p w14:paraId="4846D462">
      <w:pPr>
        <w:pStyle w:val="175"/>
        <w:spacing w:after="80" w:line="240" w:lineRule="auto"/>
        <w:rPr>
          <w:rFonts w:hint="eastAsia" w:eastAsia="宋体"/>
          <w:sz w:val="21"/>
          <w:szCs w:val="21"/>
          <w:highlight w:val="none"/>
          <w:lang w:val="en-US" w:eastAsia="zh-CN"/>
        </w:rPr>
      </w:pPr>
      <w:r>
        <w:rPr>
          <w:rFonts w:hint="eastAsia"/>
          <w:sz w:val="21"/>
          <w:szCs w:val="21"/>
          <w:highlight w:val="none"/>
        </w:rPr>
        <w:t>下列文件中的内容通过文中的规范性引用而构成本文件必不可少的条款。其中,注日期的引用文件,仅该日期对应的版本适用于本文件</w:t>
      </w:r>
      <w:r>
        <w:rPr>
          <w:rFonts w:hint="eastAsia"/>
          <w:sz w:val="21"/>
          <w:szCs w:val="21"/>
          <w:highlight w:val="none"/>
          <w:lang w:eastAsia="zh-CN"/>
        </w:rPr>
        <w:t>；</w:t>
      </w:r>
      <w:r>
        <w:rPr>
          <w:rFonts w:hint="eastAsia"/>
          <w:sz w:val="21"/>
          <w:szCs w:val="21"/>
          <w:highlight w:val="none"/>
        </w:rPr>
        <w:t>不注日期的引用文件,其最新版本(包括所有的修改单)适用于本文件</w:t>
      </w:r>
      <w:r>
        <w:rPr>
          <w:rFonts w:hint="eastAsia"/>
          <w:sz w:val="21"/>
          <w:szCs w:val="21"/>
          <w:highlight w:val="none"/>
          <w:lang w:eastAsia="zh-CN"/>
        </w:rPr>
        <w:t>。</w:t>
      </w:r>
    </w:p>
    <w:p w14:paraId="7949907D">
      <w:pPr>
        <w:pStyle w:val="175"/>
        <w:spacing w:after="80" w:line="240" w:lineRule="auto"/>
        <w:rPr>
          <w:rFonts w:hint="default" w:eastAsia="宋体"/>
          <w:sz w:val="21"/>
          <w:szCs w:val="21"/>
          <w:highlight w:val="none"/>
          <w:lang w:val="en-US" w:eastAsia="zh-CN"/>
        </w:rPr>
      </w:pPr>
      <w:r>
        <w:rPr>
          <w:sz w:val="21"/>
          <w:szCs w:val="21"/>
          <w:highlight w:val="none"/>
        </w:rPr>
        <w:t xml:space="preserve">GB/T </w:t>
      </w:r>
      <w:r>
        <w:rPr>
          <w:rFonts w:hint="eastAsia"/>
          <w:sz w:val="21"/>
          <w:szCs w:val="21"/>
          <w:highlight w:val="none"/>
          <w:lang w:val="en-US" w:eastAsia="zh-CN"/>
        </w:rPr>
        <w:t>29317</w:t>
      </w:r>
      <w:r>
        <w:rPr>
          <w:sz w:val="21"/>
          <w:szCs w:val="21"/>
          <w:highlight w:val="none"/>
        </w:rPr>
        <w:t>-20</w:t>
      </w:r>
      <w:r>
        <w:rPr>
          <w:rFonts w:hint="eastAsia"/>
          <w:sz w:val="21"/>
          <w:szCs w:val="21"/>
          <w:highlight w:val="none"/>
          <w:lang w:val="en-US" w:eastAsia="zh-CN"/>
        </w:rPr>
        <w:t>21</w:t>
      </w:r>
      <w:r>
        <w:rPr>
          <w:sz w:val="21"/>
          <w:szCs w:val="21"/>
          <w:highlight w:val="none"/>
        </w:rPr>
        <w:t xml:space="preserve"> 电动汽车</w:t>
      </w:r>
      <w:r>
        <w:rPr>
          <w:rFonts w:hint="eastAsia"/>
          <w:sz w:val="21"/>
          <w:szCs w:val="21"/>
          <w:highlight w:val="none"/>
          <w:lang w:val="en-US" w:eastAsia="zh-CN"/>
        </w:rPr>
        <w:t>充换电设施术语</w:t>
      </w:r>
    </w:p>
    <w:p w14:paraId="387EBB8C">
      <w:pPr>
        <w:pStyle w:val="2"/>
        <w:spacing w:before="340" w:beforeLines="0" w:after="330" w:afterLines="0" w:line="360" w:lineRule="auto"/>
        <w:rPr>
          <w:rFonts w:ascii="Calibri" w:hAnsi="Calibri"/>
          <w:sz w:val="21"/>
          <w:szCs w:val="21"/>
          <w:highlight w:val="none"/>
        </w:rPr>
      </w:pPr>
      <w:bookmarkStart w:id="31" w:name="_Toc20932"/>
      <w:bookmarkStart w:id="32" w:name="_Toc24463"/>
      <w:bookmarkStart w:id="33" w:name="_Toc31514"/>
      <w:bookmarkStart w:id="34" w:name="_Toc4520"/>
      <w:r>
        <w:rPr>
          <w:rFonts w:hint="eastAsia" w:ascii="Calibri" w:hAnsi="Calibri"/>
          <w:sz w:val="21"/>
          <w:szCs w:val="21"/>
          <w:highlight w:val="none"/>
        </w:rPr>
        <w:t>术语和定义</w:t>
      </w:r>
      <w:bookmarkEnd w:id="31"/>
      <w:bookmarkEnd w:id="32"/>
      <w:bookmarkEnd w:id="33"/>
      <w:bookmarkEnd w:id="34"/>
    </w:p>
    <w:p w14:paraId="33E977A1">
      <w:pPr>
        <w:pStyle w:val="175"/>
        <w:spacing w:after="0" w:line="312" w:lineRule="exact"/>
        <w:ind w:firstLine="420"/>
        <w:rPr>
          <w:rFonts w:hint="default"/>
          <w:sz w:val="21"/>
          <w:szCs w:val="21"/>
          <w:highlight w:val="none"/>
          <w:lang w:val="en-US" w:eastAsia="zh-CN"/>
        </w:rPr>
      </w:pPr>
      <w:r>
        <w:rPr>
          <w:sz w:val="21"/>
          <w:szCs w:val="21"/>
          <w:highlight w:val="none"/>
        </w:rPr>
        <w:t xml:space="preserve">GB/T </w:t>
      </w:r>
      <w:r>
        <w:rPr>
          <w:rFonts w:hint="eastAsia"/>
          <w:sz w:val="21"/>
          <w:szCs w:val="21"/>
          <w:highlight w:val="none"/>
          <w:lang w:val="en-US" w:eastAsia="zh-CN"/>
        </w:rPr>
        <w:t>29317</w:t>
      </w:r>
      <w:r>
        <w:rPr>
          <w:sz w:val="21"/>
          <w:szCs w:val="21"/>
          <w:highlight w:val="none"/>
        </w:rPr>
        <w:t>-20</w:t>
      </w:r>
      <w:r>
        <w:rPr>
          <w:rFonts w:hint="eastAsia"/>
          <w:sz w:val="21"/>
          <w:szCs w:val="21"/>
          <w:highlight w:val="none"/>
          <w:lang w:val="en-US" w:eastAsia="zh-CN"/>
        </w:rPr>
        <w:t>21界定的以及下列术语和定义适用于本文件。为了便于使用，以下重复列出了</w:t>
      </w:r>
      <w:r>
        <w:rPr>
          <w:sz w:val="21"/>
          <w:szCs w:val="21"/>
          <w:highlight w:val="none"/>
        </w:rPr>
        <w:t xml:space="preserve">GB/T </w:t>
      </w:r>
      <w:r>
        <w:rPr>
          <w:rFonts w:hint="eastAsia"/>
          <w:sz w:val="21"/>
          <w:szCs w:val="21"/>
          <w:highlight w:val="none"/>
          <w:lang w:val="en-US" w:eastAsia="zh-CN"/>
        </w:rPr>
        <w:t>29317</w:t>
      </w:r>
      <w:r>
        <w:rPr>
          <w:sz w:val="21"/>
          <w:szCs w:val="21"/>
          <w:highlight w:val="none"/>
        </w:rPr>
        <w:t>-20</w:t>
      </w:r>
      <w:r>
        <w:rPr>
          <w:rFonts w:hint="eastAsia"/>
          <w:sz w:val="21"/>
          <w:szCs w:val="21"/>
          <w:highlight w:val="none"/>
          <w:lang w:val="en-US" w:eastAsia="zh-CN"/>
        </w:rPr>
        <w:t>21中的某些术语和定义。</w:t>
      </w:r>
    </w:p>
    <w:p w14:paraId="60C4DABE">
      <w:pPr>
        <w:pStyle w:val="3"/>
        <w:spacing w:before="260" w:after="260" w:line="360" w:lineRule="auto"/>
        <w:rPr>
          <w:sz w:val="21"/>
          <w:szCs w:val="21"/>
          <w:highlight w:val="none"/>
        </w:rPr>
      </w:pPr>
      <w:bookmarkStart w:id="35" w:name="_Toc7379"/>
      <w:bookmarkEnd w:id="35"/>
      <w:bookmarkStart w:id="36" w:name="_Toc13489"/>
      <w:bookmarkEnd w:id="36"/>
      <w:bookmarkStart w:id="37" w:name="_Toc16585"/>
      <w:bookmarkEnd w:id="37"/>
    </w:p>
    <w:p w14:paraId="076B01AC">
      <w:pPr>
        <w:pStyle w:val="177"/>
        <w:spacing w:line="310" w:lineRule="exact"/>
        <w:ind w:firstLine="400"/>
        <w:outlineLvl w:val="1"/>
        <w:rPr>
          <w:rFonts w:hint="eastAsia"/>
          <w:sz w:val="21"/>
          <w:szCs w:val="21"/>
          <w:highlight w:val="none"/>
          <w:lang w:val="en-US" w:eastAsia="zh-CN"/>
        </w:rPr>
      </w:pPr>
      <w:r>
        <w:rPr>
          <w:rFonts w:hint="eastAsia"/>
          <w:sz w:val="21"/>
          <w:szCs w:val="21"/>
          <w:highlight w:val="none"/>
          <w:lang w:val="en-US" w:eastAsia="zh-CN"/>
        </w:rPr>
        <w:t>充电设备检测数据管理平台c</w:t>
      </w:r>
      <w:r>
        <w:rPr>
          <w:rFonts w:hint="eastAsia"/>
          <w:sz w:val="21"/>
          <w:szCs w:val="21"/>
          <w:highlight w:val="none"/>
        </w:rPr>
        <w:t>harging equipment test data management platform</w:t>
      </w:r>
    </w:p>
    <w:p w14:paraId="77EECBF6">
      <w:pPr>
        <w:pStyle w:val="177"/>
        <w:spacing w:line="310" w:lineRule="exact"/>
        <w:ind w:firstLine="400"/>
        <w:outlineLvl w:val="1"/>
        <w:rPr>
          <w:rFonts w:hint="eastAsia"/>
          <w:b w:val="0"/>
          <w:bCs/>
          <w:sz w:val="21"/>
          <w:szCs w:val="21"/>
          <w:highlight w:val="none"/>
          <w:lang w:val="en-US" w:eastAsia="zh-CN"/>
        </w:rPr>
      </w:pPr>
      <w:r>
        <w:rPr>
          <w:rFonts w:hint="eastAsia"/>
          <w:b w:val="0"/>
          <w:bCs/>
          <w:sz w:val="21"/>
          <w:szCs w:val="21"/>
          <w:highlight w:val="none"/>
          <w:lang w:val="en-US" w:eastAsia="zh-CN"/>
        </w:rPr>
        <w:t>对电动汽车充电设备生产与运营企业、第三方检测机构及政府主管部门所开展的充电设备检测工作进行全过程管理的信息化系统。</w:t>
      </w:r>
    </w:p>
    <w:p w14:paraId="4B7D0C0F">
      <w:pPr>
        <w:pStyle w:val="3"/>
        <w:spacing w:before="260" w:after="260" w:line="360" w:lineRule="auto"/>
        <w:rPr>
          <w:sz w:val="21"/>
          <w:szCs w:val="21"/>
          <w:highlight w:val="none"/>
        </w:rPr>
      </w:pPr>
    </w:p>
    <w:p w14:paraId="5A16E5F6">
      <w:pPr>
        <w:pStyle w:val="177"/>
        <w:spacing w:line="310" w:lineRule="exact"/>
        <w:ind w:firstLine="400"/>
        <w:outlineLvl w:val="1"/>
        <w:rPr>
          <w:rFonts w:hint="default"/>
          <w:sz w:val="21"/>
          <w:szCs w:val="21"/>
          <w:highlight w:val="none"/>
        </w:rPr>
      </w:pPr>
      <w:r>
        <w:rPr>
          <w:sz w:val="21"/>
          <w:szCs w:val="21"/>
          <w:highlight w:val="none"/>
        </w:rPr>
        <w:t>充电</w:t>
      </w:r>
      <w:r>
        <w:rPr>
          <w:rFonts w:hint="eastAsia"/>
          <w:sz w:val="21"/>
          <w:szCs w:val="21"/>
          <w:highlight w:val="none"/>
          <w:lang w:val="en-US" w:eastAsia="zh-CN"/>
        </w:rPr>
        <w:t>设备</w:t>
      </w:r>
      <w:r>
        <w:rPr>
          <w:sz w:val="21"/>
          <w:szCs w:val="21"/>
          <w:highlight w:val="none"/>
        </w:rPr>
        <w:t xml:space="preserve">检测装置 </w:t>
      </w:r>
      <w:r>
        <w:rPr>
          <w:rFonts w:hint="eastAsia"/>
          <w:sz w:val="21"/>
          <w:szCs w:val="21"/>
          <w:highlight w:val="none"/>
        </w:rPr>
        <w:t>testing device</w:t>
      </w:r>
      <w:r>
        <w:rPr>
          <w:rFonts w:hint="eastAsia"/>
          <w:sz w:val="21"/>
          <w:szCs w:val="21"/>
          <w:highlight w:val="none"/>
          <w:lang w:val="en-US" w:eastAsia="zh-CN"/>
        </w:rPr>
        <w:t xml:space="preserve"> of e</w:t>
      </w:r>
      <w:r>
        <w:rPr>
          <w:rFonts w:hint="eastAsia"/>
          <w:sz w:val="21"/>
          <w:szCs w:val="21"/>
          <w:highlight w:val="none"/>
        </w:rPr>
        <w:t>lectric vehicle charging pile</w:t>
      </w:r>
    </w:p>
    <w:p w14:paraId="1BE0BE3E">
      <w:pPr>
        <w:pStyle w:val="175"/>
        <w:spacing w:after="80" w:line="310" w:lineRule="exact"/>
        <w:rPr>
          <w:rFonts w:hint="default" w:eastAsia="宋体"/>
          <w:sz w:val="21"/>
          <w:szCs w:val="21"/>
          <w:highlight w:val="none"/>
          <w:lang w:val="en-US" w:eastAsia="zh-CN"/>
        </w:rPr>
      </w:pPr>
      <w:r>
        <w:rPr>
          <w:rFonts w:hint="eastAsia"/>
          <w:sz w:val="21"/>
          <w:szCs w:val="21"/>
          <w:highlight w:val="none"/>
          <w:lang w:val="en-US" w:eastAsia="zh-CN"/>
        </w:rPr>
        <w:t>对电动汽车交流充电桩和非车载充电机进行计量检测和相关功能及性能试验的装置。</w:t>
      </w:r>
    </w:p>
    <w:p w14:paraId="7F5AC3BD">
      <w:pPr>
        <w:pStyle w:val="3"/>
        <w:spacing w:before="260" w:after="260" w:line="360" w:lineRule="auto"/>
        <w:rPr>
          <w:sz w:val="21"/>
          <w:szCs w:val="21"/>
          <w:highlight w:val="none"/>
        </w:rPr>
      </w:pPr>
    </w:p>
    <w:p w14:paraId="7A8F6FAC">
      <w:pPr>
        <w:pStyle w:val="177"/>
        <w:spacing w:line="310" w:lineRule="exact"/>
        <w:ind w:firstLine="400"/>
        <w:outlineLvl w:val="1"/>
        <w:rPr>
          <w:rFonts w:hint="eastAsia" w:eastAsia="宋体"/>
          <w:sz w:val="21"/>
          <w:szCs w:val="21"/>
          <w:highlight w:val="none"/>
          <w:lang w:eastAsia="zh-CN"/>
        </w:rPr>
      </w:pPr>
      <w:r>
        <w:rPr>
          <w:sz w:val="21"/>
          <w:szCs w:val="21"/>
          <w:highlight w:val="none"/>
        </w:rPr>
        <w:t>非车载充电机 off-board charger</w:t>
      </w:r>
    </w:p>
    <w:p w14:paraId="1BE58797">
      <w:pPr>
        <w:pStyle w:val="175"/>
        <w:spacing w:after="80" w:line="310" w:lineRule="exact"/>
        <w:rPr>
          <w:rFonts w:hint="default"/>
          <w:sz w:val="21"/>
          <w:szCs w:val="21"/>
          <w:highlight w:val="none"/>
        </w:rPr>
      </w:pPr>
      <w:r>
        <w:rPr>
          <w:rFonts w:hint="eastAsia" w:ascii="宋体" w:hAnsi="宋体" w:eastAsia="宋体" w:cs="宋体"/>
          <w:color w:val="000000"/>
          <w:kern w:val="2"/>
          <w:sz w:val="21"/>
          <w:szCs w:val="21"/>
          <w:highlight w:val="none"/>
          <w:lang w:val="zh-TW" w:eastAsia="zh-TW" w:bidi="zh-TW"/>
        </w:rPr>
        <w:t>固定连接至交流或直流电源,并将其电能转化为直流电能,采用传导方式为电动汽车动力蓄电池充电的专用装置</w:t>
      </w:r>
      <w:r>
        <w:rPr>
          <w:sz w:val="21"/>
          <w:szCs w:val="21"/>
          <w:highlight w:val="none"/>
        </w:rPr>
        <w:t>。</w:t>
      </w:r>
    </w:p>
    <w:p w14:paraId="48B973A2">
      <w:pPr>
        <w:pStyle w:val="3"/>
        <w:spacing w:before="260" w:after="260" w:line="360" w:lineRule="auto"/>
        <w:rPr>
          <w:sz w:val="21"/>
          <w:szCs w:val="21"/>
          <w:highlight w:val="none"/>
        </w:rPr>
      </w:pPr>
      <w:bookmarkStart w:id="38" w:name="_Toc21328"/>
      <w:bookmarkEnd w:id="38"/>
      <w:bookmarkStart w:id="39" w:name="_Toc10421"/>
      <w:bookmarkEnd w:id="39"/>
      <w:bookmarkStart w:id="40" w:name="_Toc16226"/>
      <w:bookmarkEnd w:id="40"/>
    </w:p>
    <w:p w14:paraId="2CF6AD60">
      <w:pPr>
        <w:pStyle w:val="175"/>
        <w:spacing w:after="80" w:line="310" w:lineRule="exact"/>
        <w:ind w:left="400" w:firstLine="20"/>
        <w:outlineLvl w:val="1"/>
        <w:rPr>
          <w:rFonts w:hint="default" w:ascii="Times New Roman" w:hAnsi="Times New Roman" w:eastAsia="Times New Roman" w:cs="Times New Roman"/>
          <w:b/>
          <w:sz w:val="21"/>
          <w:szCs w:val="21"/>
          <w:highlight w:val="none"/>
          <w:lang w:val="en-US" w:eastAsia="zh-CN" w:bidi="en-US"/>
        </w:rPr>
      </w:pPr>
      <w:r>
        <w:rPr>
          <w:rFonts w:ascii="Times New Roman" w:hAnsi="Times New Roman" w:eastAsia="Times New Roman" w:cs="Times New Roman"/>
          <w:b/>
          <w:sz w:val="21"/>
          <w:szCs w:val="21"/>
          <w:highlight w:val="none"/>
          <w:lang w:val="en-US" w:eastAsia="zh-CN" w:bidi="en-US"/>
        </w:rPr>
        <w:t>交流充电桩 AC charging spot</w:t>
      </w:r>
    </w:p>
    <w:p w14:paraId="65174A7F">
      <w:pPr>
        <w:pStyle w:val="175"/>
        <w:spacing w:after="80" w:line="310" w:lineRule="exact"/>
        <w:rPr>
          <w:rFonts w:hint="default"/>
          <w:sz w:val="21"/>
          <w:szCs w:val="21"/>
          <w:highlight w:val="none"/>
        </w:rPr>
      </w:pPr>
      <w:r>
        <w:rPr>
          <w:rFonts w:ascii="宋体" w:hAnsi="宋体" w:eastAsia="宋体" w:cs="宋体"/>
          <w:color w:val="000000"/>
          <w:kern w:val="2"/>
          <w:sz w:val="21"/>
          <w:szCs w:val="21"/>
          <w:highlight w:val="none"/>
          <w:lang w:val="en-US" w:eastAsia="zh-CN" w:bidi="ar"/>
        </w:rPr>
        <w:t>采用传导方式为具有车载充电设备的电动汽车提供交流电能</w:t>
      </w:r>
      <w:r>
        <w:rPr>
          <w:rFonts w:hint="eastAsia" w:ascii="宋体" w:hAnsi="宋体" w:eastAsia="宋体" w:cs="宋体"/>
          <w:color w:val="000000"/>
          <w:kern w:val="2"/>
          <w:sz w:val="21"/>
          <w:szCs w:val="21"/>
          <w:highlight w:val="none"/>
          <w:lang w:val="en-US" w:eastAsia="zh-CN" w:bidi="ar"/>
        </w:rPr>
        <w:t>的专用装置</w:t>
      </w:r>
      <w:r>
        <w:rPr>
          <w:sz w:val="21"/>
          <w:szCs w:val="21"/>
          <w:highlight w:val="none"/>
        </w:rPr>
        <w:t>。</w:t>
      </w:r>
    </w:p>
    <w:p w14:paraId="39422AC0">
      <w:pPr>
        <w:pStyle w:val="3"/>
        <w:spacing w:before="260" w:after="260" w:line="360" w:lineRule="auto"/>
        <w:rPr>
          <w:strike w:val="0"/>
          <w:sz w:val="21"/>
          <w:szCs w:val="21"/>
          <w:highlight w:val="none"/>
        </w:rPr>
      </w:pPr>
      <w:bookmarkStart w:id="41" w:name="_Toc15124"/>
      <w:bookmarkEnd w:id="41"/>
      <w:bookmarkStart w:id="42" w:name="_Toc4178"/>
      <w:bookmarkEnd w:id="42"/>
      <w:bookmarkStart w:id="43" w:name="_Toc29540"/>
      <w:bookmarkEnd w:id="43"/>
    </w:p>
    <w:p w14:paraId="21FBA0C4">
      <w:pPr>
        <w:pStyle w:val="177"/>
        <w:spacing w:line="310" w:lineRule="exact"/>
        <w:ind w:firstLine="400"/>
        <w:outlineLvl w:val="1"/>
        <w:rPr>
          <w:rFonts w:hint="default"/>
          <w:strike w:val="0"/>
          <w:sz w:val="21"/>
          <w:szCs w:val="21"/>
          <w:highlight w:val="none"/>
        </w:rPr>
      </w:pPr>
      <w:r>
        <w:rPr>
          <w:strike w:val="0"/>
          <w:sz w:val="21"/>
          <w:szCs w:val="21"/>
          <w:highlight w:val="none"/>
        </w:rPr>
        <w:t>计量</w:t>
      </w:r>
      <w:r>
        <w:rPr>
          <w:rFonts w:hint="eastAsia"/>
          <w:strike w:val="0"/>
          <w:sz w:val="21"/>
          <w:szCs w:val="21"/>
          <w:highlight w:val="none"/>
          <w:lang w:val="en-US" w:eastAsia="zh-CN"/>
        </w:rPr>
        <w:t>检测</w:t>
      </w:r>
      <w:r>
        <w:rPr>
          <w:strike w:val="0"/>
          <w:sz w:val="21"/>
          <w:szCs w:val="21"/>
          <w:highlight w:val="none"/>
        </w:rPr>
        <w:t xml:space="preserve"> metrological verification</w:t>
      </w:r>
    </w:p>
    <w:p w14:paraId="38426EE2">
      <w:pPr>
        <w:pStyle w:val="175"/>
        <w:spacing w:after="80" w:line="310" w:lineRule="exact"/>
        <w:rPr>
          <w:rFonts w:hint="default"/>
          <w:strike w:val="0"/>
          <w:sz w:val="21"/>
          <w:szCs w:val="21"/>
          <w:highlight w:val="none"/>
          <w:lang w:val="en-US" w:eastAsia="zh-CN"/>
        </w:rPr>
      </w:pPr>
      <w:r>
        <w:rPr>
          <w:rFonts w:hint="eastAsia"/>
          <w:strike w:val="0"/>
          <w:sz w:val="21"/>
          <w:szCs w:val="21"/>
          <w:highlight w:val="none"/>
          <w:lang w:val="en-US" w:eastAsia="zh-CN"/>
        </w:rPr>
        <w:t>对电动汽车</w:t>
      </w:r>
      <w:r>
        <w:rPr>
          <w:rFonts w:hint="eastAsia"/>
          <w:sz w:val="21"/>
          <w:szCs w:val="21"/>
          <w:highlight w:val="none"/>
          <w:lang w:val="en-US" w:eastAsia="zh-CN"/>
        </w:rPr>
        <w:t>充电设备的电能计量参数所开展的一系列测试。</w:t>
      </w:r>
    </w:p>
    <w:p w14:paraId="60AECB48">
      <w:pPr>
        <w:pStyle w:val="2"/>
        <w:spacing w:before="340" w:beforeLines="0" w:after="330" w:afterLines="0" w:line="360" w:lineRule="auto"/>
        <w:rPr>
          <w:rFonts w:hint="eastAsia"/>
          <w:sz w:val="21"/>
          <w:szCs w:val="21"/>
          <w:highlight w:val="none"/>
          <w:lang w:val="zh-TW" w:eastAsia="zh-TW"/>
        </w:rPr>
      </w:pPr>
      <w:bookmarkStart w:id="44" w:name="_Toc16065"/>
      <w:bookmarkEnd w:id="44"/>
      <w:bookmarkStart w:id="45" w:name="_Toc10510"/>
      <w:bookmarkEnd w:id="45"/>
      <w:bookmarkStart w:id="46" w:name="_Toc28349"/>
      <w:bookmarkEnd w:id="46"/>
      <w:bookmarkStart w:id="47" w:name="_Toc3553"/>
      <w:bookmarkEnd w:id="47"/>
      <w:bookmarkStart w:id="48" w:name="_Toc16678"/>
      <w:bookmarkEnd w:id="48"/>
      <w:bookmarkStart w:id="49" w:name="_Toc15736"/>
      <w:bookmarkEnd w:id="49"/>
      <w:bookmarkStart w:id="50" w:name="_Toc25312"/>
      <w:bookmarkEnd w:id="50"/>
      <w:bookmarkStart w:id="51" w:name="_Toc28772"/>
      <w:bookmarkEnd w:id="51"/>
      <w:bookmarkStart w:id="52" w:name="_Toc12096"/>
      <w:bookmarkEnd w:id="52"/>
      <w:bookmarkStart w:id="53" w:name="_Toc20434"/>
      <w:bookmarkStart w:id="54" w:name="_Toc15157"/>
      <w:bookmarkStart w:id="55" w:name="_Toc27412"/>
      <w:bookmarkStart w:id="56" w:name="_Toc7002"/>
      <w:r>
        <w:rPr>
          <w:rFonts w:hint="eastAsia" w:ascii="Calibri" w:hAnsi="Calibri"/>
          <w:sz w:val="21"/>
          <w:szCs w:val="21"/>
          <w:highlight w:val="none"/>
        </w:rPr>
        <w:t>数据</w:t>
      </w:r>
      <w:r>
        <w:rPr>
          <w:rFonts w:hint="eastAsia"/>
          <w:sz w:val="21"/>
          <w:szCs w:val="21"/>
          <w:highlight w:val="none"/>
        </w:rPr>
        <w:t>接口内容</w:t>
      </w:r>
      <w:bookmarkEnd w:id="53"/>
      <w:bookmarkEnd w:id="54"/>
      <w:bookmarkEnd w:id="55"/>
      <w:bookmarkEnd w:id="56"/>
    </w:p>
    <w:p w14:paraId="6821FC0F">
      <w:pPr>
        <w:pStyle w:val="3"/>
        <w:ind w:left="576" w:hanging="576"/>
        <w:rPr>
          <w:rFonts w:hint="eastAsia"/>
          <w:sz w:val="21"/>
          <w:szCs w:val="21"/>
          <w:highlight w:val="none"/>
        </w:rPr>
      </w:pPr>
      <w:r>
        <w:rPr>
          <w:rFonts w:hint="eastAsia"/>
          <w:sz w:val="21"/>
          <w:szCs w:val="21"/>
          <w:highlight w:val="none"/>
        </w:rPr>
        <w:t>概述</w:t>
      </w:r>
    </w:p>
    <w:p w14:paraId="53651802">
      <w:pPr>
        <w:pStyle w:val="175"/>
        <w:spacing w:after="240" w:line="322" w:lineRule="exact"/>
        <w:ind w:firstLine="420"/>
        <w:rPr>
          <w:rFonts w:hint="eastAsia"/>
          <w:strike/>
          <w:sz w:val="21"/>
          <w:szCs w:val="21"/>
          <w:highlight w:val="none"/>
          <w:lang w:val="en-US" w:eastAsia="zh-CN"/>
        </w:rPr>
      </w:pPr>
      <w:r>
        <w:rPr>
          <w:rFonts w:hint="eastAsia"/>
          <w:sz w:val="21"/>
          <w:szCs w:val="21"/>
          <w:highlight w:val="none"/>
          <w:lang w:val="en-US" w:eastAsia="zh-CN"/>
        </w:rPr>
        <w:t>信息交换</w:t>
      </w:r>
      <w:r>
        <w:rPr>
          <w:rFonts w:hint="eastAsia"/>
          <w:sz w:val="21"/>
          <w:szCs w:val="21"/>
          <w:highlight w:val="none"/>
          <w:lang w:val="zh-TW" w:eastAsia="zh-TW"/>
        </w:rPr>
        <w:t>的内容应完全覆盖</w:t>
      </w:r>
      <w:r>
        <w:rPr>
          <w:rFonts w:hint="eastAsia"/>
          <w:sz w:val="21"/>
          <w:szCs w:val="21"/>
          <w:highlight w:val="none"/>
          <w:lang w:val="en-US" w:eastAsia="zh-CN"/>
        </w:rPr>
        <w:t>充电设备检测数据管理平台的使用所需的数据，</w:t>
      </w:r>
      <w:r>
        <w:rPr>
          <w:rFonts w:hint="eastAsia"/>
          <w:sz w:val="21"/>
          <w:szCs w:val="21"/>
          <w:highlight w:val="none"/>
          <w:lang w:val="zh-TW" w:eastAsia="zh-TW"/>
        </w:rPr>
        <w:t>其他要求应满足所在管理层级的相关管理规定。</w:t>
      </w:r>
    </w:p>
    <w:p w14:paraId="74691A61">
      <w:pPr>
        <w:pStyle w:val="175"/>
        <w:spacing w:after="240" w:line="322" w:lineRule="exact"/>
        <w:ind w:firstLine="420"/>
        <w:rPr>
          <w:rFonts w:hint="default"/>
          <w:sz w:val="21"/>
          <w:szCs w:val="21"/>
          <w:highlight w:val="none"/>
          <w:lang w:val="en-US" w:eastAsia="zh-CN"/>
        </w:rPr>
      </w:pPr>
      <w:r>
        <w:rPr>
          <w:rFonts w:hint="eastAsia"/>
          <w:sz w:val="21"/>
          <w:szCs w:val="21"/>
          <w:highlight w:val="none"/>
          <w:lang w:val="en-US" w:eastAsia="zh-CN"/>
        </w:rPr>
        <w:t>电动汽车</w:t>
      </w:r>
      <w:r>
        <w:rPr>
          <w:rFonts w:hint="eastAsia"/>
          <w:sz w:val="21"/>
          <w:szCs w:val="21"/>
          <w:highlight w:val="none"/>
          <w:lang w:eastAsia="zh-CN"/>
        </w:rPr>
        <w:t>充电设备</w:t>
      </w:r>
      <w:r>
        <w:rPr>
          <w:sz w:val="21"/>
          <w:szCs w:val="21"/>
          <w:highlight w:val="none"/>
        </w:rPr>
        <w:t>检测装置信息</w:t>
      </w:r>
      <w:r>
        <w:rPr>
          <w:rFonts w:hint="eastAsia"/>
          <w:sz w:val="21"/>
          <w:szCs w:val="21"/>
          <w:highlight w:val="none"/>
          <w:lang w:val="en-US" w:eastAsia="zh-CN"/>
        </w:rPr>
        <w:t>交换应</w:t>
      </w:r>
      <w:r>
        <w:rPr>
          <w:sz w:val="21"/>
          <w:szCs w:val="21"/>
          <w:highlight w:val="none"/>
        </w:rPr>
        <w:t>包含</w:t>
      </w:r>
      <w:r>
        <w:rPr>
          <w:rFonts w:hint="eastAsia"/>
          <w:sz w:val="21"/>
          <w:szCs w:val="21"/>
          <w:highlight w:val="none"/>
          <w:lang w:val="en-US" w:eastAsia="zh-CN"/>
        </w:rPr>
        <w:t>业务数据、交流充电桩检测数据、非车载充电机检测数据。针对检测业务应包含业务信息对象、</w:t>
      </w:r>
      <w:r>
        <w:rPr>
          <w:sz w:val="21"/>
          <w:szCs w:val="21"/>
          <w:highlight w:val="none"/>
          <w:lang w:val="en-US" w:eastAsia="zh-CN"/>
        </w:rPr>
        <w:t>非车载充电机计量</w:t>
      </w:r>
      <w:r>
        <w:rPr>
          <w:rFonts w:hint="eastAsia"/>
          <w:sz w:val="21"/>
          <w:szCs w:val="21"/>
          <w:highlight w:val="none"/>
          <w:lang w:val="en-US" w:eastAsia="zh-CN"/>
        </w:rPr>
        <w:t>检测对象</w:t>
      </w:r>
      <w:r>
        <w:rPr>
          <w:sz w:val="21"/>
          <w:szCs w:val="21"/>
          <w:highlight w:val="none"/>
          <w:lang w:val="en-US" w:eastAsia="zh-CN"/>
        </w:rPr>
        <w:t>、交流充电桩计量</w:t>
      </w:r>
      <w:r>
        <w:rPr>
          <w:rFonts w:hint="eastAsia"/>
          <w:sz w:val="21"/>
          <w:szCs w:val="21"/>
          <w:highlight w:val="none"/>
          <w:lang w:val="en-US" w:eastAsia="zh-CN"/>
        </w:rPr>
        <w:t>检测对象</w:t>
      </w:r>
      <w:r>
        <w:rPr>
          <w:sz w:val="21"/>
          <w:szCs w:val="21"/>
          <w:highlight w:val="none"/>
          <w:lang w:val="en-US" w:eastAsia="zh-CN"/>
        </w:rPr>
        <w:t>、非车载充电机</w:t>
      </w:r>
      <w:r>
        <w:rPr>
          <w:rFonts w:hint="eastAsia"/>
          <w:sz w:val="21"/>
          <w:szCs w:val="21"/>
          <w:highlight w:val="none"/>
          <w:lang w:val="en-US" w:eastAsia="zh-CN"/>
        </w:rPr>
        <w:t>功能及性能试验对象</w:t>
      </w:r>
      <w:r>
        <w:rPr>
          <w:sz w:val="21"/>
          <w:szCs w:val="21"/>
          <w:highlight w:val="none"/>
          <w:lang w:val="en-US" w:eastAsia="zh-CN"/>
        </w:rPr>
        <w:t>和交流充电桩</w:t>
      </w:r>
      <w:r>
        <w:rPr>
          <w:rFonts w:hint="eastAsia"/>
          <w:sz w:val="21"/>
          <w:szCs w:val="21"/>
          <w:highlight w:val="none"/>
          <w:lang w:val="en-US" w:eastAsia="zh-CN"/>
        </w:rPr>
        <w:t>功能及性能试验对象，应与图1结构相符合。</w:t>
      </w:r>
    </w:p>
    <w:p w14:paraId="49289434">
      <w:pPr>
        <w:pStyle w:val="175"/>
        <w:keepNext w:val="0"/>
        <w:keepLines w:val="0"/>
        <w:pageBreakBefore w:val="0"/>
        <w:widowControl w:val="0"/>
        <w:kinsoku/>
        <w:wordWrap/>
        <w:overflowPunct/>
        <w:topLinePunct w:val="0"/>
        <w:autoSpaceDE/>
        <w:autoSpaceDN/>
        <w:bidi w:val="0"/>
        <w:adjustRightInd/>
        <w:snapToGrid/>
        <w:spacing w:after="240" w:line="240" w:lineRule="auto"/>
        <w:ind w:firstLine="0"/>
        <w:jc w:val="center"/>
        <w:textAlignment w:val="auto"/>
        <w:rPr>
          <w:rFonts w:hint="default"/>
          <w:highlight w:val="none"/>
          <w:lang w:val="en-US" w:eastAsia="zh-CN"/>
        </w:rPr>
      </w:pPr>
      <w:r>
        <w:rPr>
          <w:rFonts w:hint="default"/>
          <w:highlight w:val="none"/>
          <w:lang w:val="en-US" w:eastAsia="zh-CN"/>
        </w:rPr>
        <w:object>
          <v:shape id="_x0000_i1025" o:spt="75" type="#_x0000_t75" style="height:303pt;width:405.15pt;" o:ole="t" filled="f" o:preferrelative="t" stroked="f" coordsize="21600,21600">
            <v:path/>
            <v:fill on="f" focussize="0,0"/>
            <v:stroke on="f"/>
            <v:imagedata r:id="rId15" o:title=""/>
            <o:lock v:ext="edit" aspectratio="f"/>
            <w10:wrap type="none"/>
            <w10:anchorlock/>
          </v:shape>
          <o:OLEObject Type="Embed" ProgID="Visio.Drawing.15" ShapeID="_x0000_i1025" DrawAspect="Content" ObjectID="_1468075725" r:id="rId14">
            <o:LockedField>false</o:LockedField>
          </o:OLEObject>
        </w:object>
      </w:r>
    </w:p>
    <w:p w14:paraId="560BBA76">
      <w:pPr>
        <w:pStyle w:val="175"/>
        <w:spacing w:after="0" w:line="240" w:lineRule="auto"/>
        <w:ind w:firstLine="0"/>
        <w:jc w:val="center"/>
        <w:rPr>
          <w:rFonts w:hint="default"/>
          <w:b/>
          <w:bCs/>
          <w:sz w:val="21"/>
          <w:szCs w:val="21"/>
          <w:highlight w:val="none"/>
          <w:lang w:val="en-US" w:eastAsia="zh-CN"/>
        </w:rPr>
      </w:pPr>
      <w:r>
        <w:rPr>
          <w:b/>
          <w:bCs/>
          <w:sz w:val="21"/>
          <w:szCs w:val="21"/>
          <w:highlight w:val="none"/>
          <w:lang w:val="en-US" w:eastAsia="zh-CN"/>
        </w:rPr>
        <w:t>图1 数据分类</w:t>
      </w:r>
    </w:p>
    <w:p w14:paraId="1039BD41">
      <w:pPr>
        <w:pStyle w:val="3"/>
        <w:ind w:left="576" w:hanging="576"/>
        <w:rPr>
          <w:sz w:val="21"/>
          <w:szCs w:val="21"/>
          <w:highlight w:val="none"/>
        </w:rPr>
      </w:pPr>
      <w:r>
        <w:rPr>
          <w:rFonts w:hint="eastAsia"/>
          <w:sz w:val="21"/>
          <w:szCs w:val="21"/>
          <w:highlight w:val="none"/>
        </w:rPr>
        <w:t>数据类型</w:t>
      </w:r>
    </w:p>
    <w:p w14:paraId="5E3B6229">
      <w:pPr>
        <w:pStyle w:val="175"/>
        <w:spacing w:after="240" w:line="322" w:lineRule="exact"/>
        <w:ind w:firstLine="420"/>
        <w:jc w:val="left"/>
        <w:rPr>
          <w:rFonts w:hint="default"/>
          <w:sz w:val="21"/>
          <w:szCs w:val="21"/>
          <w:highlight w:val="none"/>
        </w:rPr>
      </w:pPr>
      <w:r>
        <w:rPr>
          <w:rFonts w:hint="eastAsia"/>
          <w:sz w:val="21"/>
          <w:szCs w:val="21"/>
          <w:highlight w:val="none"/>
          <w:lang w:eastAsia="zh-CN"/>
        </w:rPr>
        <w:t>充电设备检测装置</w:t>
      </w:r>
      <w:r>
        <w:rPr>
          <w:sz w:val="21"/>
          <w:szCs w:val="21"/>
          <w:highlight w:val="none"/>
        </w:rPr>
        <w:t>与</w:t>
      </w:r>
      <w:r>
        <w:rPr>
          <w:rFonts w:hint="eastAsia"/>
          <w:sz w:val="21"/>
          <w:szCs w:val="21"/>
          <w:highlight w:val="none"/>
          <w:lang w:eastAsia="zh-CN"/>
        </w:rPr>
        <w:t>充电设备检测数据管理平台</w:t>
      </w:r>
      <w:r>
        <w:rPr>
          <w:sz w:val="21"/>
          <w:szCs w:val="21"/>
          <w:highlight w:val="none"/>
          <w:lang w:val="en-US" w:eastAsia="zh-CN"/>
        </w:rPr>
        <w:t>之间</w:t>
      </w:r>
      <w:r>
        <w:rPr>
          <w:sz w:val="21"/>
          <w:szCs w:val="21"/>
          <w:highlight w:val="none"/>
        </w:rPr>
        <w:t>的数据传递</w:t>
      </w:r>
      <w:r>
        <w:rPr>
          <w:sz w:val="21"/>
          <w:szCs w:val="21"/>
          <w:highlight w:val="none"/>
          <w:lang w:val="en-US" w:eastAsia="zh-CN"/>
        </w:rPr>
        <w:t>中所使用到的基本数据类型</w:t>
      </w:r>
      <w:r>
        <w:rPr>
          <w:rFonts w:hint="eastAsia"/>
          <w:sz w:val="21"/>
          <w:szCs w:val="21"/>
          <w:highlight w:val="none"/>
          <w:lang w:val="en-US" w:eastAsia="zh-CN"/>
        </w:rPr>
        <w:t>应符合表1的规定</w:t>
      </w:r>
      <w:r>
        <w:rPr>
          <w:rFonts w:hint="default"/>
          <w:sz w:val="21"/>
          <w:szCs w:val="21"/>
          <w:highlight w:val="none"/>
          <w:lang w:val="en-US" w:eastAsia="zh-CN"/>
        </w:rPr>
        <w:t>。</w:t>
      </w:r>
    </w:p>
    <w:p w14:paraId="663CB712">
      <w:pPr>
        <w:pStyle w:val="175"/>
        <w:spacing w:after="0" w:line="240" w:lineRule="auto"/>
        <w:ind w:firstLine="0"/>
        <w:jc w:val="center"/>
        <w:rPr>
          <w:rFonts w:hint="default"/>
          <w:b/>
          <w:bCs/>
          <w:sz w:val="21"/>
          <w:szCs w:val="21"/>
          <w:highlight w:val="none"/>
          <w:lang w:val="en-US" w:eastAsia="zh-CN"/>
        </w:rPr>
      </w:pPr>
      <w:r>
        <w:rPr>
          <w:b/>
          <w:bCs/>
          <w:sz w:val="21"/>
          <w:szCs w:val="21"/>
          <w:highlight w:val="none"/>
          <w:lang w:val="en-US" w:eastAsia="zh-CN"/>
        </w:rPr>
        <w:t>表1 数据类型</w:t>
      </w:r>
    </w:p>
    <w:tbl>
      <w:tblPr>
        <w:tblStyle w:val="44"/>
        <w:tblW w:w="8680"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784"/>
        <w:gridCol w:w="3680"/>
      </w:tblGrid>
      <w:tr w14:paraId="1A44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vAlign w:val="center"/>
          </w:tcPr>
          <w:p w14:paraId="1D9FB313">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类型名</w:t>
            </w:r>
          </w:p>
        </w:tc>
        <w:tc>
          <w:tcPr>
            <w:tcW w:w="3784" w:type="dxa"/>
            <w:vAlign w:val="center"/>
          </w:tcPr>
          <w:p w14:paraId="375828B3">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类型描述</w:t>
            </w:r>
          </w:p>
        </w:tc>
        <w:tc>
          <w:tcPr>
            <w:tcW w:w="3680" w:type="dxa"/>
            <w:vAlign w:val="center"/>
          </w:tcPr>
          <w:p w14:paraId="23E11184">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类型长度（字节）</w:t>
            </w:r>
          </w:p>
        </w:tc>
      </w:tr>
      <w:tr w14:paraId="137D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1D8E0451">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CHAR</w:t>
            </w:r>
          </w:p>
        </w:tc>
        <w:tc>
          <w:tcPr>
            <w:tcW w:w="3784" w:type="dxa"/>
            <w:vAlign w:val="center"/>
          </w:tcPr>
          <w:p w14:paraId="70F43A1D">
            <w:pPr>
              <w:pStyle w:val="175"/>
              <w:spacing w:after="0" w:line="240" w:lineRule="auto"/>
              <w:ind w:firstLine="0"/>
              <w:jc w:val="center"/>
              <w:rPr>
                <w:rFonts w:hint="default"/>
                <w:sz w:val="21"/>
                <w:szCs w:val="21"/>
                <w:highlight w:val="none"/>
                <w:lang w:val="en-US" w:eastAsia="zh-CN"/>
              </w:rPr>
            </w:pPr>
            <w:r>
              <w:rPr>
                <w:bCs/>
                <w:kern w:val="0"/>
                <w:sz w:val="21"/>
                <w:szCs w:val="21"/>
                <w:highlight w:val="none"/>
                <w:lang w:val="en-US" w:eastAsia="zh-CN"/>
              </w:rPr>
              <w:t>字符型数据</w:t>
            </w:r>
          </w:p>
        </w:tc>
        <w:tc>
          <w:tcPr>
            <w:tcW w:w="3680" w:type="dxa"/>
            <w:vAlign w:val="center"/>
          </w:tcPr>
          <w:p w14:paraId="46E96D24">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1</w:t>
            </w:r>
          </w:p>
        </w:tc>
      </w:tr>
      <w:tr w14:paraId="460C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42F432A8">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UCHAR</w:t>
            </w:r>
          </w:p>
        </w:tc>
        <w:tc>
          <w:tcPr>
            <w:tcW w:w="3784" w:type="dxa"/>
            <w:vAlign w:val="center"/>
          </w:tcPr>
          <w:p w14:paraId="281A1E1F">
            <w:pPr>
              <w:pStyle w:val="175"/>
              <w:spacing w:after="0" w:line="240" w:lineRule="auto"/>
              <w:ind w:firstLine="0"/>
              <w:jc w:val="center"/>
              <w:rPr>
                <w:rFonts w:hint="default"/>
                <w:sz w:val="21"/>
                <w:szCs w:val="21"/>
                <w:highlight w:val="none"/>
                <w:lang w:val="en-US" w:eastAsia="zh-CN"/>
              </w:rPr>
            </w:pPr>
            <w:r>
              <w:rPr>
                <w:bCs/>
                <w:kern w:val="0"/>
                <w:sz w:val="21"/>
                <w:szCs w:val="21"/>
                <w:highlight w:val="none"/>
                <w:lang w:val="en-US" w:eastAsia="zh-CN"/>
              </w:rPr>
              <w:t>无符号字符型数据</w:t>
            </w:r>
          </w:p>
        </w:tc>
        <w:tc>
          <w:tcPr>
            <w:tcW w:w="3680" w:type="dxa"/>
            <w:vAlign w:val="center"/>
          </w:tcPr>
          <w:p w14:paraId="4F6A8FE8">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1</w:t>
            </w:r>
          </w:p>
        </w:tc>
      </w:tr>
      <w:tr w14:paraId="3143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697B50C9">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INT2</w:t>
            </w:r>
          </w:p>
        </w:tc>
        <w:tc>
          <w:tcPr>
            <w:tcW w:w="3784" w:type="dxa"/>
            <w:vAlign w:val="center"/>
          </w:tcPr>
          <w:p w14:paraId="0667D335">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带符号整数-类型1</w:t>
            </w:r>
          </w:p>
        </w:tc>
        <w:tc>
          <w:tcPr>
            <w:tcW w:w="3680" w:type="dxa"/>
            <w:vAlign w:val="center"/>
          </w:tcPr>
          <w:p w14:paraId="1B0F22F7">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2</w:t>
            </w:r>
          </w:p>
        </w:tc>
      </w:tr>
      <w:tr w14:paraId="4161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6CB12541">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INT4</w:t>
            </w:r>
          </w:p>
        </w:tc>
        <w:tc>
          <w:tcPr>
            <w:tcW w:w="3784" w:type="dxa"/>
            <w:vAlign w:val="center"/>
          </w:tcPr>
          <w:p w14:paraId="6F217E2B">
            <w:pPr>
              <w:pStyle w:val="175"/>
              <w:spacing w:after="0" w:line="240" w:lineRule="auto"/>
              <w:ind w:firstLine="0"/>
              <w:jc w:val="center"/>
              <w:rPr>
                <w:rFonts w:hint="default"/>
                <w:bCs/>
                <w:kern w:val="0"/>
                <w:sz w:val="21"/>
                <w:szCs w:val="21"/>
                <w:highlight w:val="none"/>
                <w:lang w:eastAsia="zh-CN"/>
              </w:rPr>
            </w:pPr>
            <w:r>
              <w:rPr>
                <w:sz w:val="21"/>
                <w:szCs w:val="21"/>
                <w:highlight w:val="none"/>
                <w:lang w:val="en-US" w:eastAsia="zh-CN"/>
              </w:rPr>
              <w:t>带符号整数-类型2</w:t>
            </w:r>
          </w:p>
        </w:tc>
        <w:tc>
          <w:tcPr>
            <w:tcW w:w="3680" w:type="dxa"/>
            <w:vAlign w:val="center"/>
          </w:tcPr>
          <w:p w14:paraId="47F1525D">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4</w:t>
            </w:r>
          </w:p>
        </w:tc>
      </w:tr>
      <w:tr w14:paraId="1CEB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6" w:type="dxa"/>
            <w:vAlign w:val="center"/>
          </w:tcPr>
          <w:p w14:paraId="3027DFAF">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INT8</w:t>
            </w:r>
          </w:p>
        </w:tc>
        <w:tc>
          <w:tcPr>
            <w:tcW w:w="3784" w:type="dxa"/>
            <w:vAlign w:val="center"/>
          </w:tcPr>
          <w:p w14:paraId="1FC1FCA6">
            <w:pPr>
              <w:pStyle w:val="175"/>
              <w:spacing w:after="0" w:line="240" w:lineRule="auto"/>
              <w:ind w:firstLine="0"/>
              <w:jc w:val="center"/>
              <w:rPr>
                <w:rFonts w:hint="default"/>
                <w:bCs/>
                <w:kern w:val="0"/>
                <w:sz w:val="21"/>
                <w:szCs w:val="21"/>
                <w:highlight w:val="none"/>
                <w:lang w:eastAsia="zh-CN"/>
              </w:rPr>
            </w:pPr>
            <w:r>
              <w:rPr>
                <w:sz w:val="21"/>
                <w:szCs w:val="21"/>
                <w:highlight w:val="none"/>
                <w:lang w:val="en-US" w:eastAsia="zh-CN"/>
              </w:rPr>
              <w:t>带符号整数-类型3</w:t>
            </w:r>
          </w:p>
        </w:tc>
        <w:tc>
          <w:tcPr>
            <w:tcW w:w="3680" w:type="dxa"/>
            <w:vAlign w:val="center"/>
          </w:tcPr>
          <w:p w14:paraId="26C71C73">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8</w:t>
            </w:r>
          </w:p>
        </w:tc>
      </w:tr>
      <w:tr w14:paraId="14EF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79B64A13">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UINT2</w:t>
            </w:r>
          </w:p>
        </w:tc>
        <w:tc>
          <w:tcPr>
            <w:tcW w:w="3784" w:type="dxa"/>
            <w:vAlign w:val="center"/>
          </w:tcPr>
          <w:p w14:paraId="57B43A8B">
            <w:pPr>
              <w:pStyle w:val="175"/>
              <w:spacing w:after="0" w:line="240" w:lineRule="auto"/>
              <w:ind w:firstLine="0"/>
              <w:jc w:val="center"/>
              <w:rPr>
                <w:rFonts w:hint="default"/>
                <w:bCs/>
                <w:kern w:val="0"/>
                <w:sz w:val="21"/>
                <w:szCs w:val="21"/>
                <w:highlight w:val="none"/>
                <w:lang w:val="en-US" w:eastAsia="zh-CN"/>
              </w:rPr>
            </w:pPr>
            <w:r>
              <w:rPr>
                <w:bCs/>
                <w:kern w:val="0"/>
                <w:sz w:val="21"/>
                <w:szCs w:val="21"/>
                <w:highlight w:val="none"/>
                <w:lang w:val="en-US" w:eastAsia="zh-CN"/>
              </w:rPr>
              <w:t>无符号整数-类型1</w:t>
            </w:r>
          </w:p>
        </w:tc>
        <w:tc>
          <w:tcPr>
            <w:tcW w:w="3680" w:type="dxa"/>
            <w:vAlign w:val="center"/>
          </w:tcPr>
          <w:p w14:paraId="00D4DF0B">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2</w:t>
            </w:r>
          </w:p>
        </w:tc>
      </w:tr>
      <w:tr w14:paraId="6FC1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7480DD51">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UINT4</w:t>
            </w:r>
          </w:p>
        </w:tc>
        <w:tc>
          <w:tcPr>
            <w:tcW w:w="3784" w:type="dxa"/>
            <w:vAlign w:val="center"/>
          </w:tcPr>
          <w:p w14:paraId="2CD2F193">
            <w:pPr>
              <w:pStyle w:val="175"/>
              <w:spacing w:after="0" w:line="240" w:lineRule="auto"/>
              <w:ind w:firstLine="0"/>
              <w:jc w:val="center"/>
              <w:rPr>
                <w:rFonts w:hint="default"/>
                <w:bCs/>
                <w:kern w:val="0"/>
                <w:sz w:val="21"/>
                <w:szCs w:val="21"/>
                <w:highlight w:val="none"/>
                <w:lang w:val="en-US" w:eastAsia="zh-CN"/>
              </w:rPr>
            </w:pPr>
            <w:r>
              <w:rPr>
                <w:bCs/>
                <w:kern w:val="0"/>
                <w:sz w:val="21"/>
                <w:szCs w:val="21"/>
                <w:highlight w:val="none"/>
                <w:lang w:val="en-US" w:eastAsia="zh-CN"/>
              </w:rPr>
              <w:t>无符号整数-类型2</w:t>
            </w:r>
          </w:p>
        </w:tc>
        <w:tc>
          <w:tcPr>
            <w:tcW w:w="3680" w:type="dxa"/>
            <w:vAlign w:val="center"/>
          </w:tcPr>
          <w:p w14:paraId="6A356A12">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4</w:t>
            </w:r>
          </w:p>
        </w:tc>
      </w:tr>
      <w:tr w14:paraId="4684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25A1A29E">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FLOAT</w:t>
            </w:r>
          </w:p>
        </w:tc>
        <w:tc>
          <w:tcPr>
            <w:tcW w:w="3784" w:type="dxa"/>
            <w:vAlign w:val="center"/>
          </w:tcPr>
          <w:p w14:paraId="2E1856D7">
            <w:pPr>
              <w:pStyle w:val="175"/>
              <w:spacing w:after="0" w:line="240" w:lineRule="auto"/>
              <w:ind w:firstLine="0"/>
              <w:jc w:val="center"/>
              <w:rPr>
                <w:rFonts w:hint="default"/>
                <w:bCs/>
                <w:kern w:val="0"/>
                <w:sz w:val="21"/>
                <w:szCs w:val="21"/>
                <w:highlight w:val="none"/>
                <w:lang w:val="en-US" w:eastAsia="zh-CN"/>
              </w:rPr>
            </w:pPr>
            <w:r>
              <w:rPr>
                <w:bCs/>
                <w:kern w:val="0"/>
                <w:sz w:val="21"/>
                <w:szCs w:val="21"/>
                <w:highlight w:val="none"/>
                <w:lang w:val="en-US" w:eastAsia="zh-CN"/>
              </w:rPr>
              <w:t>单精度浮点数</w:t>
            </w:r>
          </w:p>
        </w:tc>
        <w:tc>
          <w:tcPr>
            <w:tcW w:w="3680" w:type="dxa"/>
            <w:vAlign w:val="center"/>
          </w:tcPr>
          <w:p w14:paraId="2515441A">
            <w:pPr>
              <w:pStyle w:val="175"/>
              <w:spacing w:after="0" w:line="240" w:lineRule="auto"/>
              <w:ind w:firstLine="0"/>
              <w:jc w:val="center"/>
              <w:rPr>
                <w:rFonts w:hint="default"/>
                <w:sz w:val="21"/>
                <w:szCs w:val="21"/>
                <w:highlight w:val="none"/>
                <w:lang w:val="en-US" w:eastAsia="zh-CN"/>
              </w:rPr>
            </w:pPr>
            <w:r>
              <w:rPr>
                <w:sz w:val="21"/>
                <w:szCs w:val="21"/>
                <w:highlight w:val="none"/>
                <w:lang w:val="en-US" w:eastAsia="zh-CN"/>
              </w:rPr>
              <w:t>4</w:t>
            </w:r>
          </w:p>
        </w:tc>
      </w:tr>
      <w:tr w14:paraId="0CDE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1CF740EF">
            <w:pPr>
              <w:pStyle w:val="175"/>
              <w:spacing w:after="0" w:line="240" w:lineRule="auto"/>
              <w:ind w:left="0" w:leftChars="0" w:firstLine="0" w:firstLineChars="0"/>
              <w:jc w:val="center"/>
              <w:rPr>
                <w:rFonts w:hint="default"/>
                <w:sz w:val="21"/>
                <w:szCs w:val="21"/>
                <w:highlight w:val="none"/>
                <w:lang w:val="en-US" w:eastAsia="zh-CN"/>
              </w:rPr>
            </w:pPr>
            <w:r>
              <w:rPr>
                <w:sz w:val="21"/>
                <w:szCs w:val="21"/>
                <w:highlight w:val="none"/>
                <w:lang w:val="en-US" w:eastAsia="zh-CN"/>
              </w:rPr>
              <w:t>STRING</w:t>
            </w:r>
          </w:p>
        </w:tc>
        <w:tc>
          <w:tcPr>
            <w:tcW w:w="3784" w:type="dxa"/>
            <w:vAlign w:val="center"/>
          </w:tcPr>
          <w:p w14:paraId="3541E792">
            <w:pPr>
              <w:pStyle w:val="175"/>
              <w:spacing w:after="0" w:line="240" w:lineRule="auto"/>
              <w:ind w:left="0" w:leftChars="0" w:firstLine="0" w:firstLineChars="0"/>
              <w:jc w:val="center"/>
              <w:rPr>
                <w:rFonts w:hint="default"/>
                <w:bCs/>
                <w:kern w:val="0"/>
                <w:sz w:val="21"/>
                <w:szCs w:val="21"/>
                <w:highlight w:val="none"/>
                <w:lang w:val="en-US" w:eastAsia="zh-CN"/>
              </w:rPr>
            </w:pPr>
            <w:r>
              <w:rPr>
                <w:rFonts w:hint="eastAsia"/>
                <w:bCs/>
                <w:kern w:val="0"/>
                <w:sz w:val="21"/>
                <w:szCs w:val="21"/>
                <w:highlight w:val="none"/>
                <w:lang w:val="en-US" w:eastAsia="zh-CN"/>
              </w:rPr>
              <w:t>字符串</w:t>
            </w:r>
          </w:p>
        </w:tc>
        <w:tc>
          <w:tcPr>
            <w:tcW w:w="3680" w:type="dxa"/>
            <w:vAlign w:val="center"/>
          </w:tcPr>
          <w:p w14:paraId="73B4D9F5">
            <w:pPr>
              <w:pStyle w:val="175"/>
              <w:spacing w:after="0" w:line="240" w:lineRule="auto"/>
              <w:jc w:val="center"/>
              <w:rPr>
                <w:rFonts w:hint="default"/>
                <w:sz w:val="21"/>
                <w:szCs w:val="21"/>
                <w:highlight w:val="none"/>
                <w:lang w:val="en-US" w:eastAsia="zh-CN"/>
              </w:rPr>
            </w:pPr>
            <w:r>
              <w:rPr>
                <w:sz w:val="21"/>
                <w:szCs w:val="21"/>
                <w:highlight w:val="none"/>
                <w:lang w:val="en-US" w:eastAsia="zh-CN"/>
              </w:rPr>
              <w:t>声明时指定长度</w:t>
            </w:r>
          </w:p>
        </w:tc>
      </w:tr>
    </w:tbl>
    <w:p w14:paraId="355D1F71">
      <w:pPr>
        <w:pStyle w:val="3"/>
        <w:ind w:left="576" w:hanging="576"/>
        <w:rPr>
          <w:sz w:val="21"/>
          <w:szCs w:val="21"/>
          <w:highlight w:val="none"/>
        </w:rPr>
      </w:pPr>
      <w:r>
        <w:rPr>
          <w:rFonts w:hint="eastAsia"/>
          <w:sz w:val="21"/>
          <w:szCs w:val="21"/>
          <w:highlight w:val="none"/>
          <w:lang w:val="en-US" w:eastAsia="zh-CN"/>
        </w:rPr>
        <w:t>业务信息对象</w:t>
      </w:r>
    </w:p>
    <w:p w14:paraId="07B42F94">
      <w:pPr>
        <w:ind w:left="0" w:firstLine="420" w:firstLineChars="200"/>
        <w:rPr>
          <w:rFonts w:hint="default" w:ascii="Times New Roman" w:hAnsi="Times New Roman" w:eastAsia="宋体" w:cs="Times New Roman"/>
          <w:sz w:val="21"/>
          <w:szCs w:val="21"/>
          <w:highlight w:val="none"/>
          <w:lang w:val="en-US" w:eastAsia="zh-CN"/>
        </w:rPr>
      </w:pPr>
      <w:r>
        <w:rPr>
          <w:rFonts w:hint="eastAsia"/>
          <w:sz w:val="21"/>
          <w:szCs w:val="21"/>
          <w:highlight w:val="none"/>
          <w:lang w:val="en-US" w:eastAsia="zh-CN"/>
        </w:rPr>
        <w:t>业务</w:t>
      </w:r>
      <w:r>
        <w:rPr>
          <w:rFonts w:hint="default"/>
          <w:sz w:val="21"/>
          <w:szCs w:val="21"/>
          <w:highlight w:val="none"/>
        </w:rPr>
        <w:t>信息对象</w:t>
      </w:r>
      <w:r>
        <w:rPr>
          <w:rFonts w:hint="eastAsia"/>
          <w:sz w:val="21"/>
          <w:szCs w:val="21"/>
          <w:highlight w:val="none"/>
          <w:lang w:val="en-US" w:eastAsia="zh-CN"/>
        </w:rPr>
        <w:t>应</w:t>
      </w:r>
      <w:r>
        <w:rPr>
          <w:rFonts w:hint="default"/>
          <w:sz w:val="21"/>
          <w:szCs w:val="21"/>
          <w:highlight w:val="none"/>
        </w:rPr>
        <w:t>包括基础设施运营商信息、充电设备信息、充电设备</w:t>
      </w:r>
      <w:r>
        <w:rPr>
          <w:rFonts w:hint="default"/>
          <w:sz w:val="21"/>
          <w:szCs w:val="21"/>
          <w:highlight w:val="none"/>
          <w:lang w:val="en-US" w:eastAsia="zh-CN"/>
        </w:rPr>
        <w:t>检测装置</w:t>
      </w:r>
      <w:r>
        <w:rPr>
          <w:rFonts w:hint="default"/>
          <w:sz w:val="21"/>
          <w:szCs w:val="21"/>
          <w:highlight w:val="none"/>
        </w:rPr>
        <w:t>信息、</w:t>
      </w:r>
      <w:r>
        <w:rPr>
          <w:rFonts w:hint="default"/>
          <w:sz w:val="21"/>
          <w:szCs w:val="21"/>
          <w:highlight w:val="none"/>
          <w:lang w:val="en-US" w:eastAsia="zh-CN"/>
        </w:rPr>
        <w:t>检测环境</w:t>
      </w:r>
      <w:r>
        <w:rPr>
          <w:rFonts w:hint="default"/>
          <w:sz w:val="21"/>
          <w:szCs w:val="21"/>
          <w:highlight w:val="none"/>
        </w:rPr>
        <w:t>信息、</w:t>
      </w:r>
      <w:r>
        <w:rPr>
          <w:rFonts w:hint="default"/>
          <w:sz w:val="21"/>
          <w:szCs w:val="21"/>
          <w:highlight w:val="none"/>
          <w:lang w:val="en-US" w:eastAsia="zh-CN"/>
        </w:rPr>
        <w:t>检测人员</w:t>
      </w:r>
      <w:r>
        <w:rPr>
          <w:rFonts w:hint="default"/>
          <w:sz w:val="21"/>
          <w:szCs w:val="21"/>
          <w:highlight w:val="none"/>
        </w:rPr>
        <w:t>信息</w:t>
      </w:r>
      <w:r>
        <w:rPr>
          <w:rFonts w:hint="default"/>
          <w:sz w:val="21"/>
          <w:szCs w:val="21"/>
          <w:highlight w:val="none"/>
          <w:lang w:val="en-US" w:eastAsia="zh-CN"/>
        </w:rPr>
        <w:t>等</w:t>
      </w:r>
      <w:r>
        <w:rPr>
          <w:rFonts w:hint="eastAsia"/>
          <w:sz w:val="21"/>
          <w:szCs w:val="21"/>
          <w:highlight w:val="none"/>
          <w:lang w:val="en-US" w:eastAsia="zh-CN"/>
        </w:rPr>
        <w:t>业务数据及测试结论数据</w:t>
      </w:r>
      <w:r>
        <w:rPr>
          <w:rFonts w:hint="eastAsia"/>
          <w:sz w:val="21"/>
          <w:szCs w:val="21"/>
          <w:highlight w:val="none"/>
          <w:lang w:eastAsia="zh-CN"/>
        </w:rPr>
        <w:t>，</w:t>
      </w:r>
      <w:r>
        <w:rPr>
          <w:rFonts w:hint="eastAsia" w:cs="Times New Roman"/>
          <w:sz w:val="21"/>
          <w:szCs w:val="21"/>
          <w:highlight w:val="none"/>
          <w:lang w:val="en-US" w:eastAsia="zh-CN"/>
        </w:rPr>
        <w:t>以确保每条测试数据与测试业务对应。</w:t>
      </w:r>
      <w:r>
        <w:rPr>
          <w:rFonts w:hint="eastAsia" w:ascii="Times New Roman" w:hAnsi="Times New Roman" w:eastAsia="宋体" w:cs="Times New Roman"/>
          <w:sz w:val="21"/>
          <w:szCs w:val="21"/>
          <w:highlight w:val="none"/>
          <w:lang w:val="en-US" w:eastAsia="zh-CN"/>
        </w:rPr>
        <w:t>数据结构可参考A.</w:t>
      </w:r>
    </w:p>
    <w:p w14:paraId="01912766">
      <w:pPr>
        <w:pStyle w:val="3"/>
        <w:ind w:left="576" w:hanging="576"/>
        <w:rPr>
          <w:sz w:val="21"/>
          <w:szCs w:val="21"/>
          <w:highlight w:val="none"/>
        </w:rPr>
      </w:pPr>
      <w:r>
        <w:rPr>
          <w:rFonts w:hint="eastAsia"/>
          <w:sz w:val="21"/>
          <w:szCs w:val="21"/>
          <w:highlight w:val="none"/>
          <w:lang w:val="en-US" w:eastAsia="zh-CN"/>
        </w:rPr>
        <w:t>计量检定对象</w:t>
      </w:r>
    </w:p>
    <w:p w14:paraId="68486125">
      <w:pPr>
        <w:ind w:firstLine="420" w:firstLineChars="200"/>
        <w:rPr>
          <w:rFonts w:hint="eastAsia" w:eastAsia="宋体"/>
          <w:sz w:val="21"/>
          <w:szCs w:val="21"/>
          <w:highlight w:val="none"/>
          <w:lang w:val="en-US" w:eastAsia="zh-CN"/>
        </w:rPr>
      </w:pPr>
      <w:r>
        <w:rPr>
          <w:rFonts w:hint="eastAsia"/>
          <w:sz w:val="21"/>
          <w:szCs w:val="21"/>
          <w:highlight w:val="none"/>
          <w:lang w:eastAsia="zh-CN"/>
        </w:rPr>
        <w:t>充电设备检测装置</w:t>
      </w:r>
      <w:r>
        <w:rPr>
          <w:rFonts w:hint="eastAsia"/>
          <w:sz w:val="21"/>
          <w:szCs w:val="21"/>
          <w:highlight w:val="none"/>
        </w:rPr>
        <w:t>与</w:t>
      </w:r>
      <w:r>
        <w:rPr>
          <w:rFonts w:hint="eastAsia"/>
          <w:sz w:val="21"/>
          <w:szCs w:val="21"/>
          <w:highlight w:val="none"/>
          <w:lang w:eastAsia="zh-CN"/>
        </w:rPr>
        <w:t>充电设备检测数据管理平台</w:t>
      </w:r>
      <w:r>
        <w:rPr>
          <w:rFonts w:hint="eastAsia"/>
          <w:sz w:val="21"/>
          <w:szCs w:val="21"/>
          <w:highlight w:val="none"/>
          <w:lang w:val="en-US" w:eastAsia="zh-CN"/>
        </w:rPr>
        <w:t>之间</w:t>
      </w:r>
      <w:r>
        <w:rPr>
          <w:rFonts w:hint="eastAsia"/>
          <w:sz w:val="21"/>
          <w:szCs w:val="21"/>
          <w:highlight w:val="none"/>
        </w:rPr>
        <w:t>传递</w:t>
      </w:r>
      <w:r>
        <w:rPr>
          <w:rFonts w:hint="eastAsia"/>
          <w:sz w:val="21"/>
          <w:szCs w:val="21"/>
          <w:highlight w:val="none"/>
          <w:lang w:val="en-US" w:eastAsia="zh-CN"/>
        </w:rPr>
        <w:t>计量检定数据及结论，数据结构符合</w:t>
      </w:r>
      <w:r>
        <w:rPr>
          <w:rFonts w:hint="eastAsia" w:ascii="Times New Roman"/>
          <w:sz w:val="21"/>
          <w:szCs w:val="21"/>
          <w:highlight w:val="none"/>
        </w:rPr>
        <w:t>T/CIMA  00XX—XXXX</w:t>
      </w:r>
      <w:r>
        <w:rPr>
          <w:rFonts w:hint="eastAsia"/>
          <w:sz w:val="21"/>
          <w:szCs w:val="21"/>
          <w:highlight w:val="none"/>
          <w:lang w:val="en-US" w:eastAsia="zh-CN"/>
        </w:rPr>
        <w:t>4.1及</w:t>
      </w:r>
      <w:r>
        <w:rPr>
          <w:rFonts w:hint="eastAsia" w:ascii="Times New Roman"/>
          <w:sz w:val="21"/>
          <w:szCs w:val="21"/>
          <w:highlight w:val="none"/>
        </w:rPr>
        <w:t>T/CIMA  00XX—XXXX</w:t>
      </w:r>
      <w:r>
        <w:rPr>
          <w:rFonts w:hint="eastAsia"/>
          <w:sz w:val="21"/>
          <w:szCs w:val="21"/>
          <w:highlight w:val="none"/>
          <w:lang w:val="en-US" w:eastAsia="zh-CN"/>
        </w:rPr>
        <w:t>4.1。</w:t>
      </w:r>
    </w:p>
    <w:p w14:paraId="5A19DFBA">
      <w:pPr>
        <w:pStyle w:val="3"/>
        <w:ind w:left="576" w:hanging="576"/>
        <w:rPr>
          <w:sz w:val="21"/>
          <w:szCs w:val="21"/>
          <w:highlight w:val="none"/>
        </w:rPr>
      </w:pPr>
      <w:r>
        <w:rPr>
          <w:rFonts w:hint="eastAsia"/>
          <w:sz w:val="21"/>
          <w:szCs w:val="21"/>
          <w:highlight w:val="none"/>
          <w:lang w:val="en-US" w:eastAsia="zh-CN"/>
        </w:rPr>
        <w:t>功能及性能试验对象</w:t>
      </w:r>
    </w:p>
    <w:p w14:paraId="7BBD9025">
      <w:pPr>
        <w:ind w:firstLine="420" w:firstLineChars="200"/>
        <w:rPr>
          <w:rFonts w:hint="default"/>
          <w:sz w:val="21"/>
          <w:szCs w:val="21"/>
          <w:highlight w:val="none"/>
          <w:lang w:val="en-US" w:eastAsia="zh-CN"/>
        </w:rPr>
      </w:pPr>
      <w:r>
        <w:rPr>
          <w:rFonts w:hint="eastAsia"/>
          <w:sz w:val="21"/>
          <w:szCs w:val="21"/>
          <w:highlight w:val="none"/>
          <w:lang w:eastAsia="zh-CN"/>
        </w:rPr>
        <w:t>充电设备检测装置</w:t>
      </w:r>
      <w:r>
        <w:rPr>
          <w:sz w:val="21"/>
          <w:szCs w:val="21"/>
          <w:highlight w:val="none"/>
        </w:rPr>
        <w:t>与</w:t>
      </w:r>
      <w:r>
        <w:rPr>
          <w:rFonts w:hint="eastAsia"/>
          <w:sz w:val="21"/>
          <w:szCs w:val="21"/>
          <w:highlight w:val="none"/>
          <w:lang w:eastAsia="zh-CN"/>
        </w:rPr>
        <w:t>充电设备检测数据管理平台</w:t>
      </w:r>
      <w:r>
        <w:rPr>
          <w:sz w:val="21"/>
          <w:szCs w:val="21"/>
          <w:highlight w:val="none"/>
          <w:lang w:val="en-US" w:eastAsia="zh-CN"/>
        </w:rPr>
        <w:t>之间</w:t>
      </w:r>
      <w:r>
        <w:rPr>
          <w:sz w:val="21"/>
          <w:szCs w:val="21"/>
          <w:highlight w:val="none"/>
        </w:rPr>
        <w:t>传递</w:t>
      </w:r>
      <w:r>
        <w:rPr>
          <w:rFonts w:hint="eastAsia"/>
          <w:sz w:val="21"/>
          <w:szCs w:val="21"/>
          <w:highlight w:val="none"/>
          <w:lang w:val="en-US" w:eastAsia="zh-CN"/>
        </w:rPr>
        <w:t>功能及性能试验数据及结论，数据结构符合</w:t>
      </w:r>
      <w:r>
        <w:rPr>
          <w:rFonts w:ascii="Times New Roman"/>
          <w:sz w:val="21"/>
          <w:szCs w:val="21"/>
          <w:highlight w:val="none"/>
        </w:rPr>
        <w:t>T/CIMA  00XX—XXXX</w:t>
      </w:r>
      <w:r>
        <w:rPr>
          <w:rFonts w:hint="eastAsia"/>
          <w:sz w:val="21"/>
          <w:szCs w:val="21"/>
          <w:highlight w:val="none"/>
          <w:lang w:val="en-US" w:eastAsia="zh-CN"/>
        </w:rPr>
        <w:t>4.2及</w:t>
      </w:r>
      <w:r>
        <w:rPr>
          <w:rFonts w:ascii="Times New Roman"/>
          <w:sz w:val="21"/>
          <w:szCs w:val="21"/>
          <w:highlight w:val="none"/>
        </w:rPr>
        <w:t>T/CIMA  00XX—XXXX</w:t>
      </w:r>
      <w:r>
        <w:rPr>
          <w:rFonts w:hint="eastAsia"/>
          <w:sz w:val="21"/>
          <w:szCs w:val="21"/>
          <w:highlight w:val="none"/>
          <w:lang w:val="en-US" w:eastAsia="zh-CN"/>
        </w:rPr>
        <w:t>4.2。</w:t>
      </w:r>
    </w:p>
    <w:p w14:paraId="6D51A5E2">
      <w:pPr>
        <w:pStyle w:val="3"/>
        <w:ind w:left="576" w:hanging="576"/>
        <w:rPr>
          <w:rFonts w:hint="eastAsia"/>
          <w:sz w:val="21"/>
          <w:szCs w:val="21"/>
          <w:highlight w:val="none"/>
          <w:lang w:val="en-US" w:eastAsia="zh-CN"/>
        </w:rPr>
      </w:pPr>
      <w:r>
        <w:rPr>
          <w:rFonts w:hint="eastAsia"/>
          <w:sz w:val="21"/>
          <w:szCs w:val="21"/>
          <w:highlight w:val="none"/>
          <w:lang w:val="en-US" w:eastAsia="zh-CN"/>
        </w:rPr>
        <w:t>数据传输对象</w:t>
      </w:r>
    </w:p>
    <w:p w14:paraId="60556774">
      <w:pPr>
        <w:pStyle w:val="4"/>
        <w:bidi w:val="0"/>
        <w:rPr>
          <w:rFonts w:hint="eastAsia" w:ascii="黑体" w:hAnsi="黑体" w:eastAsia="黑体" w:cs="黑体"/>
          <w:b/>
          <w:bCs w:val="0"/>
          <w:sz w:val="21"/>
          <w:szCs w:val="21"/>
          <w:highlight w:val="none"/>
          <w:lang w:val="en-US" w:eastAsia="zh-CN"/>
        </w:rPr>
      </w:pPr>
      <w:r>
        <w:rPr>
          <w:rFonts w:hint="eastAsia" w:ascii="黑体" w:hAnsi="黑体" w:eastAsia="黑体" w:cs="黑体"/>
          <w:b/>
          <w:bCs w:val="0"/>
          <w:sz w:val="21"/>
          <w:szCs w:val="21"/>
          <w:highlight w:val="none"/>
          <w:lang w:val="en-US" w:eastAsia="zh-CN"/>
        </w:rPr>
        <w:t>传输要求</w:t>
      </w:r>
    </w:p>
    <w:p w14:paraId="7827C04A">
      <w:pPr>
        <w:ind w:firstLine="420" w:firstLineChars="200"/>
        <w:rPr>
          <w:rFonts w:hint="eastAsia" w:cs="Times New Roman"/>
          <w:sz w:val="21"/>
          <w:szCs w:val="21"/>
          <w:highlight w:val="none"/>
          <w:lang w:val="en-US" w:eastAsia="zh-CN"/>
        </w:rPr>
      </w:pPr>
      <w:r>
        <w:rPr>
          <w:rFonts w:hint="eastAsia"/>
          <w:sz w:val="21"/>
          <w:szCs w:val="21"/>
          <w:highlight w:val="none"/>
          <w:lang w:eastAsia="zh-CN"/>
        </w:rPr>
        <w:t>充电设备检测装置</w:t>
      </w:r>
      <w:r>
        <w:rPr>
          <w:rFonts w:hint="eastAsia" w:ascii="Times New Roman" w:hAnsi="Times New Roman" w:eastAsia="宋体" w:cs="Times New Roman"/>
          <w:sz w:val="21"/>
          <w:szCs w:val="21"/>
          <w:highlight w:val="none"/>
          <w:lang w:val="en-US" w:eastAsia="zh-CN"/>
        </w:rPr>
        <w:t>向</w:t>
      </w:r>
      <w:r>
        <w:rPr>
          <w:rFonts w:hint="eastAsia"/>
          <w:sz w:val="21"/>
          <w:szCs w:val="21"/>
          <w:highlight w:val="none"/>
          <w:lang w:eastAsia="zh-CN"/>
        </w:rPr>
        <w:t>充电设备检测数据管理平台</w:t>
      </w:r>
      <w:r>
        <w:rPr>
          <w:rFonts w:hint="eastAsia" w:ascii="Times New Roman" w:hAnsi="Times New Roman" w:eastAsia="宋体" w:cs="Times New Roman"/>
          <w:sz w:val="21"/>
          <w:szCs w:val="21"/>
          <w:highlight w:val="none"/>
          <w:lang w:val="en-US" w:eastAsia="zh-CN"/>
        </w:rPr>
        <w:t>上传数据时，每条</w:t>
      </w:r>
      <w:r>
        <w:rPr>
          <w:rFonts w:hint="eastAsia" w:cs="Times New Roman"/>
          <w:sz w:val="21"/>
          <w:szCs w:val="21"/>
          <w:highlight w:val="none"/>
          <w:lang w:val="en-US" w:eastAsia="zh-CN"/>
        </w:rPr>
        <w:t>传输</w:t>
      </w:r>
      <w:r>
        <w:rPr>
          <w:rFonts w:hint="eastAsia" w:ascii="Times New Roman" w:hAnsi="Times New Roman" w:eastAsia="宋体" w:cs="Times New Roman"/>
          <w:sz w:val="21"/>
          <w:szCs w:val="21"/>
          <w:highlight w:val="none"/>
          <w:lang w:val="en-US" w:eastAsia="zh-CN"/>
        </w:rPr>
        <w:t>测试数据</w:t>
      </w:r>
      <w:r>
        <w:rPr>
          <w:rFonts w:hint="eastAsia" w:cs="Times New Roman"/>
          <w:sz w:val="21"/>
          <w:szCs w:val="21"/>
          <w:highlight w:val="none"/>
          <w:lang w:val="en-US" w:eastAsia="zh-CN"/>
        </w:rPr>
        <w:t>对象</w:t>
      </w:r>
      <w:r>
        <w:rPr>
          <w:rFonts w:hint="eastAsia" w:ascii="Times New Roman" w:hAnsi="Times New Roman" w:eastAsia="宋体" w:cs="Times New Roman"/>
          <w:sz w:val="21"/>
          <w:szCs w:val="21"/>
          <w:highlight w:val="none"/>
          <w:lang w:val="en-US" w:eastAsia="zh-CN"/>
        </w:rPr>
        <w:t>需包含公共信息</w:t>
      </w:r>
      <w:r>
        <w:rPr>
          <w:rFonts w:hint="eastAsia" w:cs="Times New Roman"/>
          <w:sz w:val="21"/>
          <w:szCs w:val="21"/>
          <w:highlight w:val="none"/>
          <w:lang w:val="en-US" w:eastAsia="zh-CN"/>
        </w:rPr>
        <w:t>对象</w:t>
      </w:r>
      <w:r>
        <w:rPr>
          <w:rFonts w:hint="eastAsia" w:ascii="Times New Roman" w:hAnsi="Times New Roman" w:eastAsia="宋体" w:cs="Times New Roman"/>
          <w:sz w:val="21"/>
          <w:szCs w:val="21"/>
          <w:highlight w:val="none"/>
          <w:lang w:val="en-US" w:eastAsia="zh-CN"/>
        </w:rPr>
        <w:t>和</w:t>
      </w:r>
      <w:r>
        <w:rPr>
          <w:rFonts w:hint="eastAsia" w:cs="Times New Roman"/>
          <w:sz w:val="21"/>
          <w:szCs w:val="21"/>
          <w:highlight w:val="none"/>
          <w:lang w:val="en-US" w:eastAsia="zh-CN"/>
        </w:rPr>
        <w:t>多个</w:t>
      </w:r>
      <w:r>
        <w:rPr>
          <w:rFonts w:hint="eastAsia" w:ascii="Times New Roman" w:hAnsi="Times New Roman" w:eastAsia="宋体" w:cs="Times New Roman"/>
          <w:sz w:val="21"/>
          <w:szCs w:val="21"/>
          <w:highlight w:val="none"/>
          <w:lang w:val="en-US" w:eastAsia="zh-CN"/>
        </w:rPr>
        <w:t>检测信息</w:t>
      </w:r>
      <w:r>
        <w:rPr>
          <w:rFonts w:hint="eastAsia" w:cs="Times New Roman"/>
          <w:sz w:val="21"/>
          <w:szCs w:val="21"/>
          <w:highlight w:val="none"/>
          <w:lang w:val="en-US" w:eastAsia="zh-CN"/>
        </w:rPr>
        <w:t>对象。</w:t>
      </w:r>
    </w:p>
    <w:p w14:paraId="1DECE220">
      <w:pPr>
        <w:pStyle w:val="175"/>
        <w:spacing w:after="80" w:line="310" w:lineRule="exact"/>
        <w:rPr>
          <w:rFonts w:hint="default" w:eastAsia="宋体"/>
          <w:sz w:val="21"/>
          <w:szCs w:val="21"/>
          <w:highlight w:val="none"/>
          <w:lang w:val="en-US" w:eastAsia="zh-CN"/>
        </w:rPr>
      </w:pPr>
      <w:r>
        <w:rPr>
          <w:rFonts w:hint="eastAsia"/>
          <w:sz w:val="21"/>
          <w:szCs w:val="21"/>
          <w:highlight w:val="none"/>
          <w:lang w:val="en-US" w:eastAsia="zh-CN"/>
        </w:rPr>
        <w:t>注：</w:t>
      </w:r>
      <w:r>
        <w:rPr>
          <w:rFonts w:hint="eastAsia" w:ascii="Times New Roman" w:hAnsi="Times New Roman" w:eastAsia="宋体" w:cs="Times New Roman"/>
          <w:sz w:val="21"/>
          <w:szCs w:val="21"/>
          <w:highlight w:val="none"/>
          <w:lang w:val="en-US" w:eastAsia="zh-CN"/>
        </w:rPr>
        <w:t>检测信息</w:t>
      </w:r>
      <w:r>
        <w:rPr>
          <w:rFonts w:hint="eastAsia" w:cs="Times New Roman"/>
          <w:sz w:val="21"/>
          <w:szCs w:val="21"/>
          <w:highlight w:val="none"/>
          <w:lang w:val="en-US" w:eastAsia="zh-CN"/>
        </w:rPr>
        <w:t>对象为</w:t>
      </w:r>
      <w:r>
        <w:rPr>
          <w:rFonts w:hint="eastAsia"/>
          <w:sz w:val="21"/>
          <w:szCs w:val="21"/>
          <w:highlight w:val="none"/>
          <w:lang w:val="en-US" w:eastAsia="zh-CN"/>
        </w:rPr>
        <w:t>计量检测对象和功能及性能试验对象</w:t>
      </w:r>
    </w:p>
    <w:p w14:paraId="72FD3D40">
      <w:pPr>
        <w:pStyle w:val="4"/>
        <w:bidi w:val="0"/>
        <w:rPr>
          <w:rFonts w:hint="default" w:ascii="黑体" w:hAnsi="黑体" w:eastAsia="黑体" w:cs="黑体"/>
          <w:b/>
          <w:bCs w:val="0"/>
          <w:sz w:val="21"/>
          <w:szCs w:val="21"/>
          <w:highlight w:val="none"/>
          <w:lang w:val="en-US" w:eastAsia="zh-CN"/>
        </w:rPr>
      </w:pPr>
      <w:r>
        <w:rPr>
          <w:rFonts w:hint="eastAsia" w:ascii="黑体" w:hAnsi="黑体" w:eastAsia="黑体" w:cs="黑体"/>
          <w:b/>
          <w:bCs w:val="0"/>
          <w:sz w:val="21"/>
          <w:szCs w:val="21"/>
          <w:highlight w:val="none"/>
          <w:lang w:val="en-US" w:eastAsia="zh-CN"/>
        </w:rPr>
        <w:t>交流充电桩测试数据传输对象</w:t>
      </w:r>
    </w:p>
    <w:p w14:paraId="75784136">
      <w:pPr>
        <w:ind w:firstLine="420" w:firstLineChars="200"/>
        <w:rPr>
          <w:rFonts w:hint="eastAsia"/>
          <w:sz w:val="21"/>
          <w:szCs w:val="21"/>
          <w:highlight w:val="none"/>
          <w:lang w:val="en-US" w:eastAsia="zh-CN"/>
        </w:rPr>
      </w:pPr>
      <w:r>
        <w:rPr>
          <w:rFonts w:hint="eastAsia" w:ascii="Times New Roman" w:hAnsi="Times New Roman" w:eastAsia="宋体" w:cs="Times New Roman"/>
          <w:sz w:val="21"/>
          <w:szCs w:val="21"/>
          <w:highlight w:val="none"/>
          <w:lang w:val="en-US" w:eastAsia="zh-CN"/>
        </w:rPr>
        <w:t>交流充电桩测试数据</w:t>
      </w:r>
      <w:r>
        <w:rPr>
          <w:rFonts w:hint="eastAsia" w:cs="Times New Roman"/>
          <w:sz w:val="21"/>
          <w:szCs w:val="21"/>
          <w:highlight w:val="none"/>
          <w:lang w:val="en-US" w:eastAsia="zh-CN"/>
        </w:rPr>
        <w:t>传输对象见</w:t>
      </w:r>
      <w:r>
        <w:rPr>
          <w:rFonts w:hint="eastAsia" w:ascii="Times New Roman" w:hAnsi="Times New Roman" w:eastAsia="宋体" w:cs="Times New Roman"/>
          <w:sz w:val="21"/>
          <w:szCs w:val="21"/>
          <w:highlight w:val="none"/>
          <w:lang w:val="en-US" w:eastAsia="zh-CN"/>
        </w:rPr>
        <w:t>图2</w:t>
      </w:r>
      <w:r>
        <w:rPr>
          <w:rFonts w:hint="eastAsia" w:cs="Times New Roman"/>
          <w:sz w:val="21"/>
          <w:szCs w:val="21"/>
          <w:highlight w:val="none"/>
          <w:lang w:val="en-US" w:eastAsia="zh-CN"/>
        </w:rPr>
        <w:t>。</w:t>
      </w:r>
    </w:p>
    <w:p w14:paraId="107164DC">
      <w:pPr>
        <w:numPr>
          <w:ilvl w:val="-1"/>
          <w:numId w:val="0"/>
        </w:numPr>
        <w:spacing w:before="0" w:beforeLines="-2147483648" w:after="0" w:afterLines="-2147483648" w:line="240" w:lineRule="auto"/>
        <w:ind w:leftChars="0" w:firstLine="420" w:firstLineChars="200"/>
        <w:jc w:val="center"/>
        <w:rPr>
          <w:highlight w:val="none"/>
        </w:rPr>
      </w:pPr>
      <w:r>
        <w:rPr>
          <w:highlight w:val="none"/>
        </w:rPr>
        <w:object>
          <v:shape id="_x0000_i1026" o:spt="75" type="#_x0000_t75" style="height:198.45pt;width:326pt;" o:ole="t" filled="f" o:preferrelative="t" stroked="f" coordsize="21600,21600">
            <v:path/>
            <v:fill on="f" focussize="0,0"/>
            <v:stroke on="f"/>
            <v:imagedata r:id="rId17" o:title=""/>
            <o:lock v:ext="edit" aspectratio="f"/>
            <w10:wrap type="none"/>
            <w10:anchorlock/>
          </v:shape>
          <o:OLEObject Type="Embed" ProgID="Visio.Drawing.15" ShapeID="_x0000_i1026" DrawAspect="Content" ObjectID="_1468075726" r:id="rId16">
            <o:LockedField>false</o:LockedField>
          </o:OLEObject>
        </w:object>
      </w:r>
    </w:p>
    <w:p w14:paraId="39C1B27F">
      <w:pPr>
        <w:numPr>
          <w:ilvl w:val="-1"/>
          <w:numId w:val="0"/>
        </w:numPr>
        <w:spacing w:before="0" w:beforeLines="-2147483648" w:after="0" w:afterLines="-2147483648" w:line="240" w:lineRule="auto"/>
        <w:ind w:leftChars="0" w:firstLine="402" w:firstLineChars="200"/>
        <w:jc w:val="center"/>
        <w:rPr>
          <w:rFonts w:hint="default" w:ascii="宋体" w:hAnsi="宋体" w:cs="宋体"/>
          <w:b/>
          <w:bCs/>
          <w:sz w:val="20"/>
          <w:szCs w:val="20"/>
          <w:highlight w:val="none"/>
          <w:lang w:val="en-US" w:eastAsia="zh-CN" w:bidi="zh-TW"/>
        </w:rPr>
      </w:pPr>
      <w:r>
        <w:rPr>
          <w:rFonts w:hint="eastAsia" w:ascii="宋体" w:hAnsi="宋体" w:eastAsia="宋体" w:cs="宋体"/>
          <w:b/>
          <w:bCs/>
          <w:sz w:val="20"/>
          <w:szCs w:val="20"/>
          <w:highlight w:val="none"/>
          <w:lang w:val="en-US" w:eastAsia="zh-CN" w:bidi="zh-TW"/>
        </w:rPr>
        <w:t>图2 交流充电桩测试数据</w:t>
      </w:r>
      <w:r>
        <w:rPr>
          <w:rFonts w:hint="eastAsia" w:ascii="宋体" w:hAnsi="宋体" w:cs="宋体"/>
          <w:b/>
          <w:bCs/>
          <w:sz w:val="20"/>
          <w:szCs w:val="20"/>
          <w:highlight w:val="none"/>
          <w:lang w:val="en-US" w:eastAsia="zh-CN" w:bidi="zh-TW"/>
        </w:rPr>
        <w:t>传输对象</w:t>
      </w:r>
    </w:p>
    <w:p w14:paraId="46CE0700">
      <w:pPr>
        <w:pStyle w:val="4"/>
        <w:bidi w:val="0"/>
        <w:rPr>
          <w:rFonts w:hint="default" w:ascii="黑体" w:hAnsi="黑体" w:eastAsia="黑体" w:cs="黑体"/>
          <w:b/>
          <w:bCs w:val="0"/>
          <w:sz w:val="21"/>
          <w:szCs w:val="21"/>
          <w:highlight w:val="none"/>
          <w:lang w:val="en-US" w:eastAsia="zh-CN"/>
        </w:rPr>
      </w:pPr>
      <w:r>
        <w:rPr>
          <w:rFonts w:hint="eastAsia" w:ascii="黑体" w:hAnsi="黑体" w:eastAsia="黑体" w:cs="黑体"/>
          <w:b/>
          <w:bCs w:val="0"/>
          <w:sz w:val="21"/>
          <w:szCs w:val="21"/>
          <w:highlight w:val="none"/>
          <w:lang w:val="en-US" w:eastAsia="zh-CN"/>
        </w:rPr>
        <w:t>非车载充电机测试数据传输对象</w:t>
      </w:r>
    </w:p>
    <w:p w14:paraId="33BC66DD">
      <w:pPr>
        <w:ind w:firstLine="420" w:firstLineChars="200"/>
        <w:rPr>
          <w:rFonts w:hint="eastAsia"/>
          <w:sz w:val="21"/>
          <w:szCs w:val="21"/>
          <w:highlight w:val="none"/>
        </w:rPr>
      </w:pPr>
      <w:r>
        <w:rPr>
          <w:rFonts w:hint="eastAsia" w:ascii="Times New Roman" w:hAnsi="Times New Roman" w:eastAsia="宋体" w:cs="Times New Roman"/>
          <w:sz w:val="21"/>
          <w:szCs w:val="21"/>
          <w:highlight w:val="none"/>
          <w:lang w:val="en-US" w:eastAsia="zh-CN"/>
        </w:rPr>
        <w:t>非车载充电机测试数据</w:t>
      </w:r>
      <w:r>
        <w:rPr>
          <w:rFonts w:hint="eastAsia" w:cs="Times New Roman"/>
          <w:sz w:val="21"/>
          <w:szCs w:val="21"/>
          <w:highlight w:val="none"/>
          <w:lang w:val="en-US" w:eastAsia="zh-CN"/>
        </w:rPr>
        <w:t>传输对象见</w:t>
      </w:r>
      <w:r>
        <w:rPr>
          <w:rFonts w:hint="eastAsia" w:ascii="Times New Roman" w:hAnsi="Times New Roman" w:eastAsia="宋体" w:cs="Times New Roman"/>
          <w:sz w:val="21"/>
          <w:szCs w:val="21"/>
          <w:highlight w:val="none"/>
          <w:lang w:val="en-US" w:eastAsia="zh-CN"/>
        </w:rPr>
        <w:t>图</w:t>
      </w:r>
      <w:r>
        <w:rPr>
          <w:rFonts w:hint="eastAsia" w:cs="Times New Roman"/>
          <w:sz w:val="21"/>
          <w:szCs w:val="21"/>
          <w:highlight w:val="none"/>
          <w:lang w:val="en-US" w:eastAsia="zh-CN"/>
        </w:rPr>
        <w:t>3。</w:t>
      </w:r>
    </w:p>
    <w:p w14:paraId="7E797FD1">
      <w:pPr>
        <w:numPr>
          <w:ilvl w:val="-1"/>
          <w:numId w:val="0"/>
        </w:numPr>
        <w:spacing w:before="0" w:beforeLines="-2147483648" w:after="0" w:afterLines="-2147483648" w:line="240" w:lineRule="auto"/>
        <w:ind w:leftChars="0" w:firstLine="420" w:firstLineChars="200"/>
        <w:jc w:val="center"/>
        <w:rPr>
          <w:highlight w:val="none"/>
        </w:rPr>
      </w:pPr>
      <w:r>
        <w:rPr>
          <w:highlight w:val="none"/>
        </w:rPr>
        <w:object>
          <v:shape id="_x0000_i1027" o:spt="75" type="#_x0000_t75" style="height:198.45pt;width:326pt;" o:ole="t" filled="f" o:preferrelative="t" stroked="f" coordsize="21600,21600">
            <v:path/>
            <v:fill on="f" focussize="0,0"/>
            <v:stroke on="f"/>
            <v:imagedata r:id="rId19" o:title=""/>
            <o:lock v:ext="edit" aspectratio="f"/>
            <w10:wrap type="none"/>
            <w10:anchorlock/>
          </v:shape>
          <o:OLEObject Type="Embed" ProgID="Visio.Drawing.15" ShapeID="_x0000_i1027" DrawAspect="Content" ObjectID="_1468075727" r:id="rId18">
            <o:LockedField>false</o:LockedField>
          </o:OLEObject>
        </w:object>
      </w:r>
    </w:p>
    <w:p w14:paraId="7AC9D834">
      <w:pPr>
        <w:numPr>
          <w:ilvl w:val="-1"/>
          <w:numId w:val="0"/>
        </w:numPr>
        <w:spacing w:before="0" w:beforeLines="-2147483648" w:after="0" w:afterLines="-2147483648" w:line="240" w:lineRule="auto"/>
        <w:ind w:leftChars="0" w:firstLine="422" w:firstLineChars="200"/>
        <w:jc w:val="center"/>
        <w:rPr>
          <w:rFonts w:hint="eastAsia" w:ascii="宋体" w:hAnsi="宋体" w:cs="宋体"/>
          <w:b/>
          <w:bCs/>
          <w:sz w:val="21"/>
          <w:szCs w:val="21"/>
          <w:highlight w:val="none"/>
          <w:lang w:bidi="zh-TW"/>
        </w:rPr>
      </w:pPr>
      <w:r>
        <w:rPr>
          <w:rFonts w:hint="eastAsia" w:ascii="宋体" w:hAnsi="宋体" w:eastAsia="宋体" w:cs="宋体"/>
          <w:b/>
          <w:bCs/>
          <w:sz w:val="21"/>
          <w:szCs w:val="21"/>
          <w:highlight w:val="none"/>
          <w:lang w:val="en-US" w:eastAsia="zh-CN" w:bidi="zh-TW"/>
        </w:rPr>
        <w:t>图3 非车载充电机测试数据</w:t>
      </w:r>
      <w:r>
        <w:rPr>
          <w:rFonts w:hint="eastAsia" w:ascii="宋体" w:hAnsi="宋体" w:cs="宋体"/>
          <w:b/>
          <w:bCs/>
          <w:sz w:val="21"/>
          <w:szCs w:val="21"/>
          <w:highlight w:val="none"/>
          <w:lang w:val="en-US" w:eastAsia="zh-CN" w:bidi="zh-TW"/>
        </w:rPr>
        <w:t>传输对象</w:t>
      </w:r>
    </w:p>
    <w:p w14:paraId="40FC8538"/>
    <w:p w14:paraId="44782720">
      <w:pPr>
        <w:rPr>
          <w:highlight w:val="none"/>
        </w:rPr>
      </w:pPr>
      <w:r>
        <w:rPr>
          <w:highlight w:val="none"/>
        </w:rPr>
        <w:br w:type="page"/>
      </w:r>
    </w:p>
    <w:p w14:paraId="5BFED727">
      <w:pPr>
        <w:jc w:val="center"/>
        <w:rPr>
          <w:rFonts w:ascii="黑体" w:hAnsi="黑体" w:eastAsia="黑体"/>
          <w:highlight w:val="none"/>
        </w:rPr>
      </w:pPr>
      <w:r>
        <w:rPr>
          <w:rFonts w:hint="eastAsia" w:ascii="黑体" w:hAnsi="黑体" w:eastAsia="黑体"/>
          <w:highlight w:val="none"/>
        </w:rPr>
        <w:t>附  录  A</w:t>
      </w:r>
    </w:p>
    <w:p w14:paraId="59E084EF">
      <w:pPr>
        <w:jc w:val="center"/>
        <w:rPr>
          <w:rFonts w:hint="eastAsia" w:ascii="黑体" w:hAnsi="黑体" w:eastAsia="黑体"/>
          <w:highlight w:val="none"/>
        </w:rPr>
      </w:pPr>
      <w:r>
        <w:rPr>
          <w:rFonts w:hint="eastAsia" w:ascii="黑体" w:hAnsi="黑体" w:eastAsia="黑体"/>
          <w:highlight w:val="none"/>
        </w:rPr>
        <w:t>（</w:t>
      </w:r>
      <w:r>
        <w:rPr>
          <w:rFonts w:hint="eastAsia" w:ascii="黑体" w:hAnsi="黑体" w:eastAsia="黑体"/>
          <w:highlight w:val="none"/>
          <w:lang w:val="en-US" w:eastAsia="zh-CN"/>
        </w:rPr>
        <w:t>规范</w:t>
      </w:r>
      <w:r>
        <w:rPr>
          <w:rFonts w:hint="eastAsia" w:ascii="黑体" w:hAnsi="黑体" w:eastAsia="黑体"/>
          <w:highlight w:val="none"/>
        </w:rPr>
        <w:t>性）</w:t>
      </w:r>
    </w:p>
    <w:p w14:paraId="54E3AB2F">
      <w:pPr>
        <w:jc w:val="center"/>
        <w:rPr>
          <w:rFonts w:hint="eastAsia" w:ascii="黑体" w:hAnsi="黑体" w:eastAsia="黑体"/>
          <w:highlight w:val="none"/>
        </w:rPr>
      </w:pPr>
      <w:r>
        <w:rPr>
          <w:rFonts w:hint="eastAsia" w:ascii="黑体" w:hAnsi="黑体" w:eastAsia="黑体"/>
          <w:highlight w:val="none"/>
          <w:lang w:val="en-US" w:eastAsia="zh-CN"/>
        </w:rPr>
        <w:t xml:space="preserve"> </w:t>
      </w:r>
      <w:r>
        <w:rPr>
          <w:rFonts w:hint="eastAsia" w:ascii="黑体" w:hAnsi="黑体" w:eastAsia="黑体"/>
          <w:sz w:val="21"/>
          <w:szCs w:val="24"/>
          <w:highlight w:val="none"/>
          <w:lang w:val="en-US" w:eastAsia="zh-CN"/>
        </w:rPr>
        <w:t>业务数据</w:t>
      </w:r>
    </w:p>
    <w:p w14:paraId="426CFDB0">
      <w:pPr>
        <w:spacing w:after="280"/>
        <w:jc w:val="center"/>
        <w:rPr>
          <w:rFonts w:hint="eastAsia" w:ascii="黑体" w:hAnsi="黑体" w:eastAsia="黑体"/>
          <w:highlight w:val="none"/>
          <w:lang w:val="en-US" w:eastAsia="zh-CN"/>
        </w:rPr>
      </w:pPr>
    </w:p>
    <w:p w14:paraId="0F692D3F">
      <w:pPr>
        <w:spacing w:after="280"/>
        <w:jc w:val="center"/>
        <w:rPr>
          <w:highlight w:val="none"/>
        </w:rPr>
      </w:pPr>
      <w:r>
        <w:rPr>
          <w:rFonts w:hint="eastAsia" w:ascii="黑体" w:hAnsi="黑体" w:eastAsia="黑体"/>
          <w:highlight w:val="none"/>
          <w:lang w:val="en-US" w:eastAsia="zh-CN"/>
        </w:rPr>
        <w:t xml:space="preserve">表1 </w:t>
      </w:r>
      <w:r>
        <w:rPr>
          <w:rFonts w:hint="eastAsia" w:ascii="黑体" w:hAnsi="黑体" w:eastAsia="黑体"/>
          <w:sz w:val="21"/>
          <w:szCs w:val="24"/>
          <w:highlight w:val="none"/>
          <w:lang w:val="en-US" w:eastAsia="zh-CN"/>
        </w:rPr>
        <w:t>业务数据</w:t>
      </w:r>
    </w:p>
    <w:tbl>
      <w:tblPr>
        <w:tblStyle w:val="44"/>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076"/>
        <w:gridCol w:w="2136"/>
        <w:gridCol w:w="2700"/>
        <w:gridCol w:w="1184"/>
        <w:gridCol w:w="1184"/>
      </w:tblGrid>
      <w:tr w14:paraId="3A27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2F7B1132">
            <w:pPr>
              <w:jc w:val="center"/>
              <w:rPr>
                <w:highlight w:val="none"/>
                <w:vertAlign w:val="baseline"/>
              </w:rPr>
            </w:pPr>
            <w:r>
              <w:rPr>
                <w:rFonts w:hint="eastAsia" w:ascii="宋体" w:hAnsi="宋体"/>
                <w:b/>
                <w:bCs/>
                <w:color w:val="auto"/>
                <w:sz w:val="18"/>
                <w:szCs w:val="18"/>
                <w:highlight w:val="none"/>
                <w:vertAlign w:val="baseline"/>
                <w:lang w:val="en-US" w:eastAsia="zh-CN"/>
              </w:rPr>
              <w:t>序号</w:t>
            </w:r>
          </w:p>
        </w:tc>
        <w:tc>
          <w:tcPr>
            <w:tcW w:w="2076" w:type="dxa"/>
            <w:vAlign w:val="center"/>
          </w:tcPr>
          <w:p w14:paraId="75EDBB9F">
            <w:pPr>
              <w:jc w:val="center"/>
              <w:rPr>
                <w:highlight w:val="none"/>
                <w:vertAlign w:val="baseline"/>
              </w:rPr>
            </w:pPr>
            <w:r>
              <w:rPr>
                <w:rFonts w:hint="eastAsia" w:ascii="宋体" w:hAnsi="宋体"/>
                <w:b/>
                <w:bCs/>
                <w:color w:val="auto"/>
                <w:sz w:val="18"/>
                <w:szCs w:val="18"/>
                <w:highlight w:val="none"/>
                <w:vertAlign w:val="baseline"/>
                <w:lang w:val="en-US" w:eastAsia="zh-CN"/>
              </w:rPr>
              <w:t>名称</w:t>
            </w:r>
          </w:p>
        </w:tc>
        <w:tc>
          <w:tcPr>
            <w:tcW w:w="2136" w:type="dxa"/>
            <w:vAlign w:val="center"/>
          </w:tcPr>
          <w:p w14:paraId="4D46F303">
            <w:pPr>
              <w:jc w:val="center"/>
              <w:rPr>
                <w:highlight w:val="none"/>
                <w:vertAlign w:val="baseline"/>
              </w:rPr>
            </w:pPr>
            <w:r>
              <w:rPr>
                <w:rFonts w:hint="eastAsia" w:ascii="宋体" w:hAnsi="宋体"/>
                <w:b/>
                <w:bCs/>
                <w:color w:val="auto"/>
                <w:sz w:val="18"/>
                <w:szCs w:val="18"/>
                <w:highlight w:val="none"/>
                <w:vertAlign w:val="baseline"/>
                <w:lang w:val="en-US" w:eastAsia="zh-CN"/>
              </w:rPr>
              <w:t>字段</w:t>
            </w:r>
          </w:p>
        </w:tc>
        <w:tc>
          <w:tcPr>
            <w:tcW w:w="2700" w:type="dxa"/>
            <w:vAlign w:val="center"/>
          </w:tcPr>
          <w:p w14:paraId="5ABEB619">
            <w:pPr>
              <w:jc w:val="center"/>
              <w:rPr>
                <w:highlight w:val="none"/>
                <w:vertAlign w:val="baseline"/>
              </w:rPr>
            </w:pPr>
            <w:r>
              <w:rPr>
                <w:rFonts w:hint="eastAsia" w:ascii="宋体" w:hAnsi="宋体"/>
                <w:b/>
                <w:bCs/>
                <w:color w:val="auto"/>
                <w:sz w:val="18"/>
                <w:szCs w:val="18"/>
                <w:highlight w:val="none"/>
                <w:vertAlign w:val="baseline"/>
                <w:lang w:val="en-US" w:eastAsia="zh-CN"/>
              </w:rPr>
              <w:t>描述</w:t>
            </w:r>
          </w:p>
        </w:tc>
        <w:tc>
          <w:tcPr>
            <w:tcW w:w="1184" w:type="dxa"/>
            <w:vAlign w:val="center"/>
          </w:tcPr>
          <w:p w14:paraId="6D184DE0">
            <w:pPr>
              <w:jc w:val="center"/>
              <w:rPr>
                <w:highlight w:val="none"/>
                <w:vertAlign w:val="baseline"/>
              </w:rPr>
            </w:pPr>
            <w:r>
              <w:rPr>
                <w:rFonts w:hint="eastAsia" w:ascii="宋体" w:hAnsi="宋体"/>
                <w:b/>
                <w:bCs/>
                <w:sz w:val="18"/>
                <w:szCs w:val="18"/>
                <w:highlight w:val="none"/>
              </w:rPr>
              <w:t>类型</w:t>
            </w:r>
          </w:p>
        </w:tc>
        <w:tc>
          <w:tcPr>
            <w:tcW w:w="1184" w:type="dxa"/>
            <w:vAlign w:val="center"/>
          </w:tcPr>
          <w:p w14:paraId="678B905E">
            <w:pPr>
              <w:jc w:val="center"/>
              <w:rPr>
                <w:rFonts w:hint="eastAsia" w:ascii="宋体" w:hAnsi="宋体"/>
                <w:b/>
                <w:bCs/>
                <w:sz w:val="18"/>
                <w:szCs w:val="18"/>
                <w:highlight w:val="none"/>
                <w:lang w:val="en-US" w:eastAsia="zh-CN"/>
              </w:rPr>
            </w:pPr>
            <w:r>
              <w:rPr>
                <w:rFonts w:hint="eastAsia" w:ascii="宋体" w:hAnsi="宋体"/>
                <w:b/>
                <w:bCs/>
                <w:sz w:val="18"/>
                <w:szCs w:val="18"/>
                <w:highlight w:val="none"/>
                <w:lang w:val="en-US" w:eastAsia="zh-CN"/>
              </w:rPr>
              <w:t>长度</w:t>
            </w:r>
          </w:p>
          <w:p w14:paraId="4A415ED5">
            <w:pPr>
              <w:jc w:val="center"/>
              <w:rPr>
                <w:rFonts w:hint="default" w:ascii="宋体" w:hAnsi="宋体" w:eastAsia="宋体"/>
                <w:b/>
                <w:bCs/>
                <w:sz w:val="18"/>
                <w:szCs w:val="18"/>
                <w:highlight w:val="none"/>
                <w:lang w:val="en-US" w:eastAsia="zh-CN"/>
              </w:rPr>
            </w:pPr>
            <w:r>
              <w:rPr>
                <w:rFonts w:hint="eastAsia" w:ascii="宋体" w:hAnsi="宋体"/>
                <w:b/>
                <w:bCs/>
                <w:sz w:val="18"/>
                <w:szCs w:val="18"/>
                <w:highlight w:val="none"/>
                <w:lang w:val="en-US" w:eastAsia="zh-CN"/>
              </w:rPr>
              <w:t>（字节）</w:t>
            </w:r>
          </w:p>
        </w:tc>
      </w:tr>
      <w:tr w14:paraId="77B3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7D0AFB25">
            <w:pPr>
              <w:jc w:val="center"/>
              <w:rPr>
                <w:highlight w:val="none"/>
                <w:vertAlign w:val="baseline"/>
              </w:rPr>
            </w:pPr>
            <w:r>
              <w:rPr>
                <w:rFonts w:hint="eastAsia" w:ascii="宋体" w:hAnsi="宋体"/>
                <w:b w:val="0"/>
                <w:bCs w:val="0"/>
                <w:sz w:val="18"/>
                <w:szCs w:val="18"/>
                <w:highlight w:val="none"/>
                <w:lang w:val="en-US" w:eastAsia="zh-CN"/>
              </w:rPr>
              <w:t>1</w:t>
            </w:r>
          </w:p>
        </w:tc>
        <w:tc>
          <w:tcPr>
            <w:tcW w:w="2076" w:type="dxa"/>
            <w:vAlign w:val="center"/>
          </w:tcPr>
          <w:p w14:paraId="3AB2BFF4">
            <w:pPr>
              <w:jc w:val="center"/>
              <w:rPr>
                <w:highlight w:val="none"/>
                <w:vertAlign w:val="baseline"/>
              </w:rPr>
            </w:pPr>
            <w:r>
              <w:rPr>
                <w:rFonts w:hint="eastAsia" w:ascii="宋体" w:hAnsi="宋体" w:cs="Calibri"/>
                <w:b w:val="0"/>
                <w:bCs/>
                <w:color w:val="auto"/>
                <w:kern w:val="0"/>
                <w:sz w:val="18"/>
                <w:szCs w:val="18"/>
                <w:highlight w:val="none"/>
                <w:lang w:val="en-US" w:eastAsia="zh-CN"/>
              </w:rPr>
              <w:t>检测业务号</w:t>
            </w:r>
          </w:p>
        </w:tc>
        <w:tc>
          <w:tcPr>
            <w:tcW w:w="2136" w:type="dxa"/>
            <w:vAlign w:val="center"/>
          </w:tcPr>
          <w:p w14:paraId="56504F1E">
            <w:pPr>
              <w:jc w:val="center"/>
              <w:rPr>
                <w:highlight w:val="none"/>
                <w:vertAlign w:val="baseline"/>
              </w:rPr>
            </w:pPr>
            <w:r>
              <w:rPr>
                <w:rFonts w:ascii="宋体"/>
                <w:sz w:val="18"/>
                <w:highlight w:val="none"/>
              </w:rPr>
              <w:t>INSPECTION_NUM</w:t>
            </w:r>
          </w:p>
        </w:tc>
        <w:tc>
          <w:tcPr>
            <w:tcW w:w="2700" w:type="dxa"/>
            <w:vAlign w:val="center"/>
          </w:tcPr>
          <w:p w14:paraId="39453D17">
            <w:pPr>
              <w:jc w:val="center"/>
              <w:rPr>
                <w:highlight w:val="none"/>
                <w:vertAlign w:val="baseline"/>
              </w:rPr>
            </w:pPr>
            <w:r>
              <w:rPr>
                <w:rFonts w:hint="eastAsia" w:ascii="宋体" w:hAnsi="宋体" w:cs="Times New Roman"/>
                <w:kern w:val="2"/>
                <w:sz w:val="18"/>
                <w:szCs w:val="18"/>
                <w:highlight w:val="none"/>
                <w:vertAlign w:val="baseline"/>
                <w:lang w:val="en-US" w:eastAsia="zh-CN" w:bidi="ar-SA"/>
              </w:rPr>
              <w:t>检测机构，每桩、每次检定业务唯一编号</w:t>
            </w:r>
          </w:p>
        </w:tc>
        <w:tc>
          <w:tcPr>
            <w:tcW w:w="1184" w:type="dxa"/>
            <w:vAlign w:val="center"/>
          </w:tcPr>
          <w:p w14:paraId="0B16A4A9">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068FC3FD">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438C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4C18EC7D">
            <w:pPr>
              <w:jc w:val="center"/>
              <w:rPr>
                <w:highlight w:val="none"/>
                <w:vertAlign w:val="baseline"/>
              </w:rPr>
            </w:pPr>
            <w:r>
              <w:rPr>
                <w:rFonts w:hint="eastAsia" w:ascii="宋体" w:hAnsi="宋体"/>
                <w:b w:val="0"/>
                <w:bCs w:val="0"/>
                <w:sz w:val="18"/>
                <w:szCs w:val="18"/>
                <w:highlight w:val="none"/>
                <w:lang w:val="en-US" w:eastAsia="zh-CN"/>
              </w:rPr>
              <w:t>2</w:t>
            </w:r>
          </w:p>
        </w:tc>
        <w:tc>
          <w:tcPr>
            <w:tcW w:w="2076" w:type="dxa"/>
            <w:vAlign w:val="center"/>
          </w:tcPr>
          <w:p w14:paraId="22DD017B">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vertAlign w:val="baseline"/>
                <w:lang w:val="en-US" w:eastAsia="zh-CN"/>
              </w:rPr>
              <w:t>充电设备资产</w:t>
            </w:r>
            <w:r>
              <w:rPr>
                <w:rFonts w:hint="eastAsia" w:ascii="宋体" w:hAnsi="宋体" w:eastAsia="宋体" w:cs="宋体"/>
                <w:b w:val="0"/>
                <w:bCs/>
                <w:color w:val="auto"/>
                <w:kern w:val="0"/>
                <w:sz w:val="18"/>
                <w:szCs w:val="18"/>
                <w:highlight w:val="none"/>
                <w:vertAlign w:val="baseline"/>
                <w:lang w:val="en-US" w:eastAsia="zh-CN"/>
              </w:rPr>
              <w:t>信息</w:t>
            </w:r>
          </w:p>
        </w:tc>
        <w:tc>
          <w:tcPr>
            <w:tcW w:w="2136" w:type="dxa"/>
            <w:vAlign w:val="center"/>
          </w:tcPr>
          <w:p w14:paraId="55F21D92">
            <w:pPr>
              <w:jc w:val="center"/>
              <w:rPr>
                <w:highlight w:val="none"/>
                <w:vertAlign w:val="baseline"/>
              </w:rPr>
            </w:pPr>
            <w:r>
              <w:rPr>
                <w:rFonts w:ascii="宋体"/>
                <w:sz w:val="18"/>
                <w:highlight w:val="none"/>
              </w:rPr>
              <w:t>CHARGING_INF</w:t>
            </w:r>
          </w:p>
        </w:tc>
        <w:tc>
          <w:tcPr>
            <w:tcW w:w="2700" w:type="dxa"/>
            <w:vAlign w:val="center"/>
          </w:tcPr>
          <w:p w14:paraId="7DEDE674">
            <w:pPr>
              <w:jc w:val="center"/>
              <w:rPr>
                <w:highlight w:val="none"/>
                <w:vertAlign w:val="baseline"/>
              </w:rPr>
            </w:pPr>
            <w:r>
              <w:rPr>
                <w:rFonts w:hint="eastAsia" w:ascii="宋体" w:hAnsi="宋体" w:cs="宋体"/>
                <w:color w:val="auto"/>
                <w:spacing w:val="0"/>
                <w:w w:val="100"/>
                <w:position w:val="0"/>
                <w:sz w:val="18"/>
                <w:szCs w:val="18"/>
                <w:highlight w:val="none"/>
                <w:shd w:val="clear" w:color="auto" w:fill="auto"/>
                <w:lang w:val="en-US" w:eastAsia="zh-CN"/>
              </w:rPr>
              <w:t>充电设备运</w:t>
            </w:r>
            <w:r>
              <w:rPr>
                <w:rFonts w:hint="eastAsia" w:ascii="宋体" w:hAnsi="宋体" w:eastAsia="宋体" w:cs="宋体"/>
                <w:color w:val="auto"/>
                <w:spacing w:val="0"/>
                <w:w w:val="100"/>
                <w:position w:val="0"/>
                <w:sz w:val="18"/>
                <w:szCs w:val="18"/>
                <w:highlight w:val="none"/>
                <w:shd w:val="clear" w:color="auto" w:fill="auto"/>
              </w:rPr>
              <w:t>营商</w:t>
            </w:r>
            <w:r>
              <w:rPr>
                <w:rFonts w:hint="eastAsia" w:ascii="宋体" w:hAnsi="宋体" w:cs="宋体"/>
                <w:color w:val="auto"/>
                <w:spacing w:val="0"/>
                <w:w w:val="100"/>
                <w:position w:val="0"/>
                <w:sz w:val="18"/>
                <w:szCs w:val="18"/>
                <w:highlight w:val="none"/>
                <w:shd w:val="clear" w:color="auto" w:fill="auto"/>
                <w:lang w:val="en-US" w:eastAsia="zh-CN"/>
              </w:rPr>
              <w:t>提供</w:t>
            </w:r>
            <w:r>
              <w:rPr>
                <w:rFonts w:hint="eastAsia" w:ascii="宋体" w:hAnsi="宋体" w:eastAsia="宋体" w:cs="宋体"/>
                <w:color w:val="auto"/>
                <w:spacing w:val="0"/>
                <w:w w:val="100"/>
                <w:position w:val="0"/>
                <w:sz w:val="18"/>
                <w:szCs w:val="18"/>
                <w:highlight w:val="none"/>
                <w:shd w:val="clear" w:color="auto" w:fill="auto"/>
              </w:rPr>
              <w:t>，唯一设备</w:t>
            </w:r>
            <w:r>
              <w:rPr>
                <w:rFonts w:hint="eastAsia" w:ascii="宋体" w:hAnsi="宋体" w:cs="宋体"/>
                <w:color w:val="auto"/>
                <w:spacing w:val="0"/>
                <w:w w:val="100"/>
                <w:position w:val="0"/>
                <w:sz w:val="18"/>
                <w:szCs w:val="18"/>
                <w:highlight w:val="none"/>
                <w:shd w:val="clear" w:color="auto" w:fill="auto"/>
                <w:lang w:val="en-US" w:eastAsia="zh-CN"/>
              </w:rPr>
              <w:t>资产</w:t>
            </w:r>
            <w:r>
              <w:rPr>
                <w:rFonts w:hint="eastAsia" w:ascii="宋体" w:hAnsi="宋体" w:eastAsia="宋体" w:cs="宋体"/>
                <w:color w:val="auto"/>
                <w:spacing w:val="0"/>
                <w:w w:val="100"/>
                <w:position w:val="0"/>
                <w:sz w:val="18"/>
                <w:szCs w:val="18"/>
                <w:highlight w:val="none"/>
                <w:shd w:val="clear" w:color="auto" w:fill="auto"/>
              </w:rPr>
              <w:t>编码</w:t>
            </w:r>
          </w:p>
        </w:tc>
        <w:tc>
          <w:tcPr>
            <w:tcW w:w="1184" w:type="dxa"/>
            <w:vAlign w:val="center"/>
          </w:tcPr>
          <w:p w14:paraId="2BA292C9">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2B9B24A2">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512A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7C709E95">
            <w:pPr>
              <w:jc w:val="center"/>
              <w:rPr>
                <w:rFonts w:hint="default" w:ascii="宋体" w:hAnsi="宋体"/>
                <w:b w:val="0"/>
                <w:bCs w:val="0"/>
                <w:sz w:val="18"/>
                <w:szCs w:val="18"/>
                <w:highlight w:val="none"/>
                <w:lang w:val="en-US" w:eastAsia="zh-CN"/>
              </w:rPr>
            </w:pPr>
            <w:r>
              <w:rPr>
                <w:rFonts w:hint="eastAsia" w:ascii="宋体" w:hAnsi="宋体"/>
                <w:b w:val="0"/>
                <w:bCs w:val="0"/>
                <w:sz w:val="18"/>
                <w:szCs w:val="18"/>
                <w:highlight w:val="none"/>
                <w:lang w:val="en-US" w:eastAsia="zh-CN"/>
              </w:rPr>
              <w:t>3</w:t>
            </w:r>
          </w:p>
        </w:tc>
        <w:tc>
          <w:tcPr>
            <w:tcW w:w="2076" w:type="dxa"/>
            <w:vAlign w:val="center"/>
          </w:tcPr>
          <w:p w14:paraId="708978BE">
            <w:pPr>
              <w:jc w:val="center"/>
              <w:rPr>
                <w:rFonts w:hint="eastAsia" w:ascii="宋体" w:hAnsi="宋体" w:cs="宋体"/>
                <w:b w:val="0"/>
                <w:bCs/>
                <w:color w:val="auto"/>
                <w:kern w:val="0"/>
                <w:sz w:val="18"/>
                <w:szCs w:val="18"/>
                <w:highlight w:val="none"/>
                <w:vertAlign w:val="baseline"/>
                <w:lang w:val="en-US" w:eastAsia="zh-CN"/>
              </w:rPr>
            </w:pPr>
            <w:r>
              <w:rPr>
                <w:rFonts w:hint="eastAsia" w:ascii="宋体" w:hAnsi="宋体" w:cs="宋体"/>
                <w:bCs/>
                <w:color w:val="auto"/>
                <w:kern w:val="0"/>
                <w:sz w:val="18"/>
                <w:szCs w:val="18"/>
                <w:highlight w:val="none"/>
                <w:lang w:val="en-US" w:eastAsia="zh-CN"/>
              </w:rPr>
              <w:t>充电设备出厂编号</w:t>
            </w:r>
          </w:p>
        </w:tc>
        <w:tc>
          <w:tcPr>
            <w:tcW w:w="2136" w:type="dxa"/>
            <w:vAlign w:val="center"/>
          </w:tcPr>
          <w:p w14:paraId="5941BB37">
            <w:pPr>
              <w:jc w:val="center"/>
              <w:rPr>
                <w:rFonts w:hint="eastAsia" w:ascii="宋体" w:eastAsia="宋体"/>
                <w:sz w:val="18"/>
                <w:highlight w:val="none"/>
                <w:lang w:val="en-US" w:eastAsia="zh-CN"/>
              </w:rPr>
            </w:pPr>
            <w:r>
              <w:rPr>
                <w:rFonts w:ascii="宋体"/>
                <w:sz w:val="18"/>
                <w:highlight w:val="none"/>
              </w:rPr>
              <w:t>CHARGING_</w:t>
            </w:r>
            <w:r>
              <w:rPr>
                <w:rFonts w:hint="eastAsia" w:ascii="宋体"/>
                <w:sz w:val="18"/>
                <w:highlight w:val="none"/>
                <w:lang w:val="en-US" w:eastAsia="zh-CN"/>
              </w:rPr>
              <w:t>NUM</w:t>
            </w:r>
          </w:p>
        </w:tc>
        <w:tc>
          <w:tcPr>
            <w:tcW w:w="2700" w:type="dxa"/>
            <w:vAlign w:val="center"/>
          </w:tcPr>
          <w:p w14:paraId="5CB9BC1C">
            <w:pPr>
              <w:jc w:val="center"/>
              <w:rPr>
                <w:rFonts w:hint="default" w:ascii="宋体" w:hAnsi="宋体" w:eastAsia="宋体" w:cs="宋体"/>
                <w:color w:val="auto"/>
                <w:spacing w:val="0"/>
                <w:w w:val="100"/>
                <w:position w:val="0"/>
                <w:sz w:val="18"/>
                <w:szCs w:val="18"/>
                <w:highlight w:val="none"/>
                <w:shd w:val="clear" w:color="auto" w:fill="auto"/>
                <w:lang w:val="en-US" w:eastAsia="zh-CN"/>
              </w:rPr>
            </w:pPr>
            <w:r>
              <w:rPr>
                <w:rFonts w:hint="eastAsia" w:ascii="宋体" w:hAnsi="宋体" w:cs="宋体"/>
                <w:color w:val="auto"/>
                <w:spacing w:val="0"/>
                <w:w w:val="100"/>
                <w:position w:val="0"/>
                <w:sz w:val="18"/>
                <w:szCs w:val="18"/>
                <w:highlight w:val="none"/>
                <w:shd w:val="clear" w:color="auto" w:fill="auto"/>
                <w:lang w:val="en-US" w:eastAsia="zh-CN"/>
              </w:rPr>
              <w:t>充电设备生产商提供，唯一产品生产编码</w:t>
            </w:r>
          </w:p>
        </w:tc>
        <w:tc>
          <w:tcPr>
            <w:tcW w:w="1184" w:type="dxa"/>
            <w:vAlign w:val="center"/>
          </w:tcPr>
          <w:p w14:paraId="2D250054">
            <w:pPr>
              <w:jc w:val="center"/>
              <w:rPr>
                <w:rFonts w:hint="eastAsia" w:ascii="宋体" w:hAnsi="宋体" w:eastAsia="宋体" w:cs="宋体"/>
                <w:b w:val="0"/>
                <w:bCs/>
                <w:i w:val="0"/>
                <w:color w:val="auto"/>
                <w:kern w:val="0"/>
                <w:sz w:val="18"/>
                <w:szCs w:val="18"/>
                <w:highlight w:val="none"/>
                <w:lang w:val="en-US" w:eastAsia="zh-CN"/>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7002182C">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61C3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CEED343">
            <w:pPr>
              <w:jc w:val="center"/>
              <w:rPr>
                <w:highlight w:val="none"/>
                <w:vertAlign w:val="baseline"/>
              </w:rPr>
            </w:pPr>
            <w:r>
              <w:rPr>
                <w:rFonts w:hint="eastAsia" w:ascii="宋体" w:hAnsi="宋体" w:cs="Times New Roman"/>
                <w:b w:val="0"/>
                <w:bCs w:val="0"/>
                <w:kern w:val="2"/>
                <w:sz w:val="18"/>
                <w:szCs w:val="18"/>
                <w:highlight w:val="none"/>
                <w:lang w:val="en-US" w:eastAsia="zh-CN" w:bidi="ar-SA"/>
              </w:rPr>
              <w:t>4</w:t>
            </w:r>
          </w:p>
        </w:tc>
        <w:tc>
          <w:tcPr>
            <w:tcW w:w="2076" w:type="dxa"/>
            <w:vAlign w:val="center"/>
          </w:tcPr>
          <w:p w14:paraId="0F0B7ADB">
            <w:pPr>
              <w:jc w:val="center"/>
              <w:rPr>
                <w:rFonts w:hint="eastAsia" w:ascii="宋体" w:hAnsi="宋体" w:cs="宋体"/>
                <w:bCs/>
                <w:color w:val="auto"/>
                <w:kern w:val="0"/>
                <w:sz w:val="18"/>
                <w:szCs w:val="18"/>
                <w:highlight w:val="none"/>
                <w:vertAlign w:val="baseline"/>
              </w:rPr>
            </w:pPr>
            <w:r>
              <w:rPr>
                <w:rFonts w:hint="eastAsia" w:ascii="宋体" w:hAnsi="宋体" w:eastAsia="宋体" w:cs="宋体"/>
                <w:b w:val="0"/>
                <w:bCs/>
                <w:color w:val="auto"/>
                <w:kern w:val="0"/>
                <w:sz w:val="18"/>
                <w:szCs w:val="18"/>
                <w:highlight w:val="none"/>
              </w:rPr>
              <w:t>充电枪枪口编号</w:t>
            </w:r>
          </w:p>
        </w:tc>
        <w:tc>
          <w:tcPr>
            <w:tcW w:w="2136" w:type="dxa"/>
            <w:vAlign w:val="center"/>
          </w:tcPr>
          <w:p w14:paraId="6464B7FA">
            <w:pPr>
              <w:jc w:val="center"/>
              <w:rPr>
                <w:highlight w:val="none"/>
                <w:vertAlign w:val="baseline"/>
              </w:rPr>
            </w:pPr>
            <w:r>
              <w:rPr>
                <w:rFonts w:ascii="宋体"/>
                <w:sz w:val="18"/>
                <w:highlight w:val="none"/>
              </w:rPr>
              <w:t>CHARGE_GUN_NUM</w:t>
            </w:r>
          </w:p>
        </w:tc>
        <w:tc>
          <w:tcPr>
            <w:tcW w:w="2700" w:type="dxa"/>
            <w:vAlign w:val="center"/>
          </w:tcPr>
          <w:p w14:paraId="6D01952C">
            <w:pPr>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0：单枪</w:t>
            </w:r>
          </w:p>
          <w:p w14:paraId="46C9DBB5">
            <w:pPr>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1：1枪</w:t>
            </w:r>
          </w:p>
          <w:p w14:paraId="04B92628">
            <w:pPr>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2：2枪</w:t>
            </w:r>
          </w:p>
          <w:p w14:paraId="69234C3F">
            <w:pPr>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3：3枪</w:t>
            </w:r>
          </w:p>
          <w:p w14:paraId="5B7B6D80">
            <w:pPr>
              <w:jc w:val="center"/>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4：4枪</w:t>
            </w:r>
          </w:p>
          <w:p w14:paraId="320F49EC">
            <w:pPr>
              <w:jc w:val="center"/>
              <w:rPr>
                <w:highlight w:val="none"/>
                <w:vertAlign w:val="baseline"/>
              </w:rPr>
            </w:pPr>
            <w:r>
              <w:rPr>
                <w:rFonts w:hint="eastAsia" w:ascii="宋体" w:hAnsi="宋体" w:eastAsia="宋体" w:cs="宋体"/>
                <w:bCs/>
                <w:color w:val="auto"/>
                <w:kern w:val="0"/>
                <w:sz w:val="18"/>
                <w:szCs w:val="18"/>
                <w:highlight w:val="none"/>
                <w:lang w:val="en-US" w:eastAsia="zh-CN"/>
              </w:rPr>
              <w:t>...</w:t>
            </w:r>
          </w:p>
        </w:tc>
        <w:tc>
          <w:tcPr>
            <w:tcW w:w="1184" w:type="dxa"/>
            <w:vAlign w:val="center"/>
          </w:tcPr>
          <w:p w14:paraId="5D0C9B45">
            <w:pPr>
              <w:jc w:val="center"/>
              <w:rPr>
                <w:highlight w:val="none"/>
                <w:vertAlign w:val="baseline"/>
              </w:rPr>
            </w:pPr>
            <w:r>
              <w:rPr>
                <w:rFonts w:hint="eastAsia" w:ascii="宋体" w:hAnsi="宋体" w:cs="宋体"/>
                <w:bCs/>
                <w:kern w:val="0"/>
                <w:sz w:val="18"/>
                <w:szCs w:val="18"/>
                <w:highlight w:val="none"/>
              </w:rPr>
              <w:t>INT4</w:t>
            </w:r>
          </w:p>
        </w:tc>
        <w:tc>
          <w:tcPr>
            <w:tcW w:w="1184" w:type="dxa"/>
            <w:vAlign w:val="center"/>
          </w:tcPr>
          <w:p w14:paraId="1A32B245">
            <w:pPr>
              <w:jc w:val="center"/>
              <w:rPr>
                <w:rFonts w:hint="eastAsia" w:ascii="宋体" w:hAnsi="宋体" w:eastAsia="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4</w:t>
            </w:r>
          </w:p>
        </w:tc>
      </w:tr>
      <w:tr w14:paraId="6327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22" w:type="dxa"/>
            <w:vAlign w:val="center"/>
          </w:tcPr>
          <w:p w14:paraId="3D21D487">
            <w:pPr>
              <w:jc w:val="center"/>
              <w:rPr>
                <w:highlight w:val="none"/>
                <w:vertAlign w:val="baseline"/>
              </w:rPr>
            </w:pPr>
            <w:r>
              <w:rPr>
                <w:rFonts w:hint="eastAsia" w:ascii="宋体" w:hAnsi="宋体"/>
                <w:b w:val="0"/>
                <w:bCs w:val="0"/>
                <w:sz w:val="18"/>
                <w:szCs w:val="18"/>
                <w:highlight w:val="none"/>
                <w:lang w:val="en-US" w:eastAsia="zh-CN"/>
              </w:rPr>
              <w:t>5</w:t>
            </w:r>
          </w:p>
        </w:tc>
        <w:tc>
          <w:tcPr>
            <w:tcW w:w="2076" w:type="dxa"/>
            <w:vAlign w:val="center"/>
          </w:tcPr>
          <w:p w14:paraId="416D3671">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vertAlign w:val="baseline"/>
                <w:lang w:val="en-US" w:eastAsia="zh-CN"/>
              </w:rPr>
              <w:t>检测设备资产信息</w:t>
            </w:r>
          </w:p>
        </w:tc>
        <w:tc>
          <w:tcPr>
            <w:tcW w:w="2136" w:type="dxa"/>
            <w:vAlign w:val="center"/>
          </w:tcPr>
          <w:p w14:paraId="42024883">
            <w:pPr>
              <w:jc w:val="center"/>
              <w:rPr>
                <w:highlight w:val="none"/>
                <w:vertAlign w:val="baseline"/>
              </w:rPr>
            </w:pPr>
            <w:r>
              <w:rPr>
                <w:rFonts w:ascii="宋体"/>
                <w:sz w:val="18"/>
                <w:highlight w:val="none"/>
              </w:rPr>
              <w:t>TESTING_INF</w:t>
            </w:r>
          </w:p>
        </w:tc>
        <w:tc>
          <w:tcPr>
            <w:tcW w:w="2700" w:type="dxa"/>
            <w:vAlign w:val="center"/>
          </w:tcPr>
          <w:p w14:paraId="1098D959">
            <w:pPr>
              <w:jc w:val="center"/>
              <w:rPr>
                <w:highlight w:val="none"/>
                <w:vertAlign w:val="baseline"/>
              </w:rPr>
            </w:pPr>
            <w:r>
              <w:rPr>
                <w:rFonts w:hint="eastAsia" w:ascii="宋体" w:hAnsi="宋体" w:cs="宋体"/>
                <w:b w:val="0"/>
                <w:bCs w:val="0"/>
                <w:color w:val="auto"/>
                <w:spacing w:val="0"/>
                <w:w w:val="100"/>
                <w:position w:val="0"/>
                <w:sz w:val="18"/>
                <w:szCs w:val="18"/>
                <w:highlight w:val="none"/>
                <w:shd w:val="clear" w:color="auto" w:fill="auto"/>
                <w:lang w:val="en-US" w:eastAsia="zh-CN"/>
              </w:rPr>
              <w:t>充电设备检测机构提供</w:t>
            </w:r>
            <w:r>
              <w:rPr>
                <w:rFonts w:hint="eastAsia" w:ascii="宋体" w:hAnsi="宋体" w:eastAsia="宋体" w:cs="宋体"/>
                <w:b w:val="0"/>
                <w:bCs w:val="0"/>
                <w:color w:val="auto"/>
                <w:spacing w:val="0"/>
                <w:w w:val="100"/>
                <w:position w:val="0"/>
                <w:sz w:val="18"/>
                <w:szCs w:val="18"/>
                <w:highlight w:val="none"/>
                <w:shd w:val="clear" w:color="auto" w:fill="auto"/>
              </w:rPr>
              <w:t>，唯一</w:t>
            </w:r>
            <w:r>
              <w:rPr>
                <w:rFonts w:hint="eastAsia" w:ascii="宋体" w:hAnsi="宋体" w:cs="宋体"/>
                <w:b w:val="0"/>
                <w:bCs w:val="0"/>
                <w:color w:val="auto"/>
                <w:spacing w:val="0"/>
                <w:w w:val="100"/>
                <w:position w:val="0"/>
                <w:sz w:val="18"/>
                <w:szCs w:val="18"/>
                <w:highlight w:val="none"/>
                <w:shd w:val="clear" w:color="auto" w:fill="auto"/>
                <w:lang w:val="en-US" w:eastAsia="zh-CN"/>
              </w:rPr>
              <w:t>设备</w:t>
            </w:r>
            <w:r>
              <w:rPr>
                <w:rFonts w:hint="eastAsia" w:ascii="宋体" w:hAnsi="宋体" w:eastAsia="宋体" w:cs="宋体"/>
                <w:b w:val="0"/>
                <w:bCs w:val="0"/>
                <w:color w:val="auto"/>
                <w:spacing w:val="0"/>
                <w:w w:val="100"/>
                <w:position w:val="0"/>
                <w:sz w:val="18"/>
                <w:szCs w:val="18"/>
                <w:highlight w:val="none"/>
                <w:shd w:val="clear" w:color="auto" w:fill="auto"/>
                <w:lang w:val="en-US" w:eastAsia="zh-CN"/>
              </w:rPr>
              <w:t>资产</w:t>
            </w:r>
            <w:r>
              <w:rPr>
                <w:rFonts w:hint="eastAsia" w:ascii="宋体" w:hAnsi="宋体" w:eastAsia="宋体" w:cs="宋体"/>
                <w:b w:val="0"/>
                <w:bCs w:val="0"/>
                <w:color w:val="auto"/>
                <w:spacing w:val="0"/>
                <w:w w:val="100"/>
                <w:position w:val="0"/>
                <w:sz w:val="18"/>
                <w:szCs w:val="18"/>
                <w:highlight w:val="none"/>
                <w:shd w:val="clear" w:color="auto" w:fill="auto"/>
              </w:rPr>
              <w:t>编码</w:t>
            </w:r>
          </w:p>
        </w:tc>
        <w:tc>
          <w:tcPr>
            <w:tcW w:w="1184" w:type="dxa"/>
            <w:vAlign w:val="center"/>
          </w:tcPr>
          <w:p w14:paraId="564B13CB">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6A91D4F2">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7CCF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22" w:type="dxa"/>
            <w:vAlign w:val="center"/>
          </w:tcPr>
          <w:p w14:paraId="41D1C827">
            <w:pPr>
              <w:jc w:val="center"/>
              <w:rPr>
                <w:rFonts w:hint="default" w:ascii="宋体" w:hAnsi="宋体"/>
                <w:b w:val="0"/>
                <w:bCs w:val="0"/>
                <w:sz w:val="18"/>
                <w:szCs w:val="18"/>
                <w:highlight w:val="none"/>
                <w:lang w:val="en-US" w:eastAsia="zh-CN"/>
              </w:rPr>
            </w:pPr>
            <w:r>
              <w:rPr>
                <w:rFonts w:hint="eastAsia" w:ascii="宋体" w:hAnsi="宋体"/>
                <w:b w:val="0"/>
                <w:bCs w:val="0"/>
                <w:sz w:val="18"/>
                <w:szCs w:val="18"/>
                <w:highlight w:val="none"/>
                <w:lang w:val="en-US" w:eastAsia="zh-CN"/>
              </w:rPr>
              <w:t>6</w:t>
            </w:r>
          </w:p>
        </w:tc>
        <w:tc>
          <w:tcPr>
            <w:tcW w:w="2076" w:type="dxa"/>
            <w:vAlign w:val="center"/>
          </w:tcPr>
          <w:p w14:paraId="53EB36D5">
            <w:pPr>
              <w:jc w:val="center"/>
              <w:rPr>
                <w:rFonts w:hint="eastAsia" w:ascii="宋体" w:hAnsi="宋体" w:cs="宋体"/>
                <w:b w:val="0"/>
                <w:bCs/>
                <w:color w:val="auto"/>
                <w:kern w:val="0"/>
                <w:sz w:val="18"/>
                <w:szCs w:val="18"/>
                <w:highlight w:val="none"/>
                <w:vertAlign w:val="baseline"/>
                <w:lang w:val="en-US" w:eastAsia="zh-CN"/>
              </w:rPr>
            </w:pPr>
            <w:r>
              <w:rPr>
                <w:rFonts w:hint="eastAsia" w:ascii="宋体" w:hAnsi="宋体" w:cs="宋体"/>
                <w:bCs/>
                <w:color w:val="auto"/>
                <w:kern w:val="0"/>
                <w:sz w:val="18"/>
                <w:szCs w:val="18"/>
                <w:highlight w:val="none"/>
                <w:lang w:val="en-US" w:eastAsia="zh-CN"/>
              </w:rPr>
              <w:t>检测设备出厂编号</w:t>
            </w:r>
          </w:p>
        </w:tc>
        <w:tc>
          <w:tcPr>
            <w:tcW w:w="2136" w:type="dxa"/>
            <w:vAlign w:val="center"/>
          </w:tcPr>
          <w:p w14:paraId="7E2316F4">
            <w:pPr>
              <w:jc w:val="center"/>
              <w:rPr>
                <w:rFonts w:ascii="宋体"/>
                <w:sz w:val="18"/>
                <w:highlight w:val="none"/>
              </w:rPr>
            </w:pPr>
            <w:r>
              <w:rPr>
                <w:rFonts w:ascii="宋体"/>
                <w:sz w:val="18"/>
                <w:highlight w:val="none"/>
              </w:rPr>
              <w:t>TESTING_</w:t>
            </w:r>
            <w:r>
              <w:rPr>
                <w:rFonts w:hint="eastAsia" w:ascii="宋体"/>
                <w:sz w:val="18"/>
                <w:highlight w:val="none"/>
                <w:lang w:val="en-US" w:eastAsia="zh-CN"/>
              </w:rPr>
              <w:t>NUM</w:t>
            </w:r>
          </w:p>
        </w:tc>
        <w:tc>
          <w:tcPr>
            <w:tcW w:w="2700" w:type="dxa"/>
            <w:vAlign w:val="center"/>
          </w:tcPr>
          <w:p w14:paraId="261197CA">
            <w:pPr>
              <w:jc w:val="center"/>
              <w:rPr>
                <w:rFonts w:hint="eastAsia" w:ascii="宋体" w:hAnsi="宋体" w:eastAsia="宋体" w:cs="宋体"/>
                <w:b w:val="0"/>
                <w:bCs w:val="0"/>
                <w:color w:val="auto"/>
                <w:spacing w:val="0"/>
                <w:w w:val="100"/>
                <w:position w:val="0"/>
                <w:sz w:val="18"/>
                <w:szCs w:val="18"/>
                <w:highlight w:val="none"/>
                <w:shd w:val="clear" w:color="auto" w:fill="auto"/>
              </w:rPr>
            </w:pPr>
            <w:r>
              <w:rPr>
                <w:rFonts w:hint="eastAsia" w:ascii="宋体" w:hAnsi="宋体" w:cs="宋体"/>
                <w:color w:val="auto"/>
                <w:spacing w:val="0"/>
                <w:w w:val="100"/>
                <w:position w:val="0"/>
                <w:sz w:val="18"/>
                <w:szCs w:val="18"/>
                <w:highlight w:val="none"/>
                <w:shd w:val="clear" w:color="auto" w:fill="auto"/>
                <w:lang w:val="en-US" w:eastAsia="zh-CN"/>
              </w:rPr>
              <w:t>充电设备检测装置生产商提供，唯一产品生产编码</w:t>
            </w:r>
          </w:p>
        </w:tc>
        <w:tc>
          <w:tcPr>
            <w:tcW w:w="1184" w:type="dxa"/>
            <w:vAlign w:val="center"/>
          </w:tcPr>
          <w:p w14:paraId="7C8F80E2">
            <w:pPr>
              <w:jc w:val="center"/>
              <w:rPr>
                <w:rFonts w:hint="eastAsia" w:ascii="宋体" w:hAnsi="宋体" w:eastAsia="宋体" w:cs="宋体"/>
                <w:b w:val="0"/>
                <w:bCs/>
                <w:i w:val="0"/>
                <w:color w:val="auto"/>
                <w:kern w:val="0"/>
                <w:sz w:val="18"/>
                <w:szCs w:val="18"/>
                <w:highlight w:val="none"/>
                <w:lang w:val="en-US" w:eastAsia="zh-CN"/>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4815AE48">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0AAB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45488D0D">
            <w:pPr>
              <w:jc w:val="center"/>
              <w:rPr>
                <w:highlight w:val="none"/>
                <w:vertAlign w:val="baseline"/>
              </w:rPr>
            </w:pPr>
            <w:r>
              <w:rPr>
                <w:rFonts w:hint="eastAsia" w:ascii="宋体" w:hAnsi="宋体" w:cs="Times New Roman"/>
                <w:b w:val="0"/>
                <w:bCs w:val="0"/>
                <w:kern w:val="2"/>
                <w:sz w:val="18"/>
                <w:szCs w:val="18"/>
                <w:highlight w:val="none"/>
                <w:lang w:val="en-US" w:eastAsia="zh-CN" w:bidi="ar-SA"/>
              </w:rPr>
              <w:t>7</w:t>
            </w:r>
          </w:p>
        </w:tc>
        <w:tc>
          <w:tcPr>
            <w:tcW w:w="2076" w:type="dxa"/>
            <w:vAlign w:val="center"/>
          </w:tcPr>
          <w:p w14:paraId="6A95E54E">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lang w:val="en-US" w:eastAsia="zh-CN"/>
              </w:rPr>
              <w:t>检测日期</w:t>
            </w:r>
          </w:p>
        </w:tc>
        <w:tc>
          <w:tcPr>
            <w:tcW w:w="2136" w:type="dxa"/>
            <w:vAlign w:val="center"/>
          </w:tcPr>
          <w:p w14:paraId="7EF69B66">
            <w:pPr>
              <w:jc w:val="center"/>
              <w:rPr>
                <w:highlight w:val="none"/>
                <w:vertAlign w:val="baseline"/>
              </w:rPr>
            </w:pPr>
            <w:r>
              <w:rPr>
                <w:rFonts w:ascii="宋体"/>
                <w:sz w:val="18"/>
                <w:highlight w:val="none"/>
              </w:rPr>
              <w:t>TEST_DATE</w:t>
            </w:r>
          </w:p>
        </w:tc>
        <w:tc>
          <w:tcPr>
            <w:tcW w:w="2700" w:type="dxa"/>
            <w:vAlign w:val="center"/>
          </w:tcPr>
          <w:p w14:paraId="6A97F8AB">
            <w:pPr>
              <w:jc w:val="center"/>
              <w:rPr>
                <w:highlight w:val="none"/>
                <w:vertAlign w:val="baseline"/>
              </w:rPr>
            </w:pPr>
            <w:r>
              <w:rPr>
                <w:rFonts w:hint="eastAsia" w:ascii="宋体" w:hAnsi="宋体" w:eastAsia="宋体" w:cs="宋体"/>
                <w:color w:val="auto"/>
                <w:kern w:val="2"/>
                <w:sz w:val="18"/>
                <w:szCs w:val="18"/>
                <w:highlight w:val="none"/>
                <w:vertAlign w:val="baseline"/>
                <w:lang w:val="en-US" w:eastAsia="zh-CN" w:bidi="ar-SA"/>
              </w:rPr>
              <w:t>YYYY-MM-DD</w:t>
            </w:r>
          </w:p>
        </w:tc>
        <w:tc>
          <w:tcPr>
            <w:tcW w:w="1184" w:type="dxa"/>
            <w:vAlign w:val="center"/>
          </w:tcPr>
          <w:p w14:paraId="77C01830">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32D18482">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7CCA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1A7C753">
            <w:pPr>
              <w:jc w:val="center"/>
              <w:rPr>
                <w:highlight w:val="none"/>
                <w:vertAlign w:val="baseline"/>
              </w:rPr>
            </w:pPr>
            <w:r>
              <w:rPr>
                <w:rFonts w:hint="eastAsia" w:ascii="宋体" w:hAnsi="宋体" w:cs="Times New Roman"/>
                <w:b w:val="0"/>
                <w:bCs w:val="0"/>
                <w:kern w:val="2"/>
                <w:sz w:val="18"/>
                <w:szCs w:val="18"/>
                <w:highlight w:val="none"/>
                <w:lang w:val="en-US" w:eastAsia="zh-CN" w:bidi="ar-SA"/>
              </w:rPr>
              <w:t>8</w:t>
            </w:r>
          </w:p>
        </w:tc>
        <w:tc>
          <w:tcPr>
            <w:tcW w:w="2076" w:type="dxa"/>
            <w:vAlign w:val="center"/>
          </w:tcPr>
          <w:p w14:paraId="46DDBE4D">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lang w:val="en-US" w:eastAsia="zh-CN"/>
              </w:rPr>
              <w:t>检测地点</w:t>
            </w:r>
          </w:p>
        </w:tc>
        <w:tc>
          <w:tcPr>
            <w:tcW w:w="2136" w:type="dxa"/>
            <w:vAlign w:val="center"/>
          </w:tcPr>
          <w:p w14:paraId="4529BD6E">
            <w:pPr>
              <w:jc w:val="center"/>
              <w:rPr>
                <w:highlight w:val="none"/>
                <w:vertAlign w:val="baseline"/>
              </w:rPr>
            </w:pPr>
            <w:r>
              <w:rPr>
                <w:rFonts w:ascii="宋体"/>
                <w:sz w:val="18"/>
                <w:highlight w:val="none"/>
              </w:rPr>
              <w:t>TEST_LOC</w:t>
            </w:r>
          </w:p>
        </w:tc>
        <w:tc>
          <w:tcPr>
            <w:tcW w:w="2700" w:type="dxa"/>
            <w:vAlign w:val="center"/>
          </w:tcPr>
          <w:p w14:paraId="4D0B85D3">
            <w:pPr>
              <w:jc w:val="center"/>
              <w:rPr>
                <w:highlight w:val="none"/>
                <w:vertAlign w:val="baseline"/>
              </w:rPr>
            </w:pPr>
            <w:r>
              <w:rPr>
                <w:rFonts w:hint="eastAsia" w:ascii="宋体" w:hAnsi="宋体" w:cs="Times New Roman"/>
                <w:kern w:val="2"/>
                <w:sz w:val="18"/>
                <w:szCs w:val="18"/>
                <w:highlight w:val="none"/>
                <w:vertAlign w:val="baseline"/>
                <w:lang w:val="en-US" w:eastAsia="zh-CN" w:bidi="ar-SA"/>
              </w:rPr>
              <w:t>测试充电站名，充电站地址</w:t>
            </w:r>
          </w:p>
        </w:tc>
        <w:tc>
          <w:tcPr>
            <w:tcW w:w="1184" w:type="dxa"/>
            <w:vAlign w:val="center"/>
          </w:tcPr>
          <w:p w14:paraId="7CA73A21">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1C6D4D82">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64</w:t>
            </w:r>
          </w:p>
        </w:tc>
      </w:tr>
      <w:tr w14:paraId="26F5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21DAB095">
            <w:pPr>
              <w:jc w:val="center"/>
              <w:rPr>
                <w:rFonts w:hint="default" w:ascii="宋体" w:hAnsi="宋体" w:cs="Times New Roman"/>
                <w:b w:val="0"/>
                <w:bCs w:val="0"/>
                <w:kern w:val="2"/>
                <w:sz w:val="18"/>
                <w:szCs w:val="18"/>
                <w:highlight w:val="none"/>
                <w:lang w:val="en-US" w:eastAsia="zh-CN" w:bidi="ar-SA"/>
              </w:rPr>
            </w:pPr>
            <w:r>
              <w:rPr>
                <w:rFonts w:hint="eastAsia" w:ascii="宋体" w:hAnsi="宋体" w:cs="Times New Roman"/>
                <w:b w:val="0"/>
                <w:bCs w:val="0"/>
                <w:kern w:val="2"/>
                <w:sz w:val="18"/>
                <w:szCs w:val="18"/>
                <w:highlight w:val="none"/>
                <w:lang w:val="en-US" w:eastAsia="zh-CN" w:bidi="ar-SA"/>
              </w:rPr>
              <w:t>9</w:t>
            </w:r>
          </w:p>
        </w:tc>
        <w:tc>
          <w:tcPr>
            <w:tcW w:w="2076" w:type="dxa"/>
            <w:vAlign w:val="center"/>
          </w:tcPr>
          <w:p w14:paraId="017DF102">
            <w:pPr>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定位信息</w:t>
            </w:r>
          </w:p>
        </w:tc>
        <w:tc>
          <w:tcPr>
            <w:tcW w:w="2136" w:type="dxa"/>
            <w:vAlign w:val="center"/>
          </w:tcPr>
          <w:p w14:paraId="1679276F">
            <w:pPr>
              <w:jc w:val="center"/>
              <w:rPr>
                <w:rFonts w:hint="eastAsia" w:ascii="宋体" w:eastAsia="宋体"/>
                <w:sz w:val="18"/>
                <w:highlight w:val="none"/>
                <w:lang w:val="en-US" w:eastAsia="zh-CN"/>
              </w:rPr>
            </w:pPr>
            <w:r>
              <w:rPr>
                <w:rFonts w:hint="eastAsia" w:ascii="宋体"/>
                <w:sz w:val="18"/>
                <w:highlight w:val="none"/>
                <w:lang w:val="en-US" w:eastAsia="zh-CN"/>
              </w:rPr>
              <w:t>POSITION</w:t>
            </w:r>
            <w:r>
              <w:rPr>
                <w:rFonts w:ascii="宋体"/>
                <w:sz w:val="18"/>
                <w:highlight w:val="none"/>
              </w:rPr>
              <w:t>_INF</w:t>
            </w:r>
          </w:p>
        </w:tc>
        <w:tc>
          <w:tcPr>
            <w:tcW w:w="2700" w:type="dxa"/>
            <w:vAlign w:val="center"/>
          </w:tcPr>
          <w:p w14:paraId="6B42BD6B">
            <w:pPr>
              <w:jc w:val="center"/>
              <w:rPr>
                <w:rFonts w:hint="default" w:ascii="宋体" w:hAnsi="宋体" w:cs="Times New Roman"/>
                <w:kern w:val="2"/>
                <w:sz w:val="18"/>
                <w:szCs w:val="18"/>
                <w:highlight w:val="none"/>
                <w:vertAlign w:val="baseline"/>
                <w:lang w:val="en-US" w:eastAsia="zh-CN" w:bidi="ar-SA"/>
              </w:rPr>
            </w:pPr>
            <w:r>
              <w:rPr>
                <w:rFonts w:hint="eastAsia" w:ascii="宋体" w:hAnsi="宋体" w:cs="Times New Roman"/>
                <w:kern w:val="2"/>
                <w:sz w:val="18"/>
                <w:szCs w:val="18"/>
                <w:highlight w:val="none"/>
                <w:vertAlign w:val="baseline"/>
                <w:lang w:val="en-US" w:eastAsia="zh-CN" w:bidi="ar-SA"/>
              </w:rPr>
              <w:t>充电设备安装现场经纬度信息</w:t>
            </w:r>
          </w:p>
        </w:tc>
        <w:tc>
          <w:tcPr>
            <w:tcW w:w="1184" w:type="dxa"/>
            <w:vAlign w:val="center"/>
          </w:tcPr>
          <w:p w14:paraId="7E8BF3EB">
            <w:pPr>
              <w:jc w:val="center"/>
              <w:rPr>
                <w:rFonts w:hint="eastAsia" w:ascii="宋体" w:hAnsi="宋体" w:eastAsia="宋体" w:cs="宋体"/>
                <w:b w:val="0"/>
                <w:bCs/>
                <w:i w:val="0"/>
                <w:color w:val="auto"/>
                <w:kern w:val="0"/>
                <w:sz w:val="18"/>
                <w:szCs w:val="18"/>
                <w:highlight w:val="none"/>
                <w:lang w:val="en-US" w:eastAsia="zh-CN"/>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3B87934D">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64</w:t>
            </w:r>
          </w:p>
        </w:tc>
      </w:tr>
      <w:tr w14:paraId="3622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878E11A">
            <w:pPr>
              <w:jc w:val="center"/>
              <w:rPr>
                <w:rFonts w:hint="default"/>
                <w:highlight w:val="none"/>
                <w:vertAlign w:val="baseline"/>
                <w:lang w:val="en-US"/>
              </w:rPr>
            </w:pPr>
            <w:r>
              <w:rPr>
                <w:rFonts w:hint="eastAsia" w:ascii="宋体" w:hAnsi="宋体" w:cs="Times New Roman"/>
                <w:b w:val="0"/>
                <w:bCs w:val="0"/>
                <w:kern w:val="2"/>
                <w:sz w:val="18"/>
                <w:szCs w:val="18"/>
                <w:highlight w:val="none"/>
                <w:lang w:val="en-US" w:eastAsia="zh-CN" w:bidi="ar-SA"/>
              </w:rPr>
              <w:t>10</w:t>
            </w:r>
          </w:p>
        </w:tc>
        <w:tc>
          <w:tcPr>
            <w:tcW w:w="2076" w:type="dxa"/>
            <w:vAlign w:val="center"/>
          </w:tcPr>
          <w:p w14:paraId="69542B2A">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lang w:val="en-US" w:eastAsia="zh-CN"/>
              </w:rPr>
              <w:t>检测温度</w:t>
            </w:r>
          </w:p>
        </w:tc>
        <w:tc>
          <w:tcPr>
            <w:tcW w:w="2136" w:type="dxa"/>
            <w:vAlign w:val="center"/>
          </w:tcPr>
          <w:p w14:paraId="6DB7608A">
            <w:pPr>
              <w:jc w:val="center"/>
              <w:rPr>
                <w:highlight w:val="none"/>
                <w:vertAlign w:val="baseline"/>
              </w:rPr>
            </w:pPr>
            <w:r>
              <w:rPr>
                <w:rFonts w:ascii="宋体"/>
                <w:sz w:val="18"/>
                <w:highlight w:val="none"/>
              </w:rPr>
              <w:t>DETECTING_TEM</w:t>
            </w:r>
          </w:p>
        </w:tc>
        <w:tc>
          <w:tcPr>
            <w:tcW w:w="2700" w:type="dxa"/>
            <w:vAlign w:val="center"/>
          </w:tcPr>
          <w:p w14:paraId="44D9EBAC">
            <w:pPr>
              <w:jc w:val="center"/>
              <w:rPr>
                <w:highlight w:val="none"/>
                <w:vertAlign w:val="baseline"/>
              </w:rPr>
            </w:pPr>
            <w:r>
              <w:rPr>
                <w:rFonts w:hint="eastAsia" w:ascii="宋体" w:hAnsi="宋体" w:cs="Times New Roman"/>
                <w:kern w:val="2"/>
                <w:sz w:val="18"/>
                <w:szCs w:val="18"/>
                <w:highlight w:val="none"/>
                <w:vertAlign w:val="baseline"/>
                <w:lang w:val="en-US" w:eastAsia="zh-CN" w:bidi="ar-SA"/>
              </w:rPr>
              <w:t>现场检测温度</w:t>
            </w:r>
          </w:p>
        </w:tc>
        <w:tc>
          <w:tcPr>
            <w:tcW w:w="1184" w:type="dxa"/>
            <w:vAlign w:val="center"/>
          </w:tcPr>
          <w:p w14:paraId="2B1DA3C1">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50E409C2">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0E6A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DAA88A1">
            <w:pPr>
              <w:jc w:val="center"/>
              <w:rPr>
                <w:rFonts w:hint="default"/>
                <w:highlight w:val="none"/>
                <w:vertAlign w:val="baseline"/>
                <w:lang w:val="en-US"/>
              </w:rPr>
            </w:pPr>
            <w:r>
              <w:rPr>
                <w:rFonts w:hint="eastAsia" w:ascii="宋体" w:hAnsi="宋体" w:cs="Times New Roman"/>
                <w:b w:val="0"/>
                <w:bCs w:val="0"/>
                <w:kern w:val="2"/>
                <w:sz w:val="18"/>
                <w:szCs w:val="18"/>
                <w:highlight w:val="none"/>
                <w:lang w:val="en-US" w:eastAsia="zh-CN" w:bidi="ar-SA"/>
              </w:rPr>
              <w:t>11</w:t>
            </w:r>
          </w:p>
        </w:tc>
        <w:tc>
          <w:tcPr>
            <w:tcW w:w="2076" w:type="dxa"/>
            <w:vAlign w:val="center"/>
          </w:tcPr>
          <w:p w14:paraId="3761E216">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lang w:val="en-US" w:eastAsia="zh-CN"/>
              </w:rPr>
              <w:t>检测湿度</w:t>
            </w:r>
          </w:p>
        </w:tc>
        <w:tc>
          <w:tcPr>
            <w:tcW w:w="2136" w:type="dxa"/>
            <w:vAlign w:val="center"/>
          </w:tcPr>
          <w:p w14:paraId="7DBD2440">
            <w:pPr>
              <w:jc w:val="center"/>
              <w:rPr>
                <w:highlight w:val="none"/>
                <w:vertAlign w:val="baseline"/>
              </w:rPr>
            </w:pPr>
            <w:r>
              <w:rPr>
                <w:rFonts w:ascii="宋体"/>
                <w:sz w:val="18"/>
                <w:highlight w:val="none"/>
              </w:rPr>
              <w:t>DETECTING_HUM</w:t>
            </w:r>
          </w:p>
        </w:tc>
        <w:tc>
          <w:tcPr>
            <w:tcW w:w="2700" w:type="dxa"/>
            <w:vAlign w:val="center"/>
          </w:tcPr>
          <w:p w14:paraId="41902E75">
            <w:pPr>
              <w:jc w:val="center"/>
              <w:rPr>
                <w:highlight w:val="none"/>
                <w:vertAlign w:val="baseline"/>
              </w:rPr>
            </w:pPr>
            <w:r>
              <w:rPr>
                <w:rFonts w:hint="eastAsia" w:ascii="宋体" w:hAnsi="宋体" w:cs="Times New Roman"/>
                <w:kern w:val="2"/>
                <w:sz w:val="18"/>
                <w:szCs w:val="18"/>
                <w:highlight w:val="none"/>
                <w:vertAlign w:val="baseline"/>
                <w:lang w:val="en-US" w:eastAsia="zh-CN" w:bidi="ar-SA"/>
              </w:rPr>
              <w:t>现场检测湿度</w:t>
            </w:r>
          </w:p>
        </w:tc>
        <w:tc>
          <w:tcPr>
            <w:tcW w:w="1184" w:type="dxa"/>
            <w:vAlign w:val="center"/>
          </w:tcPr>
          <w:p w14:paraId="3A247DB1">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4A431032">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7F21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AFFA1C2">
            <w:pPr>
              <w:jc w:val="center"/>
              <w:rPr>
                <w:rFonts w:hint="default"/>
                <w:highlight w:val="none"/>
                <w:vertAlign w:val="baseline"/>
                <w:lang w:val="en-US"/>
              </w:rPr>
            </w:pPr>
            <w:r>
              <w:rPr>
                <w:rFonts w:hint="eastAsia" w:ascii="宋体" w:hAnsi="宋体" w:cs="Times New Roman"/>
                <w:b w:val="0"/>
                <w:bCs w:val="0"/>
                <w:kern w:val="2"/>
                <w:sz w:val="18"/>
                <w:szCs w:val="18"/>
                <w:highlight w:val="none"/>
                <w:lang w:val="en-US" w:eastAsia="zh-CN" w:bidi="ar-SA"/>
              </w:rPr>
              <w:t>12</w:t>
            </w:r>
          </w:p>
        </w:tc>
        <w:tc>
          <w:tcPr>
            <w:tcW w:w="2076" w:type="dxa"/>
            <w:vAlign w:val="center"/>
          </w:tcPr>
          <w:p w14:paraId="68E634DC">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lang w:val="en-US" w:eastAsia="zh-CN"/>
              </w:rPr>
              <w:t>检测人员</w:t>
            </w:r>
          </w:p>
        </w:tc>
        <w:tc>
          <w:tcPr>
            <w:tcW w:w="2136" w:type="dxa"/>
            <w:vAlign w:val="center"/>
          </w:tcPr>
          <w:p w14:paraId="2C699C5B">
            <w:pPr>
              <w:jc w:val="center"/>
              <w:rPr>
                <w:highlight w:val="none"/>
                <w:vertAlign w:val="baseline"/>
              </w:rPr>
            </w:pPr>
            <w:r>
              <w:rPr>
                <w:rFonts w:ascii="宋体"/>
                <w:sz w:val="18"/>
                <w:highlight w:val="none"/>
              </w:rPr>
              <w:t>TESTERS</w:t>
            </w:r>
          </w:p>
        </w:tc>
        <w:tc>
          <w:tcPr>
            <w:tcW w:w="2700" w:type="dxa"/>
            <w:vAlign w:val="center"/>
          </w:tcPr>
          <w:p w14:paraId="73D3B55A">
            <w:pPr>
              <w:jc w:val="center"/>
              <w:rPr>
                <w:rFonts w:hint="default"/>
                <w:highlight w:val="none"/>
                <w:vertAlign w:val="baseline"/>
                <w:lang w:val="en-US"/>
              </w:rPr>
            </w:pPr>
            <w:r>
              <w:rPr>
                <w:rFonts w:hint="eastAsia" w:ascii="宋体" w:hAnsi="宋体" w:cs="Times New Roman"/>
                <w:kern w:val="2"/>
                <w:sz w:val="18"/>
                <w:szCs w:val="18"/>
                <w:highlight w:val="none"/>
                <w:vertAlign w:val="baseline"/>
                <w:lang w:val="en-US" w:eastAsia="zh-CN" w:bidi="ar-SA"/>
              </w:rPr>
              <w:t>测试人员唯一编码，可添加多个检测人员编码</w:t>
            </w:r>
          </w:p>
        </w:tc>
        <w:tc>
          <w:tcPr>
            <w:tcW w:w="1184" w:type="dxa"/>
            <w:vAlign w:val="center"/>
          </w:tcPr>
          <w:p w14:paraId="1698DD1D">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319597A0">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16</w:t>
            </w:r>
          </w:p>
        </w:tc>
      </w:tr>
      <w:tr w14:paraId="3C0E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789F3A4F">
            <w:pPr>
              <w:jc w:val="center"/>
              <w:rPr>
                <w:rFonts w:hint="default" w:ascii="宋体" w:hAnsi="宋体" w:cs="Times New Roman"/>
                <w:b w:val="0"/>
                <w:bCs w:val="0"/>
                <w:kern w:val="2"/>
                <w:sz w:val="18"/>
                <w:szCs w:val="18"/>
                <w:highlight w:val="none"/>
                <w:lang w:val="en-US" w:eastAsia="zh-CN" w:bidi="ar-SA"/>
              </w:rPr>
            </w:pPr>
            <w:r>
              <w:rPr>
                <w:rFonts w:hint="eastAsia" w:ascii="宋体" w:hAnsi="宋体" w:cs="Times New Roman"/>
                <w:b w:val="0"/>
                <w:bCs w:val="0"/>
                <w:kern w:val="2"/>
                <w:sz w:val="18"/>
                <w:szCs w:val="18"/>
                <w:highlight w:val="none"/>
                <w:lang w:val="en-US" w:eastAsia="zh-CN" w:bidi="ar-SA"/>
              </w:rPr>
              <w:t>13</w:t>
            </w:r>
          </w:p>
        </w:tc>
        <w:tc>
          <w:tcPr>
            <w:tcW w:w="2076" w:type="dxa"/>
            <w:vAlign w:val="center"/>
          </w:tcPr>
          <w:p w14:paraId="718E935C">
            <w:pPr>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测试依据</w:t>
            </w:r>
          </w:p>
        </w:tc>
        <w:tc>
          <w:tcPr>
            <w:tcW w:w="2136" w:type="dxa"/>
            <w:vAlign w:val="center"/>
          </w:tcPr>
          <w:p w14:paraId="0DA8DF8C">
            <w:pPr>
              <w:jc w:val="center"/>
              <w:rPr>
                <w:rFonts w:ascii="宋体"/>
                <w:sz w:val="18"/>
                <w:highlight w:val="none"/>
              </w:rPr>
            </w:pPr>
            <w:r>
              <w:rPr>
                <w:rFonts w:ascii="宋体"/>
                <w:sz w:val="18"/>
                <w:highlight w:val="none"/>
              </w:rPr>
              <w:t>TEST</w:t>
            </w:r>
            <w:r>
              <w:rPr>
                <w:rFonts w:hint="eastAsia" w:ascii="宋体"/>
                <w:sz w:val="18"/>
                <w:highlight w:val="none"/>
                <w:lang w:val="en-US" w:eastAsia="zh-CN"/>
              </w:rPr>
              <w:t>_BASIS</w:t>
            </w:r>
          </w:p>
        </w:tc>
        <w:tc>
          <w:tcPr>
            <w:tcW w:w="2700" w:type="dxa"/>
            <w:vAlign w:val="center"/>
          </w:tcPr>
          <w:p w14:paraId="2BF0871B">
            <w:pPr>
              <w:jc w:val="center"/>
              <w:rPr>
                <w:rFonts w:hint="default" w:ascii="宋体" w:hAnsi="宋体" w:cs="Times New Roman"/>
                <w:kern w:val="2"/>
                <w:sz w:val="18"/>
                <w:szCs w:val="18"/>
                <w:highlight w:val="none"/>
                <w:vertAlign w:val="baseline"/>
                <w:lang w:val="en-US" w:eastAsia="zh-CN" w:bidi="ar-SA"/>
              </w:rPr>
            </w:pPr>
            <w:r>
              <w:rPr>
                <w:rFonts w:hint="eastAsia" w:ascii="宋体" w:hAnsi="宋体" w:cs="Times New Roman"/>
                <w:kern w:val="2"/>
                <w:sz w:val="18"/>
                <w:szCs w:val="18"/>
                <w:highlight w:val="none"/>
                <w:vertAlign w:val="baseline"/>
                <w:lang w:val="en-US" w:eastAsia="zh-CN" w:bidi="ar-SA"/>
              </w:rPr>
              <w:t>测试参考相关标准集合</w:t>
            </w:r>
          </w:p>
        </w:tc>
        <w:tc>
          <w:tcPr>
            <w:tcW w:w="1184" w:type="dxa"/>
            <w:vAlign w:val="center"/>
          </w:tcPr>
          <w:p w14:paraId="60CEEBA9">
            <w:pPr>
              <w:jc w:val="center"/>
              <w:rPr>
                <w:rFonts w:hint="eastAsia" w:ascii="宋体" w:hAnsi="宋体" w:eastAsia="宋体" w:cs="宋体"/>
                <w:b w:val="0"/>
                <w:bCs/>
                <w:i w:val="0"/>
                <w:color w:val="auto"/>
                <w:kern w:val="0"/>
                <w:sz w:val="18"/>
                <w:szCs w:val="18"/>
                <w:highlight w:val="none"/>
                <w:lang w:val="en-US" w:eastAsia="zh-CN"/>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32481E45">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256</w:t>
            </w:r>
          </w:p>
        </w:tc>
      </w:tr>
      <w:tr w14:paraId="06BC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C48AFDF">
            <w:pPr>
              <w:jc w:val="center"/>
              <w:rPr>
                <w:highlight w:val="none"/>
                <w:vertAlign w:val="baseline"/>
              </w:rPr>
            </w:pPr>
            <w:r>
              <w:rPr>
                <w:rFonts w:hint="eastAsia" w:ascii="宋体" w:hAnsi="宋体" w:cs="Times New Roman"/>
                <w:b w:val="0"/>
                <w:bCs w:val="0"/>
                <w:kern w:val="2"/>
                <w:sz w:val="18"/>
                <w:szCs w:val="18"/>
                <w:highlight w:val="none"/>
                <w:lang w:val="en-US" w:eastAsia="zh-CN" w:bidi="ar-SA"/>
              </w:rPr>
              <w:t>14</w:t>
            </w:r>
          </w:p>
        </w:tc>
        <w:tc>
          <w:tcPr>
            <w:tcW w:w="2076" w:type="dxa"/>
            <w:vAlign w:val="center"/>
          </w:tcPr>
          <w:p w14:paraId="51C69E9A">
            <w:pPr>
              <w:jc w:val="center"/>
              <w:rPr>
                <w:rFonts w:hint="eastAsia" w:ascii="宋体" w:hAnsi="宋体" w:cs="宋体"/>
                <w:bCs/>
                <w:color w:val="auto"/>
                <w:kern w:val="0"/>
                <w:sz w:val="18"/>
                <w:szCs w:val="18"/>
                <w:highlight w:val="none"/>
                <w:vertAlign w:val="baseline"/>
              </w:rPr>
            </w:pPr>
            <w:r>
              <w:rPr>
                <w:rFonts w:hint="eastAsia" w:ascii="宋体" w:hAnsi="宋体" w:cs="宋体"/>
                <w:b w:val="0"/>
                <w:bCs/>
                <w:color w:val="auto"/>
                <w:kern w:val="0"/>
                <w:sz w:val="18"/>
                <w:szCs w:val="18"/>
                <w:highlight w:val="none"/>
                <w:lang w:val="en-US" w:eastAsia="zh-CN"/>
              </w:rPr>
              <w:t>测试方案</w:t>
            </w:r>
          </w:p>
        </w:tc>
        <w:tc>
          <w:tcPr>
            <w:tcW w:w="2136" w:type="dxa"/>
            <w:vAlign w:val="center"/>
          </w:tcPr>
          <w:p w14:paraId="0AFF883E">
            <w:pPr>
              <w:jc w:val="center"/>
              <w:rPr>
                <w:highlight w:val="none"/>
                <w:vertAlign w:val="baseline"/>
              </w:rPr>
            </w:pPr>
            <w:r>
              <w:rPr>
                <w:rFonts w:ascii="宋体"/>
                <w:sz w:val="18"/>
                <w:highlight w:val="none"/>
              </w:rPr>
              <w:t>NAME_OF_TEST</w:t>
            </w:r>
          </w:p>
        </w:tc>
        <w:tc>
          <w:tcPr>
            <w:tcW w:w="2700" w:type="dxa"/>
            <w:vAlign w:val="center"/>
          </w:tcPr>
          <w:p w14:paraId="1BF2BEFA">
            <w:pPr>
              <w:jc w:val="center"/>
              <w:rPr>
                <w:rFonts w:hint="default"/>
                <w:highlight w:val="none"/>
                <w:vertAlign w:val="baseline"/>
                <w:lang w:val="en-US"/>
              </w:rPr>
            </w:pPr>
            <w:r>
              <w:rPr>
                <w:rFonts w:hint="eastAsia" w:ascii="宋体" w:hAnsi="宋体" w:cs="Times New Roman"/>
                <w:kern w:val="2"/>
                <w:sz w:val="18"/>
                <w:szCs w:val="18"/>
                <w:highlight w:val="none"/>
                <w:vertAlign w:val="baseline"/>
                <w:lang w:val="en-US" w:eastAsia="zh-CN" w:bidi="ar-SA"/>
              </w:rPr>
              <w:t>测试方案唯一编号</w:t>
            </w:r>
          </w:p>
        </w:tc>
        <w:tc>
          <w:tcPr>
            <w:tcW w:w="1184" w:type="dxa"/>
            <w:vAlign w:val="center"/>
          </w:tcPr>
          <w:p w14:paraId="1D5DFF38">
            <w:pPr>
              <w:jc w:val="center"/>
              <w:rPr>
                <w:highlight w:val="none"/>
                <w:vertAlign w:val="baseli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1E9BFADC">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r w14:paraId="18C6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3C0C05A4">
            <w:pPr>
              <w:jc w:val="center"/>
              <w:rPr>
                <w:rFonts w:hint="default" w:ascii="宋体" w:hAnsi="宋体" w:eastAsia="宋体" w:cs="Times New Roman"/>
                <w:b w:val="0"/>
                <w:bCs w:val="0"/>
                <w:kern w:val="2"/>
                <w:sz w:val="18"/>
                <w:szCs w:val="18"/>
                <w:highlight w:val="none"/>
                <w:lang w:val="en-US" w:eastAsia="zh-CN" w:bidi="ar-SA"/>
              </w:rPr>
            </w:pPr>
            <w:r>
              <w:rPr>
                <w:rFonts w:hint="eastAsia" w:ascii="宋体" w:hAnsi="宋体" w:cs="Times New Roman"/>
                <w:b w:val="0"/>
                <w:bCs w:val="0"/>
                <w:kern w:val="2"/>
                <w:sz w:val="18"/>
                <w:szCs w:val="18"/>
                <w:highlight w:val="none"/>
                <w:lang w:val="en-US" w:eastAsia="zh-CN" w:bidi="ar-SA"/>
              </w:rPr>
              <w:t>15</w:t>
            </w:r>
          </w:p>
        </w:tc>
        <w:tc>
          <w:tcPr>
            <w:tcW w:w="2076" w:type="dxa"/>
            <w:vAlign w:val="center"/>
          </w:tcPr>
          <w:p w14:paraId="7E9B9F1A">
            <w:pPr>
              <w:jc w:val="center"/>
              <w:rPr>
                <w:rFonts w:hint="eastAsia" w:ascii="宋体" w:hAnsi="宋体" w:eastAsia="宋体" w:cs="宋体"/>
                <w:b w:val="0"/>
                <w:bCs/>
                <w:i w:val="0"/>
                <w:color w:val="auto"/>
                <w:kern w:val="0"/>
                <w:sz w:val="18"/>
                <w:szCs w:val="18"/>
                <w:highlight w:val="none"/>
                <w:lang w:val="en-US" w:eastAsia="zh-CN" w:bidi="ar-SA"/>
              </w:rPr>
            </w:pPr>
            <w:r>
              <w:rPr>
                <w:rFonts w:hint="eastAsia" w:ascii="宋体" w:hAnsi="宋体" w:cs="宋体"/>
                <w:b w:val="0"/>
                <w:bCs/>
                <w:i w:val="0"/>
                <w:color w:val="auto"/>
                <w:kern w:val="0"/>
                <w:sz w:val="18"/>
                <w:szCs w:val="18"/>
                <w:highlight w:val="none"/>
                <w:lang w:val="en-US" w:eastAsia="zh-CN"/>
              </w:rPr>
              <w:t>检测结论</w:t>
            </w:r>
          </w:p>
        </w:tc>
        <w:tc>
          <w:tcPr>
            <w:tcW w:w="2136" w:type="dxa"/>
            <w:vAlign w:val="center"/>
          </w:tcPr>
          <w:p w14:paraId="08D811A7">
            <w:pPr>
              <w:jc w:val="center"/>
              <w:rPr>
                <w:rFonts w:ascii="宋体" w:hAnsi="Times New Roman" w:eastAsia="宋体" w:cs="Times New Roman"/>
                <w:kern w:val="2"/>
                <w:sz w:val="18"/>
                <w:szCs w:val="24"/>
                <w:highlight w:val="none"/>
                <w:lang w:val="en-US" w:eastAsia="zh-CN" w:bidi="ar-SA"/>
              </w:rPr>
            </w:pPr>
            <w:r>
              <w:rPr>
                <w:rFonts w:ascii="宋体"/>
                <w:sz w:val="18"/>
                <w:szCs w:val="18"/>
                <w:highlight w:val="none"/>
              </w:rPr>
              <w:t>CONCLUDE</w:t>
            </w:r>
          </w:p>
        </w:tc>
        <w:tc>
          <w:tcPr>
            <w:tcW w:w="2700" w:type="dxa"/>
            <w:vAlign w:val="center"/>
          </w:tcPr>
          <w:p w14:paraId="5190083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F30FF2D">
            <w:pPr>
              <w:jc w:val="center"/>
              <w:rPr>
                <w:rFonts w:hint="eastAsia" w:ascii="宋体" w:hAnsi="宋体" w:eastAsia="宋体" w:cs="Times New Roman"/>
                <w:kern w:val="2"/>
                <w:sz w:val="18"/>
                <w:szCs w:val="18"/>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4" w:type="dxa"/>
            <w:vAlign w:val="center"/>
          </w:tcPr>
          <w:p w14:paraId="7A764CD7">
            <w:pPr>
              <w:jc w:val="center"/>
              <w:rPr>
                <w:rFonts w:hint="eastAsia" w:ascii="宋体" w:hAnsi="宋体" w:eastAsia="宋体" w:cs="宋体"/>
                <w:b w:val="0"/>
                <w:bCs/>
                <w:i w:val="0"/>
                <w:color w:val="auto"/>
                <w:kern w:val="0"/>
                <w:sz w:val="18"/>
                <w:szCs w:val="18"/>
                <w:highlight w:val="none"/>
                <w:lang w:val="en-US" w:eastAsia="zh-CN" w:bidi="ar-SA"/>
              </w:rPr>
            </w:pPr>
            <w:r>
              <w:rPr>
                <w:rFonts w:hint="eastAsia" w:ascii="宋体" w:hAnsi="宋体" w:cs="宋体"/>
                <w:bCs/>
                <w:kern w:val="0"/>
                <w:sz w:val="18"/>
                <w:szCs w:val="18"/>
                <w:highlight w:val="none"/>
              </w:rPr>
              <w:t>INT4</w:t>
            </w:r>
          </w:p>
        </w:tc>
        <w:tc>
          <w:tcPr>
            <w:tcW w:w="1184" w:type="dxa"/>
            <w:vAlign w:val="center"/>
          </w:tcPr>
          <w:p w14:paraId="3B53BF54">
            <w:pPr>
              <w:jc w:val="center"/>
              <w:rPr>
                <w:rFonts w:hint="eastAsia" w:ascii="宋体" w:hAnsi="宋体" w:cs="宋体"/>
                <w:bCs/>
                <w:kern w:val="0"/>
                <w:sz w:val="18"/>
                <w:szCs w:val="18"/>
                <w:highlight w:val="none"/>
              </w:rPr>
            </w:pPr>
            <w:r>
              <w:rPr>
                <w:rFonts w:hint="eastAsia" w:ascii="宋体" w:hAnsi="宋体" w:cs="宋体"/>
                <w:bCs/>
                <w:kern w:val="0"/>
                <w:sz w:val="18"/>
                <w:szCs w:val="18"/>
                <w:highlight w:val="none"/>
                <w:lang w:val="en-US" w:eastAsia="zh-CN"/>
              </w:rPr>
              <w:t>4</w:t>
            </w:r>
          </w:p>
        </w:tc>
      </w:tr>
      <w:tr w14:paraId="4045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75291227">
            <w:pPr>
              <w:jc w:val="center"/>
              <w:rPr>
                <w:rFonts w:hint="default" w:ascii="宋体" w:hAnsi="宋体" w:cs="Times New Roman"/>
                <w:b w:val="0"/>
                <w:bCs w:val="0"/>
                <w:kern w:val="2"/>
                <w:sz w:val="18"/>
                <w:szCs w:val="18"/>
                <w:highlight w:val="none"/>
                <w:lang w:val="en-US" w:eastAsia="zh-CN" w:bidi="ar-SA"/>
              </w:rPr>
            </w:pPr>
            <w:r>
              <w:rPr>
                <w:rFonts w:hint="eastAsia" w:ascii="宋体" w:hAnsi="宋体" w:cs="Times New Roman"/>
                <w:b w:val="0"/>
                <w:bCs w:val="0"/>
                <w:kern w:val="2"/>
                <w:sz w:val="18"/>
                <w:szCs w:val="18"/>
                <w:highlight w:val="none"/>
                <w:lang w:val="en-US" w:eastAsia="zh-CN" w:bidi="ar-SA"/>
              </w:rPr>
              <w:t>16</w:t>
            </w:r>
          </w:p>
        </w:tc>
        <w:tc>
          <w:tcPr>
            <w:tcW w:w="2076" w:type="dxa"/>
            <w:vAlign w:val="center"/>
          </w:tcPr>
          <w:p w14:paraId="53397574">
            <w:pPr>
              <w:jc w:val="center"/>
              <w:rPr>
                <w:rFonts w:hint="eastAsia" w:ascii="宋体" w:hAnsi="宋体" w:cs="宋体"/>
                <w:b w:val="0"/>
                <w:bCs/>
                <w:i w:val="0"/>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检定证书/检定结果通知书编号</w:t>
            </w:r>
          </w:p>
        </w:tc>
        <w:tc>
          <w:tcPr>
            <w:tcW w:w="2136" w:type="dxa"/>
            <w:vAlign w:val="center"/>
          </w:tcPr>
          <w:p w14:paraId="6659BA50">
            <w:pPr>
              <w:jc w:val="center"/>
              <w:rPr>
                <w:rFonts w:ascii="宋体"/>
                <w:sz w:val="18"/>
                <w:szCs w:val="18"/>
                <w:highlight w:val="none"/>
              </w:rPr>
            </w:pPr>
            <w:r>
              <w:rPr>
                <w:rFonts w:hint="eastAsia" w:ascii="宋体"/>
                <w:sz w:val="18"/>
                <w:szCs w:val="18"/>
                <w:highlight w:val="none"/>
              </w:rPr>
              <w:t>C</w:t>
            </w:r>
            <w:r>
              <w:rPr>
                <w:rFonts w:hint="eastAsia" w:ascii="宋体"/>
                <w:sz w:val="18"/>
                <w:szCs w:val="18"/>
                <w:highlight w:val="none"/>
                <w:lang w:val="en-US" w:eastAsia="zh-CN"/>
              </w:rPr>
              <w:t>ERTIFICATE_</w:t>
            </w:r>
            <w:r>
              <w:rPr>
                <w:rFonts w:ascii="宋体"/>
                <w:sz w:val="18"/>
                <w:highlight w:val="none"/>
              </w:rPr>
              <w:t>NUM</w:t>
            </w:r>
          </w:p>
        </w:tc>
        <w:tc>
          <w:tcPr>
            <w:tcW w:w="2700" w:type="dxa"/>
            <w:vAlign w:val="center"/>
          </w:tcPr>
          <w:p w14:paraId="442763A5">
            <w:pPr>
              <w:jc w:val="center"/>
              <w:rPr>
                <w:rFonts w:ascii="宋体"/>
                <w:sz w:val="18"/>
                <w:highlight w:val="none"/>
              </w:rPr>
            </w:pPr>
            <w:r>
              <w:rPr>
                <w:rFonts w:hint="eastAsia" w:ascii="宋体" w:hAnsi="宋体" w:cs="Times New Roman"/>
                <w:kern w:val="2"/>
                <w:sz w:val="18"/>
                <w:szCs w:val="18"/>
                <w:highlight w:val="none"/>
                <w:vertAlign w:val="baseline"/>
                <w:lang w:val="en-US" w:eastAsia="zh-CN" w:bidi="ar-SA"/>
              </w:rPr>
              <w:t>检测机构出具检测报告的唯一代码</w:t>
            </w:r>
          </w:p>
        </w:tc>
        <w:tc>
          <w:tcPr>
            <w:tcW w:w="1184" w:type="dxa"/>
            <w:vAlign w:val="center"/>
          </w:tcPr>
          <w:p w14:paraId="68E74D8C">
            <w:pPr>
              <w:jc w:val="center"/>
              <w:rPr>
                <w:rFonts w:hint="eastAsia" w:ascii="宋体" w:hAnsi="宋体" w:cs="宋体"/>
                <w:bCs/>
                <w:kern w:val="0"/>
                <w:sz w:val="18"/>
                <w:szCs w:val="18"/>
                <w:highlight w:val="none"/>
              </w:rPr>
            </w:pPr>
            <w:r>
              <w:rPr>
                <w:rFonts w:hint="eastAsia" w:ascii="宋体" w:hAnsi="宋体" w:eastAsia="宋体" w:cs="宋体"/>
                <w:b w:val="0"/>
                <w:bCs/>
                <w:i w:val="0"/>
                <w:color w:val="auto"/>
                <w:kern w:val="0"/>
                <w:sz w:val="18"/>
                <w:szCs w:val="18"/>
                <w:highlight w:val="none"/>
                <w:lang w:val="en-US" w:eastAsia="zh-CN"/>
              </w:rPr>
              <w:t>STRING</w:t>
            </w:r>
          </w:p>
        </w:tc>
        <w:tc>
          <w:tcPr>
            <w:tcW w:w="1184" w:type="dxa"/>
            <w:vAlign w:val="center"/>
          </w:tcPr>
          <w:p w14:paraId="4CB33FA3">
            <w:pPr>
              <w:jc w:val="center"/>
              <w:rPr>
                <w:rFonts w:hint="default" w:ascii="宋体" w:hAnsi="宋体" w:eastAsia="宋体" w:cs="宋体"/>
                <w:b w:val="0"/>
                <w:bCs/>
                <w:i w:val="0"/>
                <w:color w:val="auto"/>
                <w:kern w:val="0"/>
                <w:sz w:val="18"/>
                <w:szCs w:val="18"/>
                <w:highlight w:val="none"/>
                <w:lang w:val="en-US" w:eastAsia="zh-CN"/>
              </w:rPr>
            </w:pPr>
            <w:r>
              <w:rPr>
                <w:rFonts w:hint="eastAsia" w:ascii="宋体" w:hAnsi="宋体" w:cs="宋体"/>
                <w:b w:val="0"/>
                <w:bCs/>
                <w:i w:val="0"/>
                <w:color w:val="auto"/>
                <w:kern w:val="0"/>
                <w:sz w:val="18"/>
                <w:szCs w:val="18"/>
                <w:highlight w:val="none"/>
                <w:lang w:val="en-US" w:eastAsia="zh-CN"/>
              </w:rPr>
              <w:t>32</w:t>
            </w:r>
          </w:p>
        </w:tc>
      </w:tr>
    </w:tbl>
    <w:p w14:paraId="49FA24C9">
      <w:pPr>
        <w:rPr>
          <w:rFonts w:hint="default"/>
          <w:highlight w:val="none"/>
          <w:lang w:val="en-US" w:eastAsia="zh-CN"/>
        </w:rPr>
      </w:pPr>
    </w:p>
    <w:p w14:paraId="76578FB4">
      <w:pPr>
        <w:jc w:val="center"/>
        <w:rPr>
          <w:rFonts w:hint="eastAsia" w:ascii="黑体" w:hAnsi="黑体" w:eastAsia="黑体"/>
          <w:sz w:val="21"/>
          <w:szCs w:val="24"/>
          <w:highlight w:val="none"/>
          <w:lang w:val="en-US" w:eastAsia="zh-CN"/>
        </w:rPr>
      </w:pPr>
      <w:r>
        <w:rPr>
          <w:rFonts w:hint="eastAsia" w:ascii="黑体" w:hAnsi="黑体" w:eastAsia="黑体"/>
          <w:highlight w:val="none"/>
          <w:lang w:val="en-US" w:eastAsia="zh-CN"/>
        </w:rPr>
        <w:t xml:space="preserve">表2 </w:t>
      </w:r>
      <w:r>
        <w:rPr>
          <w:rFonts w:hint="eastAsia" w:ascii="黑体" w:hAnsi="黑体" w:eastAsia="黑体"/>
          <w:sz w:val="21"/>
          <w:szCs w:val="24"/>
          <w:highlight w:val="none"/>
          <w:lang w:val="en-US" w:eastAsia="zh-CN"/>
        </w:rPr>
        <w:t>测试结论数据（交流充电桩）</w:t>
      </w:r>
    </w:p>
    <w:tbl>
      <w:tblPr>
        <w:tblStyle w:val="44"/>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100"/>
        <w:gridCol w:w="2115"/>
        <w:gridCol w:w="2715"/>
        <w:gridCol w:w="1215"/>
        <w:gridCol w:w="992"/>
      </w:tblGrid>
      <w:tr w14:paraId="439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shd w:val="clear" w:color="auto" w:fill="auto"/>
            <w:vAlign w:val="center"/>
          </w:tcPr>
          <w:p w14:paraId="24A9F80B">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序号</w:t>
            </w:r>
          </w:p>
        </w:tc>
        <w:tc>
          <w:tcPr>
            <w:tcW w:w="2100" w:type="dxa"/>
            <w:shd w:val="clear" w:color="auto" w:fill="auto"/>
            <w:vAlign w:val="center"/>
          </w:tcPr>
          <w:p w14:paraId="6653D40E">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名称</w:t>
            </w:r>
          </w:p>
        </w:tc>
        <w:tc>
          <w:tcPr>
            <w:tcW w:w="2115" w:type="dxa"/>
            <w:shd w:val="clear" w:color="auto" w:fill="auto"/>
            <w:vAlign w:val="center"/>
          </w:tcPr>
          <w:p w14:paraId="236F1927">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字段</w:t>
            </w:r>
          </w:p>
        </w:tc>
        <w:tc>
          <w:tcPr>
            <w:tcW w:w="2715" w:type="dxa"/>
            <w:shd w:val="clear" w:color="auto" w:fill="auto"/>
            <w:vAlign w:val="center"/>
          </w:tcPr>
          <w:p w14:paraId="52E19F0D">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描述</w:t>
            </w:r>
          </w:p>
        </w:tc>
        <w:tc>
          <w:tcPr>
            <w:tcW w:w="1215" w:type="dxa"/>
            <w:shd w:val="clear" w:color="auto" w:fill="auto"/>
            <w:vAlign w:val="center"/>
          </w:tcPr>
          <w:p w14:paraId="4CBDD015">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cs="Times New Roman"/>
                <w:kern w:val="2"/>
                <w:sz w:val="21"/>
                <w:szCs w:val="24"/>
                <w:highlight w:val="none"/>
                <w:vertAlign w:val="baseline"/>
                <w:lang w:val="en-US" w:eastAsia="zh-CN" w:bidi="ar-SA"/>
              </w:rPr>
              <w:t>类型</w:t>
            </w:r>
          </w:p>
        </w:tc>
        <w:tc>
          <w:tcPr>
            <w:tcW w:w="992" w:type="dxa"/>
            <w:shd w:val="clear" w:color="auto" w:fill="auto"/>
            <w:vAlign w:val="center"/>
          </w:tcPr>
          <w:p w14:paraId="529C2FDA">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cs="Times New Roman"/>
                <w:kern w:val="2"/>
                <w:sz w:val="21"/>
                <w:szCs w:val="24"/>
                <w:highlight w:val="none"/>
                <w:vertAlign w:val="baseline"/>
                <w:lang w:val="en-US" w:eastAsia="zh-CN" w:bidi="ar-SA"/>
              </w:rPr>
              <w:t>长度（字符）</w:t>
            </w:r>
          </w:p>
        </w:tc>
      </w:tr>
      <w:tr w14:paraId="613F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C160FC8">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w:t>
            </w:r>
          </w:p>
        </w:tc>
        <w:tc>
          <w:tcPr>
            <w:tcW w:w="2100" w:type="dxa"/>
            <w:shd w:val="clear" w:color="auto" w:fill="auto"/>
            <w:vAlign w:val="center"/>
          </w:tcPr>
          <w:p w14:paraId="22627232">
            <w:pPr>
              <w:jc w:val="center"/>
              <w:rPr>
                <w:rFonts w:hint="default"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外观检查结论</w:t>
            </w:r>
          </w:p>
        </w:tc>
        <w:tc>
          <w:tcPr>
            <w:tcW w:w="2115" w:type="dxa"/>
            <w:vAlign w:val="center"/>
          </w:tcPr>
          <w:p w14:paraId="66FB9F22">
            <w:pPr>
              <w:keepNext w:val="0"/>
              <w:keepLines w:val="0"/>
              <w:widowControl/>
              <w:suppressLineNumbers w:val="0"/>
              <w:jc w:val="center"/>
              <w:textAlignment w:val="center"/>
              <w:rPr>
                <w:rFonts w:hint="default"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I-CPTS-005-001</w:t>
            </w:r>
          </w:p>
        </w:tc>
        <w:tc>
          <w:tcPr>
            <w:tcW w:w="2715" w:type="dxa"/>
            <w:vAlign w:val="center"/>
          </w:tcPr>
          <w:p w14:paraId="6A915B5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485D25F">
            <w:pPr>
              <w:jc w:val="center"/>
              <w:rPr>
                <w:rFonts w:hint="default"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3580D5E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4CCB327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CA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1965B7D">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w:t>
            </w:r>
          </w:p>
        </w:tc>
        <w:tc>
          <w:tcPr>
            <w:tcW w:w="2100" w:type="dxa"/>
            <w:shd w:val="clear" w:color="auto" w:fill="auto"/>
            <w:vAlign w:val="center"/>
          </w:tcPr>
          <w:p w14:paraId="1091C45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rPr>
              <w:t>标志</w:t>
            </w:r>
            <w:r>
              <w:rPr>
                <w:rFonts w:hint="eastAsia" w:ascii="宋体" w:hAnsi="宋体" w:cs="Calibri"/>
                <w:bCs/>
                <w:kern w:val="0"/>
                <w:sz w:val="18"/>
                <w:szCs w:val="18"/>
                <w:highlight w:val="none"/>
              </w:rPr>
              <w:t>检查结论</w:t>
            </w:r>
          </w:p>
        </w:tc>
        <w:tc>
          <w:tcPr>
            <w:tcW w:w="2115" w:type="dxa"/>
            <w:vAlign w:val="center"/>
          </w:tcPr>
          <w:p w14:paraId="6CB8A595">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I-CPTS-005-002</w:t>
            </w:r>
          </w:p>
        </w:tc>
        <w:tc>
          <w:tcPr>
            <w:tcW w:w="2715" w:type="dxa"/>
            <w:vAlign w:val="center"/>
          </w:tcPr>
          <w:p w14:paraId="06265F68">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C8E8495">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0A28D88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218EC96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545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2CD6EAC">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w:t>
            </w:r>
          </w:p>
        </w:tc>
        <w:tc>
          <w:tcPr>
            <w:tcW w:w="2100" w:type="dxa"/>
            <w:shd w:val="clear" w:color="auto" w:fill="auto"/>
            <w:vAlign w:val="center"/>
          </w:tcPr>
          <w:p w14:paraId="674454BC">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基本构成检查结论</w:t>
            </w:r>
          </w:p>
        </w:tc>
        <w:tc>
          <w:tcPr>
            <w:tcW w:w="2115" w:type="dxa"/>
            <w:vAlign w:val="center"/>
          </w:tcPr>
          <w:p w14:paraId="54556245">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I-CPTS-005-003</w:t>
            </w:r>
          </w:p>
        </w:tc>
        <w:tc>
          <w:tcPr>
            <w:tcW w:w="2715" w:type="dxa"/>
            <w:vAlign w:val="center"/>
          </w:tcPr>
          <w:p w14:paraId="1394F56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3E66F3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741FDEB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0BB98B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B9A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85BF8C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w:t>
            </w:r>
          </w:p>
        </w:tc>
        <w:tc>
          <w:tcPr>
            <w:tcW w:w="2100" w:type="dxa"/>
            <w:shd w:val="clear" w:color="auto" w:fill="auto"/>
            <w:vAlign w:val="center"/>
          </w:tcPr>
          <w:p w14:paraId="7974F1A8">
            <w:pPr>
              <w:jc w:val="center"/>
              <w:rPr>
                <w:rFonts w:hint="default"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机械开关设备检查结论</w:t>
            </w:r>
          </w:p>
        </w:tc>
        <w:tc>
          <w:tcPr>
            <w:tcW w:w="2115" w:type="dxa"/>
            <w:vAlign w:val="center"/>
          </w:tcPr>
          <w:p w14:paraId="4CD08BFB">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I-CPTS-005-004</w:t>
            </w:r>
          </w:p>
        </w:tc>
        <w:tc>
          <w:tcPr>
            <w:tcW w:w="2715" w:type="dxa"/>
            <w:vAlign w:val="center"/>
          </w:tcPr>
          <w:p w14:paraId="191A070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1F7A98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7EFF192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0EA3529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BD0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54A8AE1">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w:t>
            </w:r>
          </w:p>
        </w:tc>
        <w:tc>
          <w:tcPr>
            <w:tcW w:w="2100" w:type="dxa"/>
            <w:shd w:val="clear" w:color="auto" w:fill="auto"/>
            <w:vAlign w:val="center"/>
          </w:tcPr>
          <w:p w14:paraId="640DC62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防盗措施检查</w:t>
            </w:r>
            <w:r>
              <w:rPr>
                <w:rFonts w:hint="eastAsia" w:ascii="宋体" w:hAnsi="宋体" w:cs="Calibri"/>
                <w:bCs/>
                <w:kern w:val="0"/>
                <w:sz w:val="18"/>
                <w:szCs w:val="18"/>
                <w:highlight w:val="none"/>
                <w:lang w:val="en-US" w:eastAsia="zh-CN" w:bidi="ar-SA"/>
              </w:rPr>
              <w:t>结论</w:t>
            </w:r>
          </w:p>
        </w:tc>
        <w:tc>
          <w:tcPr>
            <w:tcW w:w="2115" w:type="dxa"/>
            <w:vAlign w:val="center"/>
          </w:tcPr>
          <w:p w14:paraId="3536798A">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I-CPTS-005-005</w:t>
            </w:r>
          </w:p>
        </w:tc>
        <w:tc>
          <w:tcPr>
            <w:tcW w:w="2715" w:type="dxa"/>
            <w:vAlign w:val="center"/>
          </w:tcPr>
          <w:p w14:paraId="7F0D6F5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E550892">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1ED9174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2B403D4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849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5F019A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w:t>
            </w:r>
          </w:p>
        </w:tc>
        <w:tc>
          <w:tcPr>
            <w:tcW w:w="2100" w:type="dxa"/>
            <w:shd w:val="clear" w:color="auto" w:fill="auto"/>
            <w:vAlign w:val="center"/>
          </w:tcPr>
          <w:p w14:paraId="5AA4B5A1">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通信功能试验</w:t>
            </w:r>
            <w:r>
              <w:rPr>
                <w:rFonts w:hint="eastAsia" w:ascii="宋体" w:hAnsi="宋体" w:cs="Calibri"/>
                <w:bCs/>
                <w:kern w:val="0"/>
                <w:sz w:val="18"/>
                <w:szCs w:val="18"/>
                <w:highlight w:val="none"/>
                <w:lang w:val="en-US" w:eastAsia="zh-CN" w:bidi="ar-SA"/>
              </w:rPr>
              <w:t>结论</w:t>
            </w:r>
          </w:p>
        </w:tc>
        <w:tc>
          <w:tcPr>
            <w:tcW w:w="2115" w:type="dxa"/>
            <w:shd w:val="clear" w:color="auto" w:fill="auto"/>
            <w:vAlign w:val="center"/>
          </w:tcPr>
          <w:p w14:paraId="4DF6F212">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I-CPTS-005-006</w:t>
            </w:r>
          </w:p>
        </w:tc>
        <w:tc>
          <w:tcPr>
            <w:tcW w:w="2715" w:type="dxa"/>
            <w:vAlign w:val="center"/>
          </w:tcPr>
          <w:p w14:paraId="7EA44152">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22B76D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2269BF0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1058490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236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31EB6DF">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w:t>
            </w:r>
          </w:p>
        </w:tc>
        <w:tc>
          <w:tcPr>
            <w:tcW w:w="2100" w:type="dxa"/>
            <w:shd w:val="clear" w:color="auto" w:fill="auto"/>
            <w:vAlign w:val="center"/>
          </w:tcPr>
          <w:p w14:paraId="2729F7C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充电连接装置检查</w:t>
            </w:r>
            <w:r>
              <w:rPr>
                <w:rFonts w:hint="eastAsia" w:ascii="宋体" w:hAnsi="宋体" w:cs="Calibri"/>
                <w:bCs/>
                <w:kern w:val="0"/>
                <w:sz w:val="18"/>
                <w:szCs w:val="18"/>
                <w:highlight w:val="none"/>
                <w:lang w:val="en-US" w:eastAsia="zh-CN" w:bidi="ar-SA"/>
              </w:rPr>
              <w:t>结论</w:t>
            </w:r>
          </w:p>
        </w:tc>
        <w:tc>
          <w:tcPr>
            <w:tcW w:w="2115" w:type="dxa"/>
            <w:shd w:val="clear" w:color="auto" w:fill="auto"/>
            <w:vAlign w:val="center"/>
          </w:tcPr>
          <w:p w14:paraId="43C36CAF">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I-CPTS-005-007</w:t>
            </w:r>
          </w:p>
        </w:tc>
        <w:tc>
          <w:tcPr>
            <w:tcW w:w="2715" w:type="dxa"/>
            <w:vAlign w:val="center"/>
          </w:tcPr>
          <w:p w14:paraId="2CFF57B7">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E471CC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61A3B92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12E3C85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7C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A2504D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8</w:t>
            </w:r>
          </w:p>
        </w:tc>
        <w:tc>
          <w:tcPr>
            <w:tcW w:w="2100" w:type="dxa"/>
            <w:shd w:val="clear" w:color="auto" w:fill="auto"/>
            <w:vAlign w:val="center"/>
          </w:tcPr>
          <w:p w14:paraId="13F518C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锁止装置检查</w:t>
            </w:r>
            <w:r>
              <w:rPr>
                <w:rFonts w:hint="eastAsia" w:ascii="宋体" w:hAnsi="宋体" w:cs="Calibri"/>
                <w:bCs/>
                <w:kern w:val="0"/>
                <w:sz w:val="18"/>
                <w:szCs w:val="18"/>
                <w:highlight w:val="none"/>
                <w:lang w:val="en-US" w:eastAsia="zh-CN" w:bidi="ar-SA"/>
              </w:rPr>
              <w:t>结论</w:t>
            </w:r>
          </w:p>
        </w:tc>
        <w:tc>
          <w:tcPr>
            <w:tcW w:w="2115" w:type="dxa"/>
            <w:shd w:val="clear" w:color="auto" w:fill="auto"/>
            <w:vAlign w:val="center"/>
          </w:tcPr>
          <w:p w14:paraId="0E4D478C">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I-CPTS-005-008</w:t>
            </w:r>
          </w:p>
        </w:tc>
        <w:tc>
          <w:tcPr>
            <w:tcW w:w="2715" w:type="dxa"/>
            <w:vAlign w:val="center"/>
          </w:tcPr>
          <w:p w14:paraId="140C4DDD">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EB9CD4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72E5C02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A1C518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56A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557D6D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9</w:t>
            </w:r>
          </w:p>
        </w:tc>
        <w:tc>
          <w:tcPr>
            <w:tcW w:w="2100" w:type="dxa"/>
            <w:shd w:val="clear" w:color="auto" w:fill="auto"/>
            <w:vAlign w:val="center"/>
          </w:tcPr>
          <w:p w14:paraId="3D9993B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显示功能试验</w:t>
            </w:r>
            <w:r>
              <w:rPr>
                <w:rFonts w:hint="eastAsia" w:ascii="宋体" w:hAnsi="宋体" w:cs="Calibri"/>
                <w:bCs/>
                <w:kern w:val="0"/>
                <w:sz w:val="18"/>
                <w:szCs w:val="18"/>
                <w:highlight w:val="none"/>
                <w:lang w:val="en-US" w:eastAsia="zh-CN" w:bidi="ar-SA"/>
              </w:rPr>
              <w:t>结论</w:t>
            </w:r>
          </w:p>
        </w:tc>
        <w:tc>
          <w:tcPr>
            <w:tcW w:w="2115" w:type="dxa"/>
            <w:shd w:val="clear" w:color="auto" w:fill="auto"/>
            <w:vAlign w:val="center"/>
          </w:tcPr>
          <w:p w14:paraId="28A3C044">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I-CPTS-005-009</w:t>
            </w:r>
          </w:p>
        </w:tc>
        <w:tc>
          <w:tcPr>
            <w:tcW w:w="2715" w:type="dxa"/>
            <w:vAlign w:val="center"/>
          </w:tcPr>
          <w:p w14:paraId="783643EF">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73EE9C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1E3E4C2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8B97BE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F24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3D63754">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10</w:t>
            </w:r>
          </w:p>
        </w:tc>
        <w:tc>
          <w:tcPr>
            <w:tcW w:w="2100" w:type="dxa"/>
            <w:shd w:val="clear" w:color="auto" w:fill="auto"/>
            <w:vAlign w:val="center"/>
          </w:tcPr>
          <w:p w14:paraId="5009F235">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输入功能试验结论</w:t>
            </w:r>
          </w:p>
        </w:tc>
        <w:tc>
          <w:tcPr>
            <w:tcW w:w="2115" w:type="dxa"/>
            <w:shd w:val="clear" w:color="auto" w:fill="auto"/>
            <w:vAlign w:val="center"/>
          </w:tcPr>
          <w:p w14:paraId="59E1823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I-CPTS-005-010</w:t>
            </w:r>
          </w:p>
        </w:tc>
        <w:tc>
          <w:tcPr>
            <w:tcW w:w="2715" w:type="dxa"/>
            <w:vAlign w:val="center"/>
          </w:tcPr>
          <w:p w14:paraId="7A5A7D9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0967D48">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52E6C12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3FC6BD2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D07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809447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11</w:t>
            </w:r>
          </w:p>
        </w:tc>
        <w:tc>
          <w:tcPr>
            <w:tcW w:w="2100" w:type="dxa"/>
            <w:shd w:val="clear" w:color="auto" w:fill="auto"/>
            <w:vAlign w:val="center"/>
          </w:tcPr>
          <w:p w14:paraId="0BD9CF1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计量功能试验</w:t>
            </w:r>
            <w:r>
              <w:rPr>
                <w:rFonts w:hint="eastAsia" w:ascii="宋体" w:hAnsi="宋体" w:cs="Calibri"/>
                <w:bCs/>
                <w:kern w:val="0"/>
                <w:sz w:val="18"/>
                <w:szCs w:val="18"/>
                <w:highlight w:val="none"/>
                <w:lang w:val="en-US" w:eastAsia="zh-CN" w:bidi="ar-SA"/>
              </w:rPr>
              <w:t>结论</w:t>
            </w:r>
          </w:p>
        </w:tc>
        <w:tc>
          <w:tcPr>
            <w:tcW w:w="2115" w:type="dxa"/>
            <w:shd w:val="clear" w:color="auto" w:fill="auto"/>
            <w:vAlign w:val="center"/>
          </w:tcPr>
          <w:p w14:paraId="6C570782">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I-CPTS-005-011</w:t>
            </w:r>
          </w:p>
        </w:tc>
        <w:tc>
          <w:tcPr>
            <w:tcW w:w="2715" w:type="dxa"/>
            <w:vAlign w:val="center"/>
          </w:tcPr>
          <w:p w14:paraId="29141058">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49A21B8">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072BD40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322D1FD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FF1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9C8F57">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12</w:t>
            </w:r>
          </w:p>
        </w:tc>
        <w:tc>
          <w:tcPr>
            <w:tcW w:w="2100" w:type="dxa"/>
            <w:shd w:val="clear" w:color="auto" w:fill="auto"/>
            <w:vAlign w:val="center"/>
          </w:tcPr>
          <w:p w14:paraId="73E8F571">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输出短路保护试验</w:t>
            </w:r>
            <w:r>
              <w:rPr>
                <w:rFonts w:hint="eastAsia" w:ascii="宋体" w:hAnsi="宋体" w:cs="Calibri"/>
                <w:bCs/>
                <w:kern w:val="0"/>
                <w:sz w:val="18"/>
                <w:szCs w:val="18"/>
                <w:highlight w:val="none"/>
                <w:lang w:val="en-US" w:eastAsia="zh-CN" w:bidi="ar-SA"/>
              </w:rPr>
              <w:t>结论</w:t>
            </w:r>
          </w:p>
        </w:tc>
        <w:tc>
          <w:tcPr>
            <w:tcW w:w="2115" w:type="dxa"/>
            <w:shd w:val="clear" w:color="auto" w:fill="auto"/>
            <w:vAlign w:val="center"/>
          </w:tcPr>
          <w:p w14:paraId="1768A6F9">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I-CPTS-005-012</w:t>
            </w:r>
          </w:p>
        </w:tc>
        <w:tc>
          <w:tcPr>
            <w:tcW w:w="2715" w:type="dxa"/>
            <w:vAlign w:val="center"/>
          </w:tcPr>
          <w:p w14:paraId="478BB98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E4DBF65">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2E83738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1016656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4AA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733A4EE">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13</w:t>
            </w:r>
          </w:p>
        </w:tc>
        <w:tc>
          <w:tcPr>
            <w:tcW w:w="2100" w:type="dxa"/>
            <w:shd w:val="clear" w:color="auto" w:fill="auto"/>
            <w:vAlign w:val="center"/>
          </w:tcPr>
          <w:p w14:paraId="003E23D2">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过温保护试验</w:t>
            </w:r>
            <w:r>
              <w:rPr>
                <w:rFonts w:hint="eastAsia" w:ascii="宋体" w:hAnsi="宋体" w:cs="Calibri"/>
                <w:bCs/>
                <w:kern w:val="0"/>
                <w:sz w:val="18"/>
                <w:szCs w:val="18"/>
                <w:highlight w:val="none"/>
                <w:lang w:val="en-US" w:eastAsia="zh-CN" w:bidi="ar-SA"/>
              </w:rPr>
              <w:t>结论</w:t>
            </w:r>
          </w:p>
        </w:tc>
        <w:tc>
          <w:tcPr>
            <w:tcW w:w="2115" w:type="dxa"/>
            <w:shd w:val="clear" w:color="auto" w:fill="auto"/>
            <w:vAlign w:val="center"/>
          </w:tcPr>
          <w:p w14:paraId="484D00A4">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I-CPTS-005-013</w:t>
            </w:r>
          </w:p>
        </w:tc>
        <w:tc>
          <w:tcPr>
            <w:tcW w:w="2715" w:type="dxa"/>
            <w:vAlign w:val="center"/>
          </w:tcPr>
          <w:p w14:paraId="4331DB2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E0AC34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5F03C61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DADC8C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A26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E25E50B">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14</w:t>
            </w:r>
          </w:p>
        </w:tc>
        <w:tc>
          <w:tcPr>
            <w:tcW w:w="2100" w:type="dxa"/>
            <w:shd w:val="clear" w:color="auto" w:fill="auto"/>
            <w:vAlign w:val="center"/>
          </w:tcPr>
          <w:p w14:paraId="6AB28D3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急停保护试验结论</w:t>
            </w:r>
          </w:p>
        </w:tc>
        <w:tc>
          <w:tcPr>
            <w:tcW w:w="2115" w:type="dxa"/>
            <w:shd w:val="clear" w:color="auto" w:fill="auto"/>
            <w:vAlign w:val="center"/>
          </w:tcPr>
          <w:p w14:paraId="7F336FE9">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I-CPTS-005-014</w:t>
            </w:r>
          </w:p>
        </w:tc>
        <w:tc>
          <w:tcPr>
            <w:tcW w:w="2715" w:type="dxa"/>
            <w:vAlign w:val="center"/>
          </w:tcPr>
          <w:p w14:paraId="3524222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48E056F">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3AC036F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C34F7C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9F1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9F6C639">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15</w:t>
            </w:r>
          </w:p>
        </w:tc>
        <w:tc>
          <w:tcPr>
            <w:tcW w:w="2100" w:type="dxa"/>
            <w:shd w:val="clear" w:color="auto" w:fill="auto"/>
            <w:vAlign w:val="center"/>
          </w:tcPr>
          <w:p w14:paraId="39930F9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接触电流试验结论</w:t>
            </w:r>
          </w:p>
        </w:tc>
        <w:tc>
          <w:tcPr>
            <w:tcW w:w="2115" w:type="dxa"/>
            <w:shd w:val="clear" w:color="auto" w:fill="auto"/>
            <w:vAlign w:val="center"/>
          </w:tcPr>
          <w:p w14:paraId="45E6DB1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I-CPTS-005-015</w:t>
            </w:r>
          </w:p>
        </w:tc>
        <w:tc>
          <w:tcPr>
            <w:tcW w:w="2715" w:type="dxa"/>
            <w:vAlign w:val="center"/>
          </w:tcPr>
          <w:p w14:paraId="15D53DC0">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6EAD2D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20F666D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C84253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8A5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B7255EA">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16</w:t>
            </w:r>
          </w:p>
        </w:tc>
        <w:tc>
          <w:tcPr>
            <w:tcW w:w="2100" w:type="dxa"/>
            <w:shd w:val="clear" w:color="auto" w:fill="auto"/>
            <w:vAlign w:val="center"/>
          </w:tcPr>
          <w:p w14:paraId="2962405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漏电保护试验结论</w:t>
            </w:r>
          </w:p>
        </w:tc>
        <w:tc>
          <w:tcPr>
            <w:tcW w:w="2115" w:type="dxa"/>
            <w:shd w:val="clear" w:color="auto" w:fill="auto"/>
            <w:vAlign w:val="center"/>
          </w:tcPr>
          <w:p w14:paraId="45BD68C6">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I-CPTS-005-016</w:t>
            </w:r>
          </w:p>
        </w:tc>
        <w:tc>
          <w:tcPr>
            <w:tcW w:w="2715" w:type="dxa"/>
            <w:vAlign w:val="center"/>
          </w:tcPr>
          <w:p w14:paraId="71A17B6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4145CB8">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0C36641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D79EF0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6BD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9CCBE77">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17</w:t>
            </w:r>
          </w:p>
        </w:tc>
        <w:tc>
          <w:tcPr>
            <w:tcW w:w="2100" w:type="dxa"/>
            <w:shd w:val="clear" w:color="auto" w:fill="auto"/>
            <w:vAlign w:val="center"/>
          </w:tcPr>
          <w:p w14:paraId="6DC601CD">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充电模式和连接方式检查结论</w:t>
            </w:r>
          </w:p>
        </w:tc>
        <w:tc>
          <w:tcPr>
            <w:tcW w:w="2115" w:type="dxa"/>
            <w:shd w:val="clear" w:color="auto" w:fill="auto"/>
            <w:vAlign w:val="center"/>
          </w:tcPr>
          <w:p w14:paraId="66C9BD63">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I-CPTS-005-017</w:t>
            </w:r>
          </w:p>
        </w:tc>
        <w:tc>
          <w:tcPr>
            <w:tcW w:w="2715" w:type="dxa"/>
            <w:vAlign w:val="center"/>
          </w:tcPr>
          <w:p w14:paraId="1C20CEF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386782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60BE7C4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2736755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B62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FCB3DD8">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18</w:t>
            </w:r>
          </w:p>
        </w:tc>
        <w:tc>
          <w:tcPr>
            <w:tcW w:w="2100" w:type="dxa"/>
            <w:shd w:val="clear" w:color="auto" w:fill="auto"/>
            <w:vAlign w:val="center"/>
          </w:tcPr>
          <w:p w14:paraId="7408818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电缆管理及贮存检查结论</w:t>
            </w:r>
          </w:p>
        </w:tc>
        <w:tc>
          <w:tcPr>
            <w:tcW w:w="2115" w:type="dxa"/>
            <w:shd w:val="clear" w:color="auto" w:fill="auto"/>
            <w:vAlign w:val="center"/>
          </w:tcPr>
          <w:p w14:paraId="3969E703">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I-CPTS-005-018</w:t>
            </w:r>
          </w:p>
        </w:tc>
        <w:tc>
          <w:tcPr>
            <w:tcW w:w="2715" w:type="dxa"/>
            <w:vAlign w:val="center"/>
          </w:tcPr>
          <w:p w14:paraId="097A72C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116373A">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7550A23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1B0452A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CCF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984CBE1">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19</w:t>
            </w:r>
          </w:p>
        </w:tc>
        <w:tc>
          <w:tcPr>
            <w:tcW w:w="2100" w:type="dxa"/>
            <w:shd w:val="clear" w:color="auto" w:fill="auto"/>
            <w:vAlign w:val="center"/>
          </w:tcPr>
          <w:p w14:paraId="4A033EF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直接接触防护试验结论</w:t>
            </w:r>
          </w:p>
        </w:tc>
        <w:tc>
          <w:tcPr>
            <w:tcW w:w="2115" w:type="dxa"/>
            <w:shd w:val="clear" w:color="auto" w:fill="auto"/>
            <w:vAlign w:val="center"/>
          </w:tcPr>
          <w:p w14:paraId="471EC10B">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I-CPTS-005-019</w:t>
            </w:r>
          </w:p>
        </w:tc>
        <w:tc>
          <w:tcPr>
            <w:tcW w:w="2715" w:type="dxa"/>
            <w:vAlign w:val="center"/>
          </w:tcPr>
          <w:p w14:paraId="1FFD30D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80D809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44835F6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097BEE4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200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6A19993">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20</w:t>
            </w:r>
          </w:p>
        </w:tc>
        <w:tc>
          <w:tcPr>
            <w:tcW w:w="2100" w:type="dxa"/>
            <w:shd w:val="clear" w:color="auto" w:fill="auto"/>
            <w:vAlign w:val="center"/>
          </w:tcPr>
          <w:p w14:paraId="1EB9FDD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开门保护试验结论</w:t>
            </w:r>
          </w:p>
        </w:tc>
        <w:tc>
          <w:tcPr>
            <w:tcW w:w="2115" w:type="dxa"/>
            <w:shd w:val="clear" w:color="auto" w:fill="auto"/>
            <w:vAlign w:val="center"/>
          </w:tcPr>
          <w:p w14:paraId="67794A0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I-CPTS-005-020</w:t>
            </w:r>
          </w:p>
        </w:tc>
        <w:tc>
          <w:tcPr>
            <w:tcW w:w="2715" w:type="dxa"/>
            <w:vAlign w:val="center"/>
          </w:tcPr>
          <w:p w14:paraId="5A0327B6">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C9C7E0A">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409349F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50475C7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DF2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2324732">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21</w:t>
            </w:r>
          </w:p>
        </w:tc>
        <w:tc>
          <w:tcPr>
            <w:tcW w:w="2100" w:type="dxa"/>
            <w:shd w:val="clear" w:color="auto" w:fill="auto"/>
            <w:vAlign w:val="center"/>
          </w:tcPr>
          <w:p w14:paraId="3E964D6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动力电源输入失电试验结论</w:t>
            </w:r>
          </w:p>
        </w:tc>
        <w:tc>
          <w:tcPr>
            <w:tcW w:w="2115" w:type="dxa"/>
            <w:shd w:val="clear" w:color="auto" w:fill="auto"/>
            <w:vAlign w:val="center"/>
          </w:tcPr>
          <w:p w14:paraId="66DBAA82">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I-CPTS-005-021</w:t>
            </w:r>
          </w:p>
        </w:tc>
        <w:tc>
          <w:tcPr>
            <w:tcW w:w="2715" w:type="dxa"/>
            <w:vAlign w:val="center"/>
          </w:tcPr>
          <w:p w14:paraId="07C7D05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65665D7">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1521D79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7DBFDD3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104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C00153D">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22</w:t>
            </w:r>
          </w:p>
        </w:tc>
        <w:tc>
          <w:tcPr>
            <w:tcW w:w="2100" w:type="dxa"/>
            <w:shd w:val="clear" w:color="auto" w:fill="auto"/>
            <w:vAlign w:val="center"/>
          </w:tcPr>
          <w:p w14:paraId="6001D19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电气间隙和爬电距离试验结论</w:t>
            </w:r>
          </w:p>
        </w:tc>
        <w:tc>
          <w:tcPr>
            <w:tcW w:w="2115" w:type="dxa"/>
            <w:shd w:val="clear" w:color="auto" w:fill="auto"/>
            <w:vAlign w:val="center"/>
          </w:tcPr>
          <w:p w14:paraId="4BE3347A">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I-CPTS-005-022</w:t>
            </w:r>
          </w:p>
        </w:tc>
        <w:tc>
          <w:tcPr>
            <w:tcW w:w="2715" w:type="dxa"/>
            <w:vAlign w:val="center"/>
          </w:tcPr>
          <w:p w14:paraId="2BABFECF">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3987BE1">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143BCEC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C8FC27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379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0FE05B7">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23</w:t>
            </w:r>
          </w:p>
        </w:tc>
        <w:tc>
          <w:tcPr>
            <w:tcW w:w="2100" w:type="dxa"/>
            <w:shd w:val="clear" w:color="auto" w:fill="auto"/>
            <w:vAlign w:val="center"/>
          </w:tcPr>
          <w:p w14:paraId="00C3F4B0">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绝缘电阻试验结论</w:t>
            </w:r>
          </w:p>
        </w:tc>
        <w:tc>
          <w:tcPr>
            <w:tcW w:w="2115" w:type="dxa"/>
            <w:shd w:val="clear" w:color="auto" w:fill="auto"/>
            <w:vAlign w:val="center"/>
          </w:tcPr>
          <w:p w14:paraId="73830F27">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I-CPTS-005-023</w:t>
            </w:r>
          </w:p>
        </w:tc>
        <w:tc>
          <w:tcPr>
            <w:tcW w:w="2715" w:type="dxa"/>
            <w:vAlign w:val="center"/>
          </w:tcPr>
          <w:p w14:paraId="1556B892">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3019D6F">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444374C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493DE01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575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D334136">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24</w:t>
            </w:r>
          </w:p>
        </w:tc>
        <w:tc>
          <w:tcPr>
            <w:tcW w:w="2100" w:type="dxa"/>
            <w:shd w:val="clear" w:color="auto" w:fill="auto"/>
            <w:vAlign w:val="center"/>
          </w:tcPr>
          <w:p w14:paraId="52D5D047">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介电强度试验结论</w:t>
            </w:r>
          </w:p>
        </w:tc>
        <w:tc>
          <w:tcPr>
            <w:tcW w:w="2115" w:type="dxa"/>
            <w:shd w:val="clear" w:color="auto" w:fill="auto"/>
            <w:vAlign w:val="center"/>
          </w:tcPr>
          <w:p w14:paraId="75F4C48F">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I-CPTS-005-024</w:t>
            </w:r>
          </w:p>
        </w:tc>
        <w:tc>
          <w:tcPr>
            <w:tcW w:w="2715" w:type="dxa"/>
            <w:vAlign w:val="center"/>
          </w:tcPr>
          <w:p w14:paraId="54FBA58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504F0F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16DAC45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1CB6BCB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5FC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4B9A7CB">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25</w:t>
            </w:r>
          </w:p>
        </w:tc>
        <w:tc>
          <w:tcPr>
            <w:tcW w:w="2100" w:type="dxa"/>
            <w:shd w:val="clear" w:color="auto" w:fill="auto"/>
            <w:vAlign w:val="center"/>
          </w:tcPr>
          <w:p w14:paraId="2FE7989D">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冲击耐压试验结论</w:t>
            </w:r>
          </w:p>
        </w:tc>
        <w:tc>
          <w:tcPr>
            <w:tcW w:w="2115" w:type="dxa"/>
            <w:shd w:val="clear" w:color="auto" w:fill="auto"/>
            <w:vAlign w:val="center"/>
          </w:tcPr>
          <w:p w14:paraId="1F1DB467">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I-CPTS-005-025</w:t>
            </w:r>
          </w:p>
        </w:tc>
        <w:tc>
          <w:tcPr>
            <w:tcW w:w="2715" w:type="dxa"/>
            <w:vAlign w:val="center"/>
          </w:tcPr>
          <w:p w14:paraId="554245B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CD59E4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67EE9CA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0A41136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E97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F8D73F">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26</w:t>
            </w:r>
          </w:p>
        </w:tc>
        <w:tc>
          <w:tcPr>
            <w:tcW w:w="2100" w:type="dxa"/>
            <w:shd w:val="clear" w:color="auto" w:fill="auto"/>
            <w:vAlign w:val="center"/>
          </w:tcPr>
          <w:p w14:paraId="6DAED33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接地试验结论</w:t>
            </w:r>
          </w:p>
        </w:tc>
        <w:tc>
          <w:tcPr>
            <w:tcW w:w="2115" w:type="dxa"/>
            <w:shd w:val="clear" w:color="auto" w:fill="auto"/>
            <w:vAlign w:val="center"/>
          </w:tcPr>
          <w:p w14:paraId="5E2AD3B9">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I-CPTS-005-026</w:t>
            </w:r>
          </w:p>
        </w:tc>
        <w:tc>
          <w:tcPr>
            <w:tcW w:w="2715" w:type="dxa"/>
            <w:vAlign w:val="center"/>
          </w:tcPr>
          <w:p w14:paraId="5119C320">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871D97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75D5FE8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31F59DB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447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AFEAE9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27</w:t>
            </w:r>
          </w:p>
        </w:tc>
        <w:tc>
          <w:tcPr>
            <w:tcW w:w="2100" w:type="dxa"/>
            <w:shd w:val="clear" w:color="auto" w:fill="auto"/>
            <w:vAlign w:val="center"/>
          </w:tcPr>
          <w:p w14:paraId="17E91882">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待机功耗试验结论</w:t>
            </w:r>
          </w:p>
        </w:tc>
        <w:tc>
          <w:tcPr>
            <w:tcW w:w="2115" w:type="dxa"/>
            <w:shd w:val="clear" w:color="auto" w:fill="auto"/>
            <w:vAlign w:val="center"/>
          </w:tcPr>
          <w:p w14:paraId="1FC8B232">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I-CPTS-005-027</w:t>
            </w:r>
          </w:p>
        </w:tc>
        <w:tc>
          <w:tcPr>
            <w:tcW w:w="2715" w:type="dxa"/>
            <w:vAlign w:val="center"/>
          </w:tcPr>
          <w:p w14:paraId="64FA6E3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390A9BC">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34EBC8D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1368E73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EFE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8FD53B8">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28</w:t>
            </w:r>
          </w:p>
        </w:tc>
        <w:tc>
          <w:tcPr>
            <w:tcW w:w="2100" w:type="dxa"/>
            <w:shd w:val="clear" w:color="auto" w:fill="auto"/>
            <w:vAlign w:val="center"/>
          </w:tcPr>
          <w:p w14:paraId="52675AD0">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充电控制状态试验结论</w:t>
            </w:r>
          </w:p>
        </w:tc>
        <w:tc>
          <w:tcPr>
            <w:tcW w:w="2115" w:type="dxa"/>
            <w:shd w:val="clear" w:color="auto" w:fill="auto"/>
            <w:vAlign w:val="center"/>
          </w:tcPr>
          <w:p w14:paraId="0A7E2B6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I-CPTS-005-028</w:t>
            </w:r>
          </w:p>
        </w:tc>
        <w:tc>
          <w:tcPr>
            <w:tcW w:w="2715" w:type="dxa"/>
            <w:vAlign w:val="center"/>
          </w:tcPr>
          <w:p w14:paraId="7A7A3358">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AB3923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259DCF7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21F84B1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D0C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6269064">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29</w:t>
            </w:r>
          </w:p>
        </w:tc>
        <w:tc>
          <w:tcPr>
            <w:tcW w:w="2100" w:type="dxa"/>
            <w:shd w:val="clear" w:color="auto" w:fill="auto"/>
            <w:vAlign w:val="center"/>
          </w:tcPr>
          <w:p w14:paraId="3AA3C3A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充电连接控制时序试验结论</w:t>
            </w:r>
          </w:p>
        </w:tc>
        <w:tc>
          <w:tcPr>
            <w:tcW w:w="2115" w:type="dxa"/>
            <w:shd w:val="clear" w:color="auto" w:fill="auto"/>
            <w:vAlign w:val="center"/>
          </w:tcPr>
          <w:p w14:paraId="3B3E86E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I-CPTS-005-029</w:t>
            </w:r>
          </w:p>
        </w:tc>
        <w:tc>
          <w:tcPr>
            <w:tcW w:w="2715" w:type="dxa"/>
            <w:vAlign w:val="center"/>
          </w:tcPr>
          <w:p w14:paraId="6FF905F8">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4ED31F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1E8E32D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4BDAB7B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6CB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7BF210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30</w:t>
            </w:r>
          </w:p>
        </w:tc>
        <w:tc>
          <w:tcPr>
            <w:tcW w:w="2100" w:type="dxa"/>
            <w:shd w:val="clear" w:color="auto" w:fill="auto"/>
            <w:vAlign w:val="center"/>
          </w:tcPr>
          <w:p w14:paraId="312D9112">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控制导引电压限值测试结论</w:t>
            </w:r>
          </w:p>
        </w:tc>
        <w:tc>
          <w:tcPr>
            <w:tcW w:w="2115" w:type="dxa"/>
            <w:shd w:val="clear" w:color="auto" w:fill="auto"/>
            <w:vAlign w:val="center"/>
          </w:tcPr>
          <w:p w14:paraId="48EB8425">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I-CPTS-005-030</w:t>
            </w:r>
          </w:p>
        </w:tc>
        <w:tc>
          <w:tcPr>
            <w:tcW w:w="2715" w:type="dxa"/>
            <w:vAlign w:val="center"/>
          </w:tcPr>
          <w:p w14:paraId="7D6D5E8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1414836">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51EF451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71B9A25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8EC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06E2232">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31</w:t>
            </w:r>
          </w:p>
        </w:tc>
        <w:tc>
          <w:tcPr>
            <w:tcW w:w="2100" w:type="dxa"/>
            <w:shd w:val="clear" w:color="auto" w:fill="auto"/>
            <w:vAlign w:val="center"/>
          </w:tcPr>
          <w:p w14:paraId="2A8181D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保护接地连续性测试结论</w:t>
            </w:r>
          </w:p>
        </w:tc>
        <w:tc>
          <w:tcPr>
            <w:tcW w:w="2115" w:type="dxa"/>
            <w:shd w:val="clear" w:color="auto" w:fill="auto"/>
            <w:vAlign w:val="center"/>
          </w:tcPr>
          <w:p w14:paraId="4CF7466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I-CPTS-005-031</w:t>
            </w:r>
          </w:p>
        </w:tc>
        <w:tc>
          <w:tcPr>
            <w:tcW w:w="2715" w:type="dxa"/>
            <w:vAlign w:val="center"/>
          </w:tcPr>
          <w:p w14:paraId="4E26E7F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B850DA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6DEBC2F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4AACDA7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4B4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9B9AF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32</w:t>
            </w:r>
          </w:p>
        </w:tc>
        <w:tc>
          <w:tcPr>
            <w:tcW w:w="2100" w:type="dxa"/>
            <w:shd w:val="clear" w:color="auto" w:fill="auto"/>
            <w:vAlign w:val="center"/>
          </w:tcPr>
          <w:p w14:paraId="1E73B337">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控制导引信号异常试验结论</w:t>
            </w:r>
          </w:p>
        </w:tc>
        <w:tc>
          <w:tcPr>
            <w:tcW w:w="2115" w:type="dxa"/>
            <w:shd w:val="clear" w:color="auto" w:fill="auto"/>
            <w:vAlign w:val="center"/>
          </w:tcPr>
          <w:p w14:paraId="49C64340">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I-CPTS-005-032</w:t>
            </w:r>
          </w:p>
        </w:tc>
        <w:tc>
          <w:tcPr>
            <w:tcW w:w="2715" w:type="dxa"/>
            <w:vAlign w:val="center"/>
          </w:tcPr>
          <w:p w14:paraId="496D7591">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7410C7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2A25082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6002542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340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BDF84E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33</w:t>
            </w:r>
          </w:p>
        </w:tc>
        <w:tc>
          <w:tcPr>
            <w:tcW w:w="2100" w:type="dxa"/>
            <w:shd w:val="clear" w:color="auto" w:fill="auto"/>
            <w:vAlign w:val="center"/>
          </w:tcPr>
          <w:p w14:paraId="359D6F01">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断开开关S2再闭合试验结论</w:t>
            </w:r>
          </w:p>
        </w:tc>
        <w:tc>
          <w:tcPr>
            <w:tcW w:w="2115" w:type="dxa"/>
            <w:shd w:val="clear" w:color="auto" w:fill="auto"/>
            <w:vAlign w:val="center"/>
          </w:tcPr>
          <w:p w14:paraId="03145DC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I-CPTS-005-033</w:t>
            </w:r>
          </w:p>
        </w:tc>
        <w:tc>
          <w:tcPr>
            <w:tcW w:w="2715" w:type="dxa"/>
            <w:vAlign w:val="center"/>
          </w:tcPr>
          <w:p w14:paraId="359572C8">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70CD56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5A9A2A9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114537E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919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3724C3">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34</w:t>
            </w:r>
          </w:p>
        </w:tc>
        <w:tc>
          <w:tcPr>
            <w:tcW w:w="2100" w:type="dxa"/>
            <w:shd w:val="clear" w:color="auto" w:fill="auto"/>
            <w:vAlign w:val="center"/>
          </w:tcPr>
          <w:p w14:paraId="2358D38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过流试验结论</w:t>
            </w:r>
          </w:p>
        </w:tc>
        <w:tc>
          <w:tcPr>
            <w:tcW w:w="2115" w:type="dxa"/>
            <w:vAlign w:val="center"/>
          </w:tcPr>
          <w:p w14:paraId="42F62E9F">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I-CPTS-005-034</w:t>
            </w:r>
          </w:p>
        </w:tc>
        <w:tc>
          <w:tcPr>
            <w:tcW w:w="2715" w:type="dxa"/>
            <w:vAlign w:val="center"/>
          </w:tcPr>
          <w:p w14:paraId="19F0A3D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62D624F">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6CA1399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7FB239F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041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13FB203">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35</w:t>
            </w:r>
          </w:p>
        </w:tc>
        <w:tc>
          <w:tcPr>
            <w:tcW w:w="2100" w:type="dxa"/>
            <w:shd w:val="clear" w:color="auto" w:fill="auto"/>
            <w:vAlign w:val="center"/>
          </w:tcPr>
          <w:p w14:paraId="66E0239C">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rPr>
              <w:t>功能及性能检测总结论</w:t>
            </w:r>
          </w:p>
        </w:tc>
        <w:tc>
          <w:tcPr>
            <w:tcW w:w="2115" w:type="dxa"/>
            <w:vAlign w:val="center"/>
          </w:tcPr>
          <w:p w14:paraId="3AD98ADA">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I-CPTS-005-035</w:t>
            </w:r>
          </w:p>
        </w:tc>
        <w:tc>
          <w:tcPr>
            <w:tcW w:w="2715" w:type="dxa"/>
            <w:vAlign w:val="center"/>
          </w:tcPr>
          <w:p w14:paraId="3D3A200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651C77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4982ED1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0306C01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FB3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91ED764">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36</w:t>
            </w:r>
          </w:p>
        </w:tc>
        <w:tc>
          <w:tcPr>
            <w:tcW w:w="2100" w:type="dxa"/>
            <w:shd w:val="clear" w:color="auto" w:fill="auto"/>
            <w:vAlign w:val="center"/>
          </w:tcPr>
          <w:p w14:paraId="2D9888F7">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外观检查结论</w:t>
            </w:r>
          </w:p>
        </w:tc>
        <w:tc>
          <w:tcPr>
            <w:tcW w:w="2115" w:type="dxa"/>
            <w:vAlign w:val="center"/>
          </w:tcPr>
          <w:p w14:paraId="1B1BF230">
            <w:pPr>
              <w:jc w:val="center"/>
              <w:rPr>
                <w:rFonts w:hint="eastAsia" w:ascii="黑体" w:hAnsi="黑体" w:eastAsia="黑体"/>
                <w:highlight w:val="none"/>
                <w:vertAlign w:val="baseline"/>
                <w:lang w:val="en-US" w:eastAsia="zh-CN"/>
              </w:rPr>
            </w:pPr>
            <w:r>
              <w:rPr>
                <w:rFonts w:hint="eastAsia" w:ascii="Calibri" w:hAnsi="Calibri"/>
                <w:highlight w:val="none"/>
              </w:rPr>
              <w:t>I-CPTS-003-001</w:t>
            </w:r>
          </w:p>
        </w:tc>
        <w:tc>
          <w:tcPr>
            <w:tcW w:w="2715" w:type="dxa"/>
            <w:vAlign w:val="center"/>
          </w:tcPr>
          <w:p w14:paraId="66FAD606">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D93DF9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38818C7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38137F9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8EF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85" w:type="dxa"/>
            <w:vAlign w:val="center"/>
          </w:tcPr>
          <w:p w14:paraId="038EFC2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37</w:t>
            </w:r>
          </w:p>
        </w:tc>
        <w:tc>
          <w:tcPr>
            <w:tcW w:w="2100" w:type="dxa"/>
            <w:shd w:val="clear" w:color="auto" w:fill="auto"/>
            <w:vAlign w:val="center"/>
          </w:tcPr>
          <w:p w14:paraId="398408E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绝缘电阻检测结论</w:t>
            </w:r>
          </w:p>
        </w:tc>
        <w:tc>
          <w:tcPr>
            <w:tcW w:w="2115" w:type="dxa"/>
            <w:vAlign w:val="center"/>
          </w:tcPr>
          <w:p w14:paraId="310751FE">
            <w:pPr>
              <w:jc w:val="center"/>
              <w:rPr>
                <w:rFonts w:hint="eastAsia" w:ascii="黑体" w:hAnsi="黑体" w:eastAsia="宋体"/>
                <w:highlight w:val="none"/>
                <w:vertAlign w:val="baseline"/>
                <w:lang w:val="en-US" w:eastAsia="zh-CN"/>
              </w:rPr>
            </w:pPr>
            <w:r>
              <w:rPr>
                <w:rFonts w:hint="eastAsia" w:ascii="Calibri" w:hAnsi="Calibri"/>
                <w:highlight w:val="none"/>
              </w:rPr>
              <w:t>I-CPTS-003-00</w:t>
            </w:r>
            <w:r>
              <w:rPr>
                <w:rFonts w:hint="eastAsia" w:ascii="Calibri" w:hAnsi="Calibri"/>
                <w:highlight w:val="none"/>
                <w:lang w:val="en-US" w:eastAsia="zh-CN"/>
              </w:rPr>
              <w:t>2</w:t>
            </w:r>
          </w:p>
        </w:tc>
        <w:tc>
          <w:tcPr>
            <w:tcW w:w="2715" w:type="dxa"/>
            <w:vAlign w:val="center"/>
          </w:tcPr>
          <w:p w14:paraId="7A11C0D0">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0AC64F1">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4D17277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500F46E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7C1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4DE9016">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38</w:t>
            </w:r>
          </w:p>
        </w:tc>
        <w:tc>
          <w:tcPr>
            <w:tcW w:w="2100" w:type="dxa"/>
            <w:shd w:val="clear" w:color="auto" w:fill="auto"/>
            <w:vAlign w:val="center"/>
          </w:tcPr>
          <w:p w14:paraId="552FA741">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工作误差检测结论</w:t>
            </w:r>
          </w:p>
        </w:tc>
        <w:tc>
          <w:tcPr>
            <w:tcW w:w="2115" w:type="dxa"/>
            <w:vAlign w:val="center"/>
          </w:tcPr>
          <w:p w14:paraId="460BCE16">
            <w:pPr>
              <w:jc w:val="center"/>
              <w:rPr>
                <w:rFonts w:hint="eastAsia" w:ascii="黑体" w:hAnsi="黑体" w:eastAsia="宋体"/>
                <w:highlight w:val="none"/>
                <w:vertAlign w:val="baseline"/>
                <w:lang w:val="en-US" w:eastAsia="zh-CN"/>
              </w:rPr>
            </w:pPr>
            <w:r>
              <w:rPr>
                <w:rFonts w:hint="eastAsia" w:ascii="Calibri" w:hAnsi="Calibri"/>
                <w:highlight w:val="none"/>
              </w:rPr>
              <w:t>I-CPTS-003-00</w:t>
            </w:r>
            <w:r>
              <w:rPr>
                <w:rFonts w:hint="eastAsia" w:ascii="Calibri" w:hAnsi="Calibri"/>
                <w:highlight w:val="none"/>
                <w:lang w:val="en-US" w:eastAsia="zh-CN"/>
              </w:rPr>
              <w:t>3</w:t>
            </w:r>
          </w:p>
        </w:tc>
        <w:tc>
          <w:tcPr>
            <w:tcW w:w="2715" w:type="dxa"/>
            <w:vAlign w:val="center"/>
          </w:tcPr>
          <w:p w14:paraId="3F364CE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77658C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503D5FC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3F77F60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F82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A6ED72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39</w:t>
            </w:r>
          </w:p>
        </w:tc>
        <w:tc>
          <w:tcPr>
            <w:tcW w:w="2100" w:type="dxa"/>
            <w:shd w:val="clear" w:color="auto" w:fill="auto"/>
            <w:vAlign w:val="center"/>
          </w:tcPr>
          <w:p w14:paraId="236B17E9">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示值误差检测结论</w:t>
            </w:r>
          </w:p>
        </w:tc>
        <w:tc>
          <w:tcPr>
            <w:tcW w:w="2115" w:type="dxa"/>
            <w:vAlign w:val="center"/>
          </w:tcPr>
          <w:p w14:paraId="5501DD2F">
            <w:pPr>
              <w:jc w:val="center"/>
              <w:rPr>
                <w:rFonts w:hint="eastAsia" w:ascii="黑体" w:hAnsi="黑体" w:eastAsia="宋体"/>
                <w:highlight w:val="none"/>
                <w:vertAlign w:val="baseline"/>
                <w:lang w:val="en-US" w:eastAsia="zh-CN"/>
              </w:rPr>
            </w:pPr>
            <w:r>
              <w:rPr>
                <w:rFonts w:hint="eastAsia" w:ascii="Calibri" w:hAnsi="Calibri"/>
                <w:highlight w:val="none"/>
              </w:rPr>
              <w:t>I-CPTS-003-00</w:t>
            </w:r>
            <w:r>
              <w:rPr>
                <w:rFonts w:hint="eastAsia" w:ascii="Calibri" w:hAnsi="Calibri"/>
                <w:highlight w:val="none"/>
                <w:lang w:val="en-US" w:eastAsia="zh-CN"/>
              </w:rPr>
              <w:t>4</w:t>
            </w:r>
          </w:p>
        </w:tc>
        <w:tc>
          <w:tcPr>
            <w:tcW w:w="2715" w:type="dxa"/>
            <w:vAlign w:val="center"/>
          </w:tcPr>
          <w:p w14:paraId="5108D13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6BFC202">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32D14BF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461025F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53A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92BEA73">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40</w:t>
            </w:r>
          </w:p>
        </w:tc>
        <w:tc>
          <w:tcPr>
            <w:tcW w:w="2100" w:type="dxa"/>
            <w:shd w:val="clear" w:color="auto" w:fill="auto"/>
            <w:vAlign w:val="center"/>
          </w:tcPr>
          <w:p w14:paraId="36950DA8">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时钟示值误差检测结论</w:t>
            </w:r>
          </w:p>
        </w:tc>
        <w:tc>
          <w:tcPr>
            <w:tcW w:w="2115" w:type="dxa"/>
            <w:vAlign w:val="center"/>
          </w:tcPr>
          <w:p w14:paraId="2B5DE1C0">
            <w:pPr>
              <w:jc w:val="center"/>
              <w:rPr>
                <w:rFonts w:hint="eastAsia" w:ascii="黑体" w:hAnsi="黑体" w:eastAsia="宋体"/>
                <w:highlight w:val="none"/>
                <w:vertAlign w:val="baseline"/>
                <w:lang w:val="en-US" w:eastAsia="zh-CN"/>
              </w:rPr>
            </w:pPr>
            <w:r>
              <w:rPr>
                <w:rFonts w:hint="eastAsia" w:ascii="Calibri" w:hAnsi="Calibri"/>
                <w:highlight w:val="none"/>
              </w:rPr>
              <w:t>I-CPTS-003-00</w:t>
            </w:r>
            <w:r>
              <w:rPr>
                <w:rFonts w:hint="eastAsia" w:ascii="Calibri" w:hAnsi="Calibri"/>
                <w:highlight w:val="none"/>
                <w:lang w:val="en-US" w:eastAsia="zh-CN"/>
              </w:rPr>
              <w:t>5</w:t>
            </w:r>
          </w:p>
        </w:tc>
        <w:tc>
          <w:tcPr>
            <w:tcW w:w="2715" w:type="dxa"/>
            <w:vAlign w:val="center"/>
          </w:tcPr>
          <w:p w14:paraId="0C8A49E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811FC34">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013F813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55DD517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1EB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9E6E54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41</w:t>
            </w:r>
          </w:p>
        </w:tc>
        <w:tc>
          <w:tcPr>
            <w:tcW w:w="2100" w:type="dxa"/>
            <w:shd w:val="clear" w:color="auto" w:fill="auto"/>
            <w:vAlign w:val="center"/>
          </w:tcPr>
          <w:p w14:paraId="06C0D6D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计量检</w:t>
            </w:r>
            <w:r>
              <w:rPr>
                <w:rFonts w:hint="eastAsia" w:ascii="宋体" w:hAnsi="宋体" w:cs="Calibri"/>
                <w:bCs/>
                <w:kern w:val="0"/>
                <w:sz w:val="18"/>
                <w:szCs w:val="18"/>
                <w:highlight w:val="none"/>
                <w:lang w:val="en-US" w:eastAsia="zh-CN"/>
              </w:rPr>
              <w:t>测总</w:t>
            </w:r>
            <w:r>
              <w:rPr>
                <w:rFonts w:hint="eastAsia" w:ascii="宋体" w:hAnsi="宋体" w:cs="Calibri"/>
                <w:bCs/>
                <w:kern w:val="0"/>
                <w:sz w:val="18"/>
                <w:szCs w:val="18"/>
                <w:highlight w:val="none"/>
              </w:rPr>
              <w:t>结论</w:t>
            </w:r>
          </w:p>
        </w:tc>
        <w:tc>
          <w:tcPr>
            <w:tcW w:w="2115" w:type="dxa"/>
            <w:vAlign w:val="center"/>
          </w:tcPr>
          <w:p w14:paraId="71B3D5E3">
            <w:pPr>
              <w:jc w:val="center"/>
              <w:rPr>
                <w:rFonts w:hint="eastAsia" w:ascii="黑体" w:hAnsi="黑体" w:eastAsia="宋体"/>
                <w:highlight w:val="none"/>
                <w:vertAlign w:val="baseline"/>
                <w:lang w:val="en-US" w:eastAsia="zh-CN"/>
              </w:rPr>
            </w:pPr>
            <w:r>
              <w:rPr>
                <w:rFonts w:hint="eastAsia" w:ascii="Calibri" w:hAnsi="Calibri"/>
                <w:highlight w:val="none"/>
              </w:rPr>
              <w:t>I-CPTS-003-00</w:t>
            </w:r>
            <w:r>
              <w:rPr>
                <w:rFonts w:hint="eastAsia" w:ascii="Calibri" w:hAnsi="Calibri"/>
                <w:highlight w:val="none"/>
                <w:lang w:val="en-US" w:eastAsia="zh-CN"/>
              </w:rPr>
              <w:t>6</w:t>
            </w:r>
          </w:p>
        </w:tc>
        <w:tc>
          <w:tcPr>
            <w:tcW w:w="2715" w:type="dxa"/>
            <w:vAlign w:val="center"/>
          </w:tcPr>
          <w:p w14:paraId="1DFB290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58AB1D4">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215" w:type="dxa"/>
            <w:vAlign w:val="center"/>
          </w:tcPr>
          <w:p w14:paraId="3B9857E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992" w:type="dxa"/>
            <w:vAlign w:val="center"/>
          </w:tcPr>
          <w:p w14:paraId="0DDEEA2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bl>
    <w:p w14:paraId="4E495D08">
      <w:pPr>
        <w:rPr>
          <w:rFonts w:hint="eastAsia" w:ascii="黑体" w:hAnsi="黑体" w:eastAsia="黑体"/>
          <w:highlight w:val="none"/>
          <w:lang w:val="en-US" w:eastAsia="zh-CN"/>
        </w:rPr>
      </w:pPr>
    </w:p>
    <w:p w14:paraId="6FDB194C">
      <w:pPr>
        <w:jc w:val="center"/>
        <w:rPr>
          <w:rFonts w:hint="eastAsia" w:ascii="黑体" w:hAnsi="黑体" w:eastAsia="黑体"/>
          <w:sz w:val="21"/>
          <w:szCs w:val="24"/>
          <w:highlight w:val="none"/>
          <w:lang w:val="en-US" w:eastAsia="zh-CN"/>
        </w:rPr>
      </w:pPr>
      <w:r>
        <w:rPr>
          <w:rFonts w:hint="eastAsia" w:ascii="黑体" w:hAnsi="黑体" w:eastAsia="黑体"/>
          <w:highlight w:val="none"/>
          <w:lang w:val="en-US" w:eastAsia="zh-CN"/>
        </w:rPr>
        <w:t xml:space="preserve">表3 </w:t>
      </w:r>
      <w:r>
        <w:rPr>
          <w:rFonts w:hint="eastAsia" w:ascii="黑体" w:hAnsi="黑体" w:eastAsia="黑体"/>
          <w:sz w:val="21"/>
          <w:szCs w:val="24"/>
          <w:highlight w:val="none"/>
          <w:lang w:val="en-US" w:eastAsia="zh-CN"/>
        </w:rPr>
        <w:t>测试结论数据（非车载充电机）</w:t>
      </w:r>
    </w:p>
    <w:tbl>
      <w:tblPr>
        <w:tblStyle w:val="44"/>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2130"/>
        <w:gridCol w:w="2175"/>
        <w:gridCol w:w="2625"/>
        <w:gridCol w:w="1185"/>
        <w:gridCol w:w="1007"/>
      </w:tblGrid>
      <w:tr w14:paraId="6B97A1C8">
        <w:tblPrEx>
          <w:tblCellMar>
            <w:top w:w="0" w:type="dxa"/>
            <w:left w:w="108" w:type="dxa"/>
            <w:bottom w:w="0" w:type="dxa"/>
            <w:right w:w="108" w:type="dxa"/>
          </w:tblCellMar>
        </w:tblPrEx>
        <w:tc>
          <w:tcPr>
            <w:tcW w:w="630" w:type="dxa"/>
            <w:shd w:val="clear" w:color="auto" w:fill="auto"/>
            <w:vAlign w:val="center"/>
          </w:tcPr>
          <w:p w14:paraId="7D8C34AE">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序号</w:t>
            </w:r>
          </w:p>
        </w:tc>
        <w:tc>
          <w:tcPr>
            <w:tcW w:w="2130" w:type="dxa"/>
            <w:shd w:val="clear" w:color="auto" w:fill="auto"/>
            <w:vAlign w:val="center"/>
          </w:tcPr>
          <w:p w14:paraId="440A747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名称</w:t>
            </w:r>
          </w:p>
        </w:tc>
        <w:tc>
          <w:tcPr>
            <w:tcW w:w="2175" w:type="dxa"/>
            <w:shd w:val="clear" w:color="auto" w:fill="auto"/>
            <w:vAlign w:val="center"/>
          </w:tcPr>
          <w:p w14:paraId="1572F110">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字段</w:t>
            </w:r>
          </w:p>
        </w:tc>
        <w:tc>
          <w:tcPr>
            <w:tcW w:w="2625" w:type="dxa"/>
            <w:shd w:val="clear" w:color="auto" w:fill="auto"/>
            <w:vAlign w:val="center"/>
          </w:tcPr>
          <w:p w14:paraId="272C02F2">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描述</w:t>
            </w:r>
          </w:p>
        </w:tc>
        <w:tc>
          <w:tcPr>
            <w:tcW w:w="1185" w:type="dxa"/>
            <w:shd w:val="clear" w:color="auto" w:fill="auto"/>
            <w:vAlign w:val="center"/>
          </w:tcPr>
          <w:p w14:paraId="15C7E8A1">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cs="Times New Roman"/>
                <w:kern w:val="2"/>
                <w:sz w:val="21"/>
                <w:szCs w:val="24"/>
                <w:highlight w:val="none"/>
                <w:vertAlign w:val="baseline"/>
                <w:lang w:val="en-US" w:eastAsia="zh-CN" w:bidi="ar-SA"/>
              </w:rPr>
              <w:t>类型</w:t>
            </w:r>
          </w:p>
        </w:tc>
        <w:tc>
          <w:tcPr>
            <w:tcW w:w="1007" w:type="dxa"/>
            <w:shd w:val="clear" w:color="auto" w:fill="auto"/>
            <w:vAlign w:val="center"/>
          </w:tcPr>
          <w:p w14:paraId="6DDE47AE">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cs="Times New Roman"/>
                <w:kern w:val="2"/>
                <w:sz w:val="21"/>
                <w:szCs w:val="24"/>
                <w:highlight w:val="none"/>
                <w:vertAlign w:val="baseline"/>
                <w:lang w:val="en-US" w:eastAsia="zh-CN" w:bidi="ar-SA"/>
              </w:rPr>
              <w:t>长度（字符）</w:t>
            </w:r>
          </w:p>
        </w:tc>
      </w:tr>
      <w:tr w14:paraId="51BA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73185467">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w:t>
            </w:r>
          </w:p>
        </w:tc>
        <w:tc>
          <w:tcPr>
            <w:tcW w:w="2130" w:type="dxa"/>
            <w:shd w:val="clear" w:color="auto" w:fill="auto"/>
            <w:vAlign w:val="center"/>
          </w:tcPr>
          <w:p w14:paraId="39E2FC87">
            <w:pPr>
              <w:jc w:val="center"/>
              <w:rPr>
                <w:rFonts w:hint="default"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外观检查结论</w:t>
            </w:r>
          </w:p>
        </w:tc>
        <w:tc>
          <w:tcPr>
            <w:tcW w:w="2175" w:type="dxa"/>
            <w:vAlign w:val="center"/>
          </w:tcPr>
          <w:p w14:paraId="0282B393">
            <w:pPr>
              <w:keepNext w:val="0"/>
              <w:keepLines w:val="0"/>
              <w:widowControl/>
              <w:suppressLineNumbers w:val="0"/>
              <w:jc w:val="center"/>
              <w:textAlignment w:val="center"/>
              <w:rPr>
                <w:rFonts w:hint="default"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I-CPTS-004-001</w:t>
            </w:r>
          </w:p>
        </w:tc>
        <w:tc>
          <w:tcPr>
            <w:tcW w:w="2625" w:type="dxa"/>
            <w:vAlign w:val="center"/>
          </w:tcPr>
          <w:p w14:paraId="25FD4E57">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68147EA">
            <w:pPr>
              <w:jc w:val="center"/>
              <w:rPr>
                <w:rFonts w:hint="default"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8D71F9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ECDB2C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DF7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4B0B3FD9">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w:t>
            </w:r>
          </w:p>
        </w:tc>
        <w:tc>
          <w:tcPr>
            <w:tcW w:w="2130" w:type="dxa"/>
            <w:shd w:val="clear" w:color="auto" w:fill="auto"/>
            <w:vAlign w:val="center"/>
          </w:tcPr>
          <w:p w14:paraId="25FCD4B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标志检查结论</w:t>
            </w:r>
          </w:p>
        </w:tc>
        <w:tc>
          <w:tcPr>
            <w:tcW w:w="2175" w:type="dxa"/>
            <w:shd w:val="clear" w:color="auto" w:fill="auto"/>
            <w:vAlign w:val="center"/>
          </w:tcPr>
          <w:p w14:paraId="3537C60F">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I-CPTS-004-002</w:t>
            </w:r>
          </w:p>
        </w:tc>
        <w:tc>
          <w:tcPr>
            <w:tcW w:w="2625" w:type="dxa"/>
            <w:vAlign w:val="center"/>
          </w:tcPr>
          <w:p w14:paraId="143C915D">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665595F">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3D27BAE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11BA87A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DE1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1534172D">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w:t>
            </w:r>
          </w:p>
        </w:tc>
        <w:tc>
          <w:tcPr>
            <w:tcW w:w="2130" w:type="dxa"/>
            <w:shd w:val="clear" w:color="auto" w:fill="auto"/>
            <w:vAlign w:val="center"/>
          </w:tcPr>
          <w:p w14:paraId="25B1BB3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基本构成检查结论</w:t>
            </w:r>
          </w:p>
        </w:tc>
        <w:tc>
          <w:tcPr>
            <w:tcW w:w="2175" w:type="dxa"/>
            <w:shd w:val="clear" w:color="auto" w:fill="auto"/>
            <w:vAlign w:val="center"/>
          </w:tcPr>
          <w:p w14:paraId="5887E0C7">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I-CPTS-004-003</w:t>
            </w:r>
          </w:p>
        </w:tc>
        <w:tc>
          <w:tcPr>
            <w:tcW w:w="2625" w:type="dxa"/>
            <w:vAlign w:val="center"/>
          </w:tcPr>
          <w:p w14:paraId="5AE7703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49E7FF4">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66FCB46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3A3A31C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F9B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3EB0C92B">
            <w:pPr>
              <w:jc w:val="center"/>
              <w:rPr>
                <w:rFonts w:hint="default"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4</w:t>
            </w:r>
          </w:p>
        </w:tc>
        <w:tc>
          <w:tcPr>
            <w:tcW w:w="2130" w:type="dxa"/>
            <w:shd w:val="clear" w:color="auto" w:fill="auto"/>
            <w:vAlign w:val="center"/>
          </w:tcPr>
          <w:p w14:paraId="205E751D">
            <w:pPr>
              <w:jc w:val="center"/>
              <w:rPr>
                <w:rFonts w:hint="default"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机械开关设备检查结论</w:t>
            </w:r>
          </w:p>
        </w:tc>
        <w:tc>
          <w:tcPr>
            <w:tcW w:w="2175" w:type="dxa"/>
            <w:vAlign w:val="center"/>
          </w:tcPr>
          <w:p w14:paraId="0B5A3C49">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I-CPTS-004-004</w:t>
            </w:r>
          </w:p>
        </w:tc>
        <w:tc>
          <w:tcPr>
            <w:tcW w:w="2625" w:type="dxa"/>
            <w:vAlign w:val="center"/>
          </w:tcPr>
          <w:p w14:paraId="5AEE2C1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61F79C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01936A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099B009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4A6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4BB5A61">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5</w:t>
            </w:r>
          </w:p>
        </w:tc>
        <w:tc>
          <w:tcPr>
            <w:tcW w:w="2130" w:type="dxa"/>
            <w:shd w:val="clear" w:color="auto" w:fill="auto"/>
            <w:vAlign w:val="center"/>
          </w:tcPr>
          <w:p w14:paraId="4BC455AC">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防雷措施检查</w:t>
            </w:r>
            <w:r>
              <w:rPr>
                <w:rFonts w:hint="eastAsia" w:ascii="宋体" w:hAnsi="宋体" w:cs="Calibri"/>
                <w:bCs/>
                <w:kern w:val="0"/>
                <w:sz w:val="18"/>
                <w:szCs w:val="18"/>
                <w:highlight w:val="none"/>
                <w:lang w:val="en-US" w:eastAsia="zh-CN" w:bidi="ar-SA"/>
              </w:rPr>
              <w:t>结论</w:t>
            </w:r>
          </w:p>
        </w:tc>
        <w:tc>
          <w:tcPr>
            <w:tcW w:w="2175" w:type="dxa"/>
            <w:shd w:val="clear" w:color="auto" w:fill="auto"/>
            <w:vAlign w:val="center"/>
          </w:tcPr>
          <w:p w14:paraId="20D1181F">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I-CPTS-004-005</w:t>
            </w:r>
          </w:p>
        </w:tc>
        <w:tc>
          <w:tcPr>
            <w:tcW w:w="2625" w:type="dxa"/>
            <w:vAlign w:val="center"/>
          </w:tcPr>
          <w:p w14:paraId="57AC032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4C0C5B6">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2531ED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3AD421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8C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61623E41">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6</w:t>
            </w:r>
          </w:p>
        </w:tc>
        <w:tc>
          <w:tcPr>
            <w:tcW w:w="2130" w:type="dxa"/>
            <w:shd w:val="clear" w:color="auto" w:fill="auto"/>
            <w:vAlign w:val="center"/>
          </w:tcPr>
          <w:p w14:paraId="0FFF0E9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防盗措施检查</w:t>
            </w:r>
            <w:r>
              <w:rPr>
                <w:rFonts w:hint="eastAsia" w:ascii="宋体" w:hAnsi="宋体" w:cs="Calibri"/>
                <w:bCs/>
                <w:kern w:val="0"/>
                <w:sz w:val="18"/>
                <w:szCs w:val="18"/>
                <w:highlight w:val="none"/>
                <w:lang w:val="en-US" w:eastAsia="zh-CN" w:bidi="ar-SA"/>
              </w:rPr>
              <w:t>结论</w:t>
            </w:r>
          </w:p>
        </w:tc>
        <w:tc>
          <w:tcPr>
            <w:tcW w:w="2175" w:type="dxa"/>
            <w:shd w:val="clear" w:color="auto" w:fill="auto"/>
            <w:vAlign w:val="center"/>
          </w:tcPr>
          <w:p w14:paraId="2216BF0F">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I-CPTS-004-006</w:t>
            </w:r>
          </w:p>
        </w:tc>
        <w:tc>
          <w:tcPr>
            <w:tcW w:w="2625" w:type="dxa"/>
            <w:vAlign w:val="center"/>
          </w:tcPr>
          <w:p w14:paraId="5623BB7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1736652">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06C178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087F1CA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4FD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6B84C5ED">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7</w:t>
            </w:r>
          </w:p>
        </w:tc>
        <w:tc>
          <w:tcPr>
            <w:tcW w:w="2130" w:type="dxa"/>
            <w:shd w:val="clear" w:color="auto" w:fill="auto"/>
            <w:vAlign w:val="center"/>
          </w:tcPr>
          <w:p w14:paraId="71F6B98B">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w:t>
            </w:r>
            <w:r>
              <w:rPr>
                <w:rFonts w:hint="eastAsia" w:ascii="宋体" w:hAnsi="宋体" w:cs="Calibri"/>
                <w:bCs/>
                <w:kern w:val="0"/>
                <w:sz w:val="18"/>
                <w:szCs w:val="18"/>
                <w:highlight w:val="none"/>
                <w:lang w:val="en-US" w:eastAsia="zh-CN"/>
              </w:rPr>
              <w:t>控制</w:t>
            </w:r>
            <w:r>
              <w:rPr>
                <w:rFonts w:hint="eastAsia" w:ascii="宋体" w:hAnsi="宋体" w:cs="Calibri"/>
                <w:bCs/>
                <w:kern w:val="0"/>
                <w:sz w:val="18"/>
                <w:szCs w:val="18"/>
                <w:highlight w:val="none"/>
              </w:rPr>
              <w:t>功能</w:t>
            </w:r>
            <w:r>
              <w:rPr>
                <w:rFonts w:hint="eastAsia" w:ascii="宋体" w:hAnsi="宋体" w:cs="Calibri"/>
                <w:bCs/>
                <w:kern w:val="0"/>
                <w:sz w:val="18"/>
                <w:szCs w:val="18"/>
                <w:highlight w:val="none"/>
                <w:lang w:val="en-US" w:eastAsia="zh-CN"/>
              </w:rPr>
              <w:t>试验</w:t>
            </w:r>
            <w:r>
              <w:rPr>
                <w:rFonts w:hint="eastAsia" w:ascii="宋体" w:hAnsi="宋体" w:cs="Calibri"/>
                <w:bCs/>
                <w:kern w:val="0"/>
                <w:sz w:val="18"/>
                <w:szCs w:val="18"/>
                <w:highlight w:val="none"/>
              </w:rPr>
              <w:t>结论</w:t>
            </w:r>
          </w:p>
        </w:tc>
        <w:tc>
          <w:tcPr>
            <w:tcW w:w="2175" w:type="dxa"/>
            <w:shd w:val="clear" w:color="auto" w:fill="auto"/>
            <w:vAlign w:val="center"/>
          </w:tcPr>
          <w:p w14:paraId="43D135CA">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I-CPTS-004-007</w:t>
            </w:r>
          </w:p>
        </w:tc>
        <w:tc>
          <w:tcPr>
            <w:tcW w:w="2625" w:type="dxa"/>
            <w:vAlign w:val="center"/>
          </w:tcPr>
          <w:p w14:paraId="683AC90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BA78175">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34F7E8A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4BC100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782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30" w:type="dxa"/>
            <w:shd w:val="clear" w:color="auto" w:fill="auto"/>
            <w:vAlign w:val="center"/>
          </w:tcPr>
          <w:p w14:paraId="64DF6655">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8</w:t>
            </w:r>
          </w:p>
        </w:tc>
        <w:tc>
          <w:tcPr>
            <w:tcW w:w="2130" w:type="dxa"/>
            <w:shd w:val="clear" w:color="auto" w:fill="auto"/>
            <w:vAlign w:val="center"/>
          </w:tcPr>
          <w:p w14:paraId="6CB832E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通信功能试验结论</w:t>
            </w:r>
          </w:p>
        </w:tc>
        <w:tc>
          <w:tcPr>
            <w:tcW w:w="2175" w:type="dxa"/>
            <w:shd w:val="clear" w:color="auto" w:fill="auto"/>
            <w:vAlign w:val="center"/>
          </w:tcPr>
          <w:p w14:paraId="0C59C0E0">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I-CPTS-004-008</w:t>
            </w:r>
          </w:p>
        </w:tc>
        <w:tc>
          <w:tcPr>
            <w:tcW w:w="2625" w:type="dxa"/>
            <w:vAlign w:val="center"/>
          </w:tcPr>
          <w:p w14:paraId="10ADA1D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11EA39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FBA441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F7ADD2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E9A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42D4A063">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9</w:t>
            </w:r>
          </w:p>
        </w:tc>
        <w:tc>
          <w:tcPr>
            <w:tcW w:w="2130" w:type="dxa"/>
            <w:shd w:val="clear" w:color="auto" w:fill="auto"/>
            <w:vAlign w:val="center"/>
          </w:tcPr>
          <w:p w14:paraId="35F15449">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绝缘检测功能试验</w:t>
            </w:r>
            <w:r>
              <w:rPr>
                <w:rFonts w:hint="eastAsia" w:ascii="宋体" w:hAnsi="宋体" w:cs="Calibri"/>
                <w:bCs/>
                <w:kern w:val="0"/>
                <w:sz w:val="18"/>
                <w:szCs w:val="18"/>
                <w:highlight w:val="none"/>
              </w:rPr>
              <w:t>结论</w:t>
            </w:r>
          </w:p>
        </w:tc>
        <w:tc>
          <w:tcPr>
            <w:tcW w:w="2175" w:type="dxa"/>
            <w:shd w:val="clear" w:color="auto" w:fill="auto"/>
            <w:vAlign w:val="center"/>
          </w:tcPr>
          <w:p w14:paraId="244FC511">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I-CPTS-004-009</w:t>
            </w:r>
          </w:p>
        </w:tc>
        <w:tc>
          <w:tcPr>
            <w:tcW w:w="2625" w:type="dxa"/>
            <w:vAlign w:val="center"/>
          </w:tcPr>
          <w:p w14:paraId="0078A18D">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0FC8A22">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30CB70C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5F778A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C2E0DC3">
        <w:tblPrEx>
          <w:tblCellMar>
            <w:top w:w="0" w:type="dxa"/>
            <w:left w:w="108" w:type="dxa"/>
            <w:bottom w:w="0" w:type="dxa"/>
            <w:right w:w="108" w:type="dxa"/>
          </w:tblCellMar>
        </w:tblPrEx>
        <w:tc>
          <w:tcPr>
            <w:tcW w:w="630" w:type="dxa"/>
            <w:shd w:val="clear" w:color="auto" w:fill="auto"/>
            <w:vAlign w:val="center"/>
          </w:tcPr>
          <w:p w14:paraId="2841C870">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10</w:t>
            </w:r>
          </w:p>
        </w:tc>
        <w:tc>
          <w:tcPr>
            <w:tcW w:w="2130" w:type="dxa"/>
            <w:shd w:val="clear" w:color="auto" w:fill="auto"/>
            <w:vAlign w:val="center"/>
          </w:tcPr>
          <w:p w14:paraId="01A24BC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直流输出回路短路检测功能试验结论</w:t>
            </w:r>
          </w:p>
        </w:tc>
        <w:tc>
          <w:tcPr>
            <w:tcW w:w="2175" w:type="dxa"/>
            <w:shd w:val="clear" w:color="auto" w:fill="auto"/>
            <w:vAlign w:val="center"/>
          </w:tcPr>
          <w:p w14:paraId="3B321EEA">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I-CPTS-004-010</w:t>
            </w:r>
          </w:p>
        </w:tc>
        <w:tc>
          <w:tcPr>
            <w:tcW w:w="2625" w:type="dxa"/>
            <w:vAlign w:val="center"/>
          </w:tcPr>
          <w:p w14:paraId="1A7C696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1C0F48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9D22B0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0A1F6CF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2BE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E1382BD">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11</w:t>
            </w:r>
          </w:p>
        </w:tc>
        <w:tc>
          <w:tcPr>
            <w:tcW w:w="2130" w:type="dxa"/>
            <w:shd w:val="clear" w:color="auto" w:fill="auto"/>
            <w:vAlign w:val="center"/>
          </w:tcPr>
          <w:p w14:paraId="2EEBCC60">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车辆插头锁止功能试验结论</w:t>
            </w:r>
          </w:p>
        </w:tc>
        <w:tc>
          <w:tcPr>
            <w:tcW w:w="2175" w:type="dxa"/>
            <w:shd w:val="clear" w:color="auto" w:fill="auto"/>
            <w:vAlign w:val="center"/>
          </w:tcPr>
          <w:p w14:paraId="31187936">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I-CPTS-004-011</w:t>
            </w:r>
          </w:p>
        </w:tc>
        <w:tc>
          <w:tcPr>
            <w:tcW w:w="2625" w:type="dxa"/>
            <w:vAlign w:val="center"/>
          </w:tcPr>
          <w:p w14:paraId="6076BEA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1D6F4C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28BBE45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8D91DF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2A1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03BC5350">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12</w:t>
            </w:r>
          </w:p>
        </w:tc>
        <w:tc>
          <w:tcPr>
            <w:tcW w:w="2130" w:type="dxa"/>
            <w:shd w:val="clear" w:color="auto" w:fill="auto"/>
            <w:vAlign w:val="center"/>
          </w:tcPr>
          <w:p w14:paraId="376EA69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预充电功能试验结论</w:t>
            </w:r>
          </w:p>
        </w:tc>
        <w:tc>
          <w:tcPr>
            <w:tcW w:w="2175" w:type="dxa"/>
            <w:shd w:val="clear" w:color="auto" w:fill="auto"/>
            <w:vAlign w:val="center"/>
          </w:tcPr>
          <w:p w14:paraId="1BF9F2D8">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I-CPTS-004-012</w:t>
            </w:r>
          </w:p>
        </w:tc>
        <w:tc>
          <w:tcPr>
            <w:tcW w:w="2625" w:type="dxa"/>
            <w:vAlign w:val="center"/>
          </w:tcPr>
          <w:p w14:paraId="0A60384F">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E40343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2FD2348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6F9329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3ED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6D7D96F5">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13</w:t>
            </w:r>
          </w:p>
        </w:tc>
        <w:tc>
          <w:tcPr>
            <w:tcW w:w="2130" w:type="dxa"/>
            <w:shd w:val="clear" w:color="auto" w:fill="auto"/>
            <w:vAlign w:val="center"/>
          </w:tcPr>
          <w:p w14:paraId="16EF3607">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显示功能试验结论</w:t>
            </w:r>
          </w:p>
        </w:tc>
        <w:tc>
          <w:tcPr>
            <w:tcW w:w="2175" w:type="dxa"/>
            <w:shd w:val="clear" w:color="auto" w:fill="auto"/>
            <w:vAlign w:val="center"/>
          </w:tcPr>
          <w:p w14:paraId="423BFC06">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I-CPTS-004-013</w:t>
            </w:r>
          </w:p>
        </w:tc>
        <w:tc>
          <w:tcPr>
            <w:tcW w:w="2625" w:type="dxa"/>
            <w:vAlign w:val="center"/>
          </w:tcPr>
          <w:p w14:paraId="766F519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C3549C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0AA04B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9D9A03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417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5BE73D5">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14</w:t>
            </w:r>
          </w:p>
        </w:tc>
        <w:tc>
          <w:tcPr>
            <w:tcW w:w="2130" w:type="dxa"/>
            <w:shd w:val="clear" w:color="auto" w:fill="auto"/>
            <w:vAlign w:val="center"/>
          </w:tcPr>
          <w:p w14:paraId="12489028">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输入功能试验结论</w:t>
            </w:r>
          </w:p>
        </w:tc>
        <w:tc>
          <w:tcPr>
            <w:tcW w:w="2175" w:type="dxa"/>
            <w:shd w:val="clear" w:color="auto" w:fill="auto"/>
            <w:vAlign w:val="center"/>
          </w:tcPr>
          <w:p w14:paraId="35C252CF">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I-CPTS-004-014</w:t>
            </w:r>
          </w:p>
        </w:tc>
        <w:tc>
          <w:tcPr>
            <w:tcW w:w="2625" w:type="dxa"/>
            <w:vAlign w:val="center"/>
          </w:tcPr>
          <w:p w14:paraId="7172410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5B2C03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3A7746F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14A6950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1AD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371073D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15</w:t>
            </w:r>
          </w:p>
        </w:tc>
        <w:tc>
          <w:tcPr>
            <w:tcW w:w="2130" w:type="dxa"/>
            <w:shd w:val="clear" w:color="auto" w:fill="auto"/>
            <w:vAlign w:val="center"/>
          </w:tcPr>
          <w:p w14:paraId="3B0EA70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计量功能试验结论</w:t>
            </w:r>
          </w:p>
        </w:tc>
        <w:tc>
          <w:tcPr>
            <w:tcW w:w="2175" w:type="dxa"/>
            <w:shd w:val="clear" w:color="auto" w:fill="auto"/>
            <w:vAlign w:val="center"/>
          </w:tcPr>
          <w:p w14:paraId="01FCB8B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I-CPTS-004-015</w:t>
            </w:r>
          </w:p>
        </w:tc>
        <w:tc>
          <w:tcPr>
            <w:tcW w:w="2625" w:type="dxa"/>
            <w:vAlign w:val="center"/>
          </w:tcPr>
          <w:p w14:paraId="7F028A0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39411B1">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644179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09B7FE6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67A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7007F688">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16</w:t>
            </w:r>
          </w:p>
        </w:tc>
        <w:tc>
          <w:tcPr>
            <w:tcW w:w="2130" w:type="dxa"/>
            <w:shd w:val="clear" w:color="auto" w:fill="auto"/>
            <w:vAlign w:val="center"/>
          </w:tcPr>
          <w:p w14:paraId="3AC7A7B6">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急停功能</w:t>
            </w:r>
            <w:r>
              <w:rPr>
                <w:rFonts w:hint="eastAsia" w:ascii="宋体" w:hAnsi="宋体" w:cs="Calibri"/>
                <w:bCs/>
                <w:kern w:val="0"/>
                <w:sz w:val="18"/>
                <w:szCs w:val="18"/>
                <w:highlight w:val="none"/>
                <w:lang w:val="en-US" w:eastAsia="zh-CN"/>
              </w:rPr>
              <w:t>试验</w:t>
            </w:r>
            <w:r>
              <w:rPr>
                <w:rFonts w:hint="eastAsia" w:ascii="宋体" w:hAnsi="宋体" w:cs="Calibri"/>
                <w:bCs/>
                <w:kern w:val="0"/>
                <w:sz w:val="18"/>
                <w:szCs w:val="18"/>
                <w:highlight w:val="none"/>
              </w:rPr>
              <w:t>结论</w:t>
            </w:r>
          </w:p>
        </w:tc>
        <w:tc>
          <w:tcPr>
            <w:tcW w:w="2175" w:type="dxa"/>
            <w:shd w:val="clear" w:color="auto" w:fill="auto"/>
            <w:vAlign w:val="center"/>
          </w:tcPr>
          <w:p w14:paraId="07BCBFF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I-CPTS-004-016</w:t>
            </w:r>
          </w:p>
        </w:tc>
        <w:tc>
          <w:tcPr>
            <w:tcW w:w="2625" w:type="dxa"/>
            <w:vAlign w:val="center"/>
          </w:tcPr>
          <w:p w14:paraId="0D386B1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874897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4A0758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C6C08C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638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B5829B2">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17</w:t>
            </w:r>
          </w:p>
        </w:tc>
        <w:tc>
          <w:tcPr>
            <w:tcW w:w="2130" w:type="dxa"/>
            <w:shd w:val="clear" w:color="auto" w:fill="auto"/>
            <w:vAlign w:val="center"/>
          </w:tcPr>
          <w:p w14:paraId="51F96F79">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输入过压保护试验结论</w:t>
            </w:r>
          </w:p>
        </w:tc>
        <w:tc>
          <w:tcPr>
            <w:tcW w:w="2175" w:type="dxa"/>
            <w:shd w:val="clear" w:color="auto" w:fill="auto"/>
            <w:vAlign w:val="center"/>
          </w:tcPr>
          <w:p w14:paraId="621716AC">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I-CPTS-004-017</w:t>
            </w:r>
          </w:p>
        </w:tc>
        <w:tc>
          <w:tcPr>
            <w:tcW w:w="2625" w:type="dxa"/>
            <w:vAlign w:val="center"/>
          </w:tcPr>
          <w:p w14:paraId="04C67631">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6D78426">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282E21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339D824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105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30FD4F83">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18</w:t>
            </w:r>
          </w:p>
        </w:tc>
        <w:tc>
          <w:tcPr>
            <w:tcW w:w="2130" w:type="dxa"/>
            <w:shd w:val="clear" w:color="auto" w:fill="auto"/>
            <w:vAlign w:val="center"/>
          </w:tcPr>
          <w:p w14:paraId="7E2E901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输入欠压保护试验结论</w:t>
            </w:r>
          </w:p>
        </w:tc>
        <w:tc>
          <w:tcPr>
            <w:tcW w:w="2175" w:type="dxa"/>
            <w:shd w:val="clear" w:color="auto" w:fill="auto"/>
            <w:vAlign w:val="center"/>
          </w:tcPr>
          <w:p w14:paraId="660B913A">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I-CPTS-004-018</w:t>
            </w:r>
          </w:p>
        </w:tc>
        <w:tc>
          <w:tcPr>
            <w:tcW w:w="2625" w:type="dxa"/>
            <w:vAlign w:val="center"/>
          </w:tcPr>
          <w:p w14:paraId="70EA894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AC9060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2D55EA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EA23E0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C50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2C2A3B3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19</w:t>
            </w:r>
          </w:p>
        </w:tc>
        <w:tc>
          <w:tcPr>
            <w:tcW w:w="2130" w:type="dxa"/>
            <w:shd w:val="clear" w:color="auto" w:fill="auto"/>
            <w:vAlign w:val="center"/>
          </w:tcPr>
          <w:p w14:paraId="0FBB02DD">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输出过压保护试验结论</w:t>
            </w:r>
          </w:p>
        </w:tc>
        <w:tc>
          <w:tcPr>
            <w:tcW w:w="2175" w:type="dxa"/>
            <w:shd w:val="clear" w:color="auto" w:fill="auto"/>
            <w:vAlign w:val="center"/>
          </w:tcPr>
          <w:p w14:paraId="7BBE88BC">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I-CPTS-004-019</w:t>
            </w:r>
          </w:p>
        </w:tc>
        <w:tc>
          <w:tcPr>
            <w:tcW w:w="2625" w:type="dxa"/>
            <w:vAlign w:val="center"/>
          </w:tcPr>
          <w:p w14:paraId="2BD3FE9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82CD6AC">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6F9E4E6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143102D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6069A14">
        <w:tblPrEx>
          <w:tblCellMar>
            <w:top w:w="0" w:type="dxa"/>
            <w:left w:w="108" w:type="dxa"/>
            <w:bottom w:w="0" w:type="dxa"/>
            <w:right w:w="108" w:type="dxa"/>
          </w:tblCellMar>
        </w:tblPrEx>
        <w:tc>
          <w:tcPr>
            <w:tcW w:w="630" w:type="dxa"/>
            <w:shd w:val="clear" w:color="auto" w:fill="auto"/>
            <w:vAlign w:val="center"/>
          </w:tcPr>
          <w:p w14:paraId="2E07C4D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20</w:t>
            </w:r>
          </w:p>
        </w:tc>
        <w:tc>
          <w:tcPr>
            <w:tcW w:w="2130" w:type="dxa"/>
            <w:shd w:val="clear" w:color="auto" w:fill="auto"/>
            <w:vAlign w:val="center"/>
          </w:tcPr>
          <w:p w14:paraId="66AFBA72">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输出短路保护试验结论</w:t>
            </w:r>
          </w:p>
        </w:tc>
        <w:tc>
          <w:tcPr>
            <w:tcW w:w="2175" w:type="dxa"/>
            <w:shd w:val="clear" w:color="auto" w:fill="auto"/>
            <w:vAlign w:val="center"/>
          </w:tcPr>
          <w:p w14:paraId="39432C64">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I-CPTS-004-020</w:t>
            </w:r>
          </w:p>
        </w:tc>
        <w:tc>
          <w:tcPr>
            <w:tcW w:w="2625" w:type="dxa"/>
            <w:vAlign w:val="center"/>
          </w:tcPr>
          <w:p w14:paraId="519A6241">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3FF31D6">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461345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055E45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3A9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43130304">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21</w:t>
            </w:r>
          </w:p>
        </w:tc>
        <w:tc>
          <w:tcPr>
            <w:tcW w:w="2130" w:type="dxa"/>
            <w:shd w:val="clear" w:color="auto" w:fill="auto"/>
            <w:vAlign w:val="center"/>
          </w:tcPr>
          <w:p w14:paraId="046D092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过温保护试验</w:t>
            </w:r>
          </w:p>
        </w:tc>
        <w:tc>
          <w:tcPr>
            <w:tcW w:w="2175" w:type="dxa"/>
            <w:shd w:val="clear" w:color="auto" w:fill="auto"/>
            <w:vAlign w:val="center"/>
          </w:tcPr>
          <w:p w14:paraId="742EF258">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I-CPTS-004-021</w:t>
            </w:r>
          </w:p>
        </w:tc>
        <w:tc>
          <w:tcPr>
            <w:tcW w:w="2625" w:type="dxa"/>
            <w:vAlign w:val="center"/>
          </w:tcPr>
          <w:p w14:paraId="16B6FE51">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B4A7C0C">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B98B6C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03DFCD1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E5E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1032A4BF">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22</w:t>
            </w:r>
          </w:p>
        </w:tc>
        <w:tc>
          <w:tcPr>
            <w:tcW w:w="2130" w:type="dxa"/>
            <w:shd w:val="clear" w:color="auto" w:fill="auto"/>
            <w:vAlign w:val="center"/>
          </w:tcPr>
          <w:p w14:paraId="42CEE43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开门保护试验结论</w:t>
            </w:r>
          </w:p>
        </w:tc>
        <w:tc>
          <w:tcPr>
            <w:tcW w:w="2175" w:type="dxa"/>
            <w:shd w:val="clear" w:color="auto" w:fill="auto"/>
            <w:vAlign w:val="center"/>
          </w:tcPr>
          <w:p w14:paraId="72FCC318">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I-CPTS-004-022</w:t>
            </w:r>
          </w:p>
        </w:tc>
        <w:tc>
          <w:tcPr>
            <w:tcW w:w="2625" w:type="dxa"/>
            <w:vAlign w:val="center"/>
          </w:tcPr>
          <w:p w14:paraId="3769E65F">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8158A3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CA205A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3F4ED78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519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0C9D2889">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23</w:t>
            </w:r>
          </w:p>
        </w:tc>
        <w:tc>
          <w:tcPr>
            <w:tcW w:w="2130" w:type="dxa"/>
            <w:shd w:val="clear" w:color="auto" w:fill="auto"/>
            <w:vAlign w:val="center"/>
          </w:tcPr>
          <w:p w14:paraId="09E64D99">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启动急停装置试验结论</w:t>
            </w:r>
          </w:p>
        </w:tc>
        <w:tc>
          <w:tcPr>
            <w:tcW w:w="2175" w:type="dxa"/>
            <w:shd w:val="clear" w:color="auto" w:fill="auto"/>
            <w:vAlign w:val="center"/>
          </w:tcPr>
          <w:p w14:paraId="5C712219">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I-CPTS-004-023</w:t>
            </w:r>
          </w:p>
        </w:tc>
        <w:tc>
          <w:tcPr>
            <w:tcW w:w="2625" w:type="dxa"/>
            <w:vAlign w:val="center"/>
          </w:tcPr>
          <w:p w14:paraId="4F47427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35BEBE4">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443917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A05D5A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46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7462839B">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24</w:t>
            </w:r>
          </w:p>
        </w:tc>
        <w:tc>
          <w:tcPr>
            <w:tcW w:w="2130" w:type="dxa"/>
            <w:shd w:val="clear" w:color="auto" w:fill="auto"/>
            <w:vAlign w:val="center"/>
          </w:tcPr>
          <w:p w14:paraId="26879EE7">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输入电流过冲试验结论</w:t>
            </w:r>
          </w:p>
        </w:tc>
        <w:tc>
          <w:tcPr>
            <w:tcW w:w="2175" w:type="dxa"/>
            <w:shd w:val="clear" w:color="auto" w:fill="auto"/>
            <w:vAlign w:val="center"/>
          </w:tcPr>
          <w:p w14:paraId="745AA3C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I-CPTS-004-024</w:t>
            </w:r>
          </w:p>
        </w:tc>
        <w:tc>
          <w:tcPr>
            <w:tcW w:w="2625" w:type="dxa"/>
            <w:vAlign w:val="center"/>
          </w:tcPr>
          <w:p w14:paraId="17A53D47">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2E9D535">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65BBCFE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EADDAC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200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056F723B">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25</w:t>
            </w:r>
          </w:p>
        </w:tc>
        <w:tc>
          <w:tcPr>
            <w:tcW w:w="2130" w:type="dxa"/>
            <w:shd w:val="clear" w:color="auto" w:fill="auto"/>
            <w:vAlign w:val="center"/>
          </w:tcPr>
          <w:p w14:paraId="7072640B">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蓄电池反接试验结论</w:t>
            </w:r>
          </w:p>
        </w:tc>
        <w:tc>
          <w:tcPr>
            <w:tcW w:w="2175" w:type="dxa"/>
            <w:shd w:val="clear" w:color="auto" w:fill="auto"/>
            <w:vAlign w:val="center"/>
          </w:tcPr>
          <w:p w14:paraId="7552F68B">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I-CPTS-004-025</w:t>
            </w:r>
          </w:p>
        </w:tc>
        <w:tc>
          <w:tcPr>
            <w:tcW w:w="2625" w:type="dxa"/>
            <w:vAlign w:val="center"/>
          </w:tcPr>
          <w:p w14:paraId="1FE13F1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5E17C04">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5111BA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D244FB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334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44B0D76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26</w:t>
            </w:r>
          </w:p>
        </w:tc>
        <w:tc>
          <w:tcPr>
            <w:tcW w:w="2130" w:type="dxa"/>
            <w:shd w:val="clear" w:color="auto" w:fill="auto"/>
            <w:vAlign w:val="center"/>
          </w:tcPr>
          <w:p w14:paraId="4DB04E5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防逆流功能试验结论</w:t>
            </w:r>
          </w:p>
        </w:tc>
        <w:tc>
          <w:tcPr>
            <w:tcW w:w="2175" w:type="dxa"/>
            <w:shd w:val="clear" w:color="auto" w:fill="auto"/>
            <w:vAlign w:val="center"/>
          </w:tcPr>
          <w:p w14:paraId="72C6FF74">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I-CPTS-004-026</w:t>
            </w:r>
          </w:p>
        </w:tc>
        <w:tc>
          <w:tcPr>
            <w:tcW w:w="2625" w:type="dxa"/>
            <w:vAlign w:val="center"/>
          </w:tcPr>
          <w:p w14:paraId="10F1CE9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BA7742C">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2BA739A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A87580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968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96BAAD9">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27</w:t>
            </w:r>
          </w:p>
        </w:tc>
        <w:tc>
          <w:tcPr>
            <w:tcW w:w="2130" w:type="dxa"/>
            <w:shd w:val="clear" w:color="auto" w:fill="auto"/>
            <w:vAlign w:val="center"/>
          </w:tcPr>
          <w:p w14:paraId="7804B07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接触器粘连试验结论</w:t>
            </w:r>
          </w:p>
        </w:tc>
        <w:tc>
          <w:tcPr>
            <w:tcW w:w="2175" w:type="dxa"/>
            <w:shd w:val="clear" w:color="auto" w:fill="auto"/>
            <w:vAlign w:val="center"/>
          </w:tcPr>
          <w:p w14:paraId="1157A41A">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I-CPTS-004-027</w:t>
            </w:r>
          </w:p>
        </w:tc>
        <w:tc>
          <w:tcPr>
            <w:tcW w:w="2625" w:type="dxa"/>
            <w:vAlign w:val="center"/>
          </w:tcPr>
          <w:p w14:paraId="4DD7760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6F5EC8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567C0A8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E6541C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920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4B978340">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28</w:t>
            </w:r>
          </w:p>
        </w:tc>
        <w:tc>
          <w:tcPr>
            <w:tcW w:w="2130" w:type="dxa"/>
            <w:shd w:val="clear" w:color="auto" w:fill="auto"/>
            <w:vAlign w:val="center"/>
          </w:tcPr>
          <w:p w14:paraId="4BD83468">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充电模式和连接方式检查结论</w:t>
            </w:r>
          </w:p>
        </w:tc>
        <w:tc>
          <w:tcPr>
            <w:tcW w:w="2175" w:type="dxa"/>
            <w:shd w:val="clear" w:color="auto" w:fill="auto"/>
            <w:vAlign w:val="center"/>
          </w:tcPr>
          <w:p w14:paraId="3A1471E5">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I-CPTS-004-028</w:t>
            </w:r>
          </w:p>
        </w:tc>
        <w:tc>
          <w:tcPr>
            <w:tcW w:w="2625" w:type="dxa"/>
            <w:vAlign w:val="center"/>
          </w:tcPr>
          <w:p w14:paraId="4392519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5D21B27">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B504F9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E48ECD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E9F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1F78C9B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29</w:t>
            </w:r>
          </w:p>
        </w:tc>
        <w:tc>
          <w:tcPr>
            <w:tcW w:w="2130" w:type="dxa"/>
            <w:shd w:val="clear" w:color="auto" w:fill="auto"/>
            <w:vAlign w:val="center"/>
          </w:tcPr>
          <w:p w14:paraId="35AA985C">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充电连接装置检查结论</w:t>
            </w:r>
          </w:p>
        </w:tc>
        <w:tc>
          <w:tcPr>
            <w:tcW w:w="2175" w:type="dxa"/>
            <w:shd w:val="clear" w:color="auto" w:fill="auto"/>
            <w:vAlign w:val="center"/>
          </w:tcPr>
          <w:p w14:paraId="58562C73">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I-CPTS-004-029</w:t>
            </w:r>
          </w:p>
        </w:tc>
        <w:tc>
          <w:tcPr>
            <w:tcW w:w="2625" w:type="dxa"/>
            <w:vAlign w:val="center"/>
          </w:tcPr>
          <w:p w14:paraId="53DABD4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CD33F8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31D2F3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021666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C3D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24306A93">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30</w:t>
            </w:r>
          </w:p>
        </w:tc>
        <w:tc>
          <w:tcPr>
            <w:tcW w:w="2130" w:type="dxa"/>
            <w:shd w:val="clear" w:color="auto" w:fill="auto"/>
            <w:vAlign w:val="center"/>
          </w:tcPr>
          <w:p w14:paraId="2ED6BF81">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电缆管理及贮存检查结论</w:t>
            </w:r>
          </w:p>
        </w:tc>
        <w:tc>
          <w:tcPr>
            <w:tcW w:w="2175" w:type="dxa"/>
            <w:shd w:val="clear" w:color="auto" w:fill="auto"/>
            <w:vAlign w:val="center"/>
          </w:tcPr>
          <w:p w14:paraId="4177491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I-CPTS-004-030</w:t>
            </w:r>
          </w:p>
        </w:tc>
        <w:tc>
          <w:tcPr>
            <w:tcW w:w="2625" w:type="dxa"/>
            <w:vAlign w:val="center"/>
          </w:tcPr>
          <w:p w14:paraId="57460E9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9FCD37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6D397C0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D7DD02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B4E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06D936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31</w:t>
            </w:r>
          </w:p>
        </w:tc>
        <w:tc>
          <w:tcPr>
            <w:tcW w:w="2130" w:type="dxa"/>
            <w:shd w:val="clear" w:color="auto" w:fill="auto"/>
            <w:vAlign w:val="center"/>
          </w:tcPr>
          <w:p w14:paraId="6F001599">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电气隔离检查结论</w:t>
            </w:r>
          </w:p>
        </w:tc>
        <w:tc>
          <w:tcPr>
            <w:tcW w:w="2175" w:type="dxa"/>
            <w:shd w:val="clear" w:color="auto" w:fill="auto"/>
            <w:vAlign w:val="center"/>
          </w:tcPr>
          <w:p w14:paraId="0212E0B1">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I-CPTS-004-031</w:t>
            </w:r>
          </w:p>
        </w:tc>
        <w:tc>
          <w:tcPr>
            <w:tcW w:w="2625" w:type="dxa"/>
            <w:vAlign w:val="center"/>
          </w:tcPr>
          <w:p w14:paraId="7EB14F7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8C34A3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5C732F6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68BA3A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BE2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31DBB58">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32</w:t>
            </w:r>
          </w:p>
        </w:tc>
        <w:tc>
          <w:tcPr>
            <w:tcW w:w="2130" w:type="dxa"/>
            <w:shd w:val="clear" w:color="auto" w:fill="auto"/>
            <w:vAlign w:val="center"/>
          </w:tcPr>
          <w:p w14:paraId="37DD22E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直接接触防护试验结论</w:t>
            </w:r>
          </w:p>
        </w:tc>
        <w:tc>
          <w:tcPr>
            <w:tcW w:w="2175" w:type="dxa"/>
            <w:vAlign w:val="center"/>
          </w:tcPr>
          <w:p w14:paraId="0084E9CD">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I-CPTS-004-032</w:t>
            </w:r>
          </w:p>
        </w:tc>
        <w:tc>
          <w:tcPr>
            <w:tcW w:w="2625" w:type="dxa"/>
            <w:vAlign w:val="center"/>
          </w:tcPr>
          <w:p w14:paraId="534921E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51D3EA5">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C04C86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613ECF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A79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170C4BC2">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33</w:t>
            </w:r>
          </w:p>
        </w:tc>
        <w:tc>
          <w:tcPr>
            <w:tcW w:w="2130" w:type="dxa"/>
            <w:shd w:val="clear" w:color="auto" w:fill="auto"/>
            <w:vAlign w:val="center"/>
          </w:tcPr>
          <w:p w14:paraId="22F8D75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动力电源输入失电试验结论</w:t>
            </w:r>
          </w:p>
        </w:tc>
        <w:tc>
          <w:tcPr>
            <w:tcW w:w="2175" w:type="dxa"/>
            <w:shd w:val="clear" w:color="auto" w:fill="auto"/>
            <w:vAlign w:val="center"/>
          </w:tcPr>
          <w:p w14:paraId="4FAFF096">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I-CPTS-004-033</w:t>
            </w:r>
          </w:p>
        </w:tc>
        <w:tc>
          <w:tcPr>
            <w:tcW w:w="2625" w:type="dxa"/>
            <w:vAlign w:val="center"/>
          </w:tcPr>
          <w:p w14:paraId="4933A030">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838EEE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6DDF65F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5EEDC2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E23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47511933">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34</w:t>
            </w:r>
          </w:p>
        </w:tc>
        <w:tc>
          <w:tcPr>
            <w:tcW w:w="2130" w:type="dxa"/>
            <w:shd w:val="clear" w:color="auto" w:fill="auto"/>
            <w:vAlign w:val="center"/>
          </w:tcPr>
          <w:p w14:paraId="7C5AA0D8">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电气间隙和爬电距离试验结论</w:t>
            </w:r>
          </w:p>
        </w:tc>
        <w:tc>
          <w:tcPr>
            <w:tcW w:w="2175" w:type="dxa"/>
            <w:shd w:val="clear" w:color="auto" w:fill="auto"/>
            <w:vAlign w:val="center"/>
          </w:tcPr>
          <w:p w14:paraId="6D136C86">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I-CPTS-004-034</w:t>
            </w:r>
          </w:p>
        </w:tc>
        <w:tc>
          <w:tcPr>
            <w:tcW w:w="2625" w:type="dxa"/>
            <w:vAlign w:val="center"/>
          </w:tcPr>
          <w:p w14:paraId="4C55A64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0A0716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58328F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5573B4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5D6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DA65599">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35</w:t>
            </w:r>
          </w:p>
        </w:tc>
        <w:tc>
          <w:tcPr>
            <w:tcW w:w="2130" w:type="dxa"/>
            <w:shd w:val="clear" w:color="auto" w:fill="auto"/>
            <w:vAlign w:val="center"/>
          </w:tcPr>
          <w:p w14:paraId="18BC83E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绝缘电阻试验结论</w:t>
            </w:r>
          </w:p>
        </w:tc>
        <w:tc>
          <w:tcPr>
            <w:tcW w:w="2175" w:type="dxa"/>
            <w:shd w:val="clear" w:color="auto" w:fill="auto"/>
            <w:vAlign w:val="center"/>
          </w:tcPr>
          <w:p w14:paraId="4F65B0EC">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I-CPTS-004-035</w:t>
            </w:r>
          </w:p>
        </w:tc>
        <w:tc>
          <w:tcPr>
            <w:tcW w:w="2625" w:type="dxa"/>
            <w:vAlign w:val="center"/>
          </w:tcPr>
          <w:p w14:paraId="1BFD59AD">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0304778">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4C91E5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C5A4D3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B82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2D8C17DD">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36</w:t>
            </w:r>
          </w:p>
        </w:tc>
        <w:tc>
          <w:tcPr>
            <w:tcW w:w="2130" w:type="dxa"/>
            <w:shd w:val="clear" w:color="auto" w:fill="auto"/>
            <w:vAlign w:val="center"/>
          </w:tcPr>
          <w:p w14:paraId="3720C97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介电强度试验结论</w:t>
            </w:r>
          </w:p>
        </w:tc>
        <w:tc>
          <w:tcPr>
            <w:tcW w:w="2175" w:type="dxa"/>
            <w:shd w:val="clear" w:color="auto" w:fill="auto"/>
            <w:vAlign w:val="center"/>
          </w:tcPr>
          <w:p w14:paraId="369A014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I-CPTS-004-036</w:t>
            </w:r>
          </w:p>
        </w:tc>
        <w:tc>
          <w:tcPr>
            <w:tcW w:w="2625" w:type="dxa"/>
            <w:vAlign w:val="center"/>
          </w:tcPr>
          <w:p w14:paraId="3A88EA01">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35BE764">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99DC74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AE5230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D8E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6BFB6533">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37</w:t>
            </w:r>
          </w:p>
        </w:tc>
        <w:tc>
          <w:tcPr>
            <w:tcW w:w="2130" w:type="dxa"/>
            <w:shd w:val="clear" w:color="auto" w:fill="auto"/>
            <w:vAlign w:val="center"/>
          </w:tcPr>
          <w:p w14:paraId="67FF4C9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bidi="ar-SA"/>
              </w:rPr>
              <w:t>冲击耐压试验</w:t>
            </w:r>
            <w:r>
              <w:rPr>
                <w:rFonts w:hint="eastAsia" w:ascii="宋体" w:hAnsi="宋体" w:cs="Calibri"/>
                <w:bCs/>
                <w:kern w:val="0"/>
                <w:sz w:val="18"/>
                <w:szCs w:val="18"/>
                <w:highlight w:val="none"/>
              </w:rPr>
              <w:t>结论</w:t>
            </w:r>
          </w:p>
        </w:tc>
        <w:tc>
          <w:tcPr>
            <w:tcW w:w="2175" w:type="dxa"/>
            <w:shd w:val="clear" w:color="auto" w:fill="auto"/>
            <w:vAlign w:val="center"/>
          </w:tcPr>
          <w:p w14:paraId="194D264B">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I-CPTS-004-037</w:t>
            </w:r>
          </w:p>
        </w:tc>
        <w:tc>
          <w:tcPr>
            <w:tcW w:w="2625" w:type="dxa"/>
            <w:vAlign w:val="center"/>
          </w:tcPr>
          <w:p w14:paraId="5380F8DF">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FF252D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5530B29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6C3FBC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04A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291C39A3">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38</w:t>
            </w:r>
          </w:p>
        </w:tc>
        <w:tc>
          <w:tcPr>
            <w:tcW w:w="2130" w:type="dxa"/>
            <w:shd w:val="clear" w:color="auto" w:fill="auto"/>
            <w:vAlign w:val="center"/>
          </w:tcPr>
          <w:p w14:paraId="1A0959A5">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接地要求结论</w:t>
            </w:r>
          </w:p>
        </w:tc>
        <w:tc>
          <w:tcPr>
            <w:tcW w:w="2175" w:type="dxa"/>
            <w:shd w:val="clear" w:color="auto" w:fill="auto"/>
            <w:vAlign w:val="center"/>
          </w:tcPr>
          <w:p w14:paraId="29670367">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I-CPTS-004-038</w:t>
            </w:r>
          </w:p>
        </w:tc>
        <w:tc>
          <w:tcPr>
            <w:tcW w:w="2625" w:type="dxa"/>
            <w:vAlign w:val="center"/>
          </w:tcPr>
          <w:p w14:paraId="3FDB6FF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8F852CF">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24DF6DB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1902872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5C7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2DA20EF">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39</w:t>
            </w:r>
          </w:p>
        </w:tc>
        <w:tc>
          <w:tcPr>
            <w:tcW w:w="2130" w:type="dxa"/>
            <w:shd w:val="clear" w:color="auto" w:fill="auto"/>
            <w:vAlign w:val="center"/>
          </w:tcPr>
          <w:p w14:paraId="1483274B">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最大恒功率输出试验</w:t>
            </w:r>
            <w:r>
              <w:rPr>
                <w:rFonts w:hint="eastAsia" w:ascii="宋体" w:hAnsi="宋体" w:cs="Calibri"/>
                <w:bCs/>
                <w:kern w:val="0"/>
                <w:sz w:val="18"/>
                <w:szCs w:val="18"/>
                <w:highlight w:val="none"/>
                <w:lang w:val="en-US" w:eastAsia="zh-CN"/>
              </w:rPr>
              <w:t>结论</w:t>
            </w:r>
          </w:p>
        </w:tc>
        <w:tc>
          <w:tcPr>
            <w:tcW w:w="2175" w:type="dxa"/>
            <w:shd w:val="clear" w:color="auto" w:fill="auto"/>
            <w:vAlign w:val="center"/>
          </w:tcPr>
          <w:p w14:paraId="063F69F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I-CPTS-004-039</w:t>
            </w:r>
          </w:p>
        </w:tc>
        <w:tc>
          <w:tcPr>
            <w:tcW w:w="2625" w:type="dxa"/>
            <w:vAlign w:val="center"/>
          </w:tcPr>
          <w:p w14:paraId="7F0548FD">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80BD527">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507C85A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10976C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71A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592338E1">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40</w:t>
            </w:r>
          </w:p>
        </w:tc>
        <w:tc>
          <w:tcPr>
            <w:tcW w:w="2130" w:type="dxa"/>
            <w:shd w:val="clear" w:color="auto" w:fill="auto"/>
            <w:vAlign w:val="center"/>
          </w:tcPr>
          <w:p w14:paraId="0E51C5C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低压辅助电源试验结论</w:t>
            </w:r>
          </w:p>
        </w:tc>
        <w:tc>
          <w:tcPr>
            <w:tcW w:w="2175" w:type="dxa"/>
            <w:shd w:val="clear" w:color="auto" w:fill="auto"/>
            <w:vAlign w:val="center"/>
          </w:tcPr>
          <w:p w14:paraId="1F0C833F">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I-CPTS-004-040</w:t>
            </w:r>
          </w:p>
        </w:tc>
        <w:tc>
          <w:tcPr>
            <w:tcW w:w="2625" w:type="dxa"/>
            <w:vAlign w:val="center"/>
          </w:tcPr>
          <w:p w14:paraId="5BDF094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F436332">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A0C993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F604C4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93C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14:paraId="7810DA1C">
            <w:pPr>
              <w:jc w:val="center"/>
              <w:rPr>
                <w:rFonts w:hint="eastAsia" w:ascii="黑体" w:hAnsi="黑体" w:eastAsia="黑体" w:cs="Times New Roman"/>
                <w:kern w:val="2"/>
                <w:sz w:val="21"/>
                <w:szCs w:val="24"/>
                <w:highlight w:val="none"/>
                <w:vertAlign w:val="baseline"/>
                <w:lang w:val="en-US" w:eastAsia="zh-CN" w:bidi="ar-SA"/>
              </w:rPr>
            </w:pPr>
            <w:r>
              <w:rPr>
                <w:rFonts w:hint="eastAsia" w:ascii="黑体" w:hAnsi="黑体" w:eastAsia="黑体"/>
                <w:highlight w:val="none"/>
                <w:vertAlign w:val="baseline"/>
                <w:lang w:val="en-US" w:eastAsia="zh-CN"/>
              </w:rPr>
              <w:t>41</w:t>
            </w:r>
          </w:p>
        </w:tc>
        <w:tc>
          <w:tcPr>
            <w:tcW w:w="2130" w:type="dxa"/>
            <w:shd w:val="clear" w:color="auto" w:fill="auto"/>
            <w:vAlign w:val="center"/>
          </w:tcPr>
          <w:p w14:paraId="1244BA0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稳流精度试验结论</w:t>
            </w:r>
          </w:p>
        </w:tc>
        <w:tc>
          <w:tcPr>
            <w:tcW w:w="2175" w:type="dxa"/>
            <w:shd w:val="clear" w:color="auto" w:fill="auto"/>
            <w:vAlign w:val="center"/>
          </w:tcPr>
          <w:p w14:paraId="558BCD8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I-CPTS-004-041</w:t>
            </w:r>
          </w:p>
        </w:tc>
        <w:tc>
          <w:tcPr>
            <w:tcW w:w="2625" w:type="dxa"/>
            <w:vAlign w:val="center"/>
          </w:tcPr>
          <w:p w14:paraId="3825881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DEFC6B6">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182440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074474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091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7A03BCD">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42</w:t>
            </w:r>
          </w:p>
        </w:tc>
        <w:tc>
          <w:tcPr>
            <w:tcW w:w="2130" w:type="dxa"/>
            <w:shd w:val="clear" w:color="auto" w:fill="auto"/>
            <w:vAlign w:val="center"/>
          </w:tcPr>
          <w:p w14:paraId="2F9D163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稳压精度试验结论</w:t>
            </w:r>
          </w:p>
        </w:tc>
        <w:tc>
          <w:tcPr>
            <w:tcW w:w="2175" w:type="dxa"/>
            <w:shd w:val="clear" w:color="auto" w:fill="auto"/>
            <w:vAlign w:val="center"/>
          </w:tcPr>
          <w:p w14:paraId="4BF471A8">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I-CPTS-004-042</w:t>
            </w:r>
          </w:p>
        </w:tc>
        <w:tc>
          <w:tcPr>
            <w:tcW w:w="2625" w:type="dxa"/>
            <w:vAlign w:val="center"/>
          </w:tcPr>
          <w:p w14:paraId="5AD9E7D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5FC11B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7402F2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09FEEAE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2A2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75322A1">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43</w:t>
            </w:r>
          </w:p>
        </w:tc>
        <w:tc>
          <w:tcPr>
            <w:tcW w:w="2130" w:type="dxa"/>
            <w:shd w:val="clear" w:color="auto" w:fill="auto"/>
            <w:vAlign w:val="center"/>
          </w:tcPr>
          <w:p w14:paraId="1AB93225">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电压纹波因数试验结论</w:t>
            </w:r>
          </w:p>
        </w:tc>
        <w:tc>
          <w:tcPr>
            <w:tcW w:w="2175" w:type="dxa"/>
            <w:shd w:val="clear" w:color="auto" w:fill="auto"/>
            <w:vAlign w:val="center"/>
          </w:tcPr>
          <w:p w14:paraId="09B21251">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I-CPTS-004-043</w:t>
            </w:r>
          </w:p>
        </w:tc>
        <w:tc>
          <w:tcPr>
            <w:tcW w:w="2625" w:type="dxa"/>
            <w:vAlign w:val="center"/>
          </w:tcPr>
          <w:p w14:paraId="5DBE1717">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5D86FB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431391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3CC37A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071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9C60E72">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44</w:t>
            </w:r>
          </w:p>
        </w:tc>
        <w:tc>
          <w:tcPr>
            <w:tcW w:w="2130" w:type="dxa"/>
            <w:shd w:val="clear" w:color="auto" w:fill="auto"/>
            <w:vAlign w:val="center"/>
          </w:tcPr>
          <w:p w14:paraId="6965E5B5">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电流纹波试验结论</w:t>
            </w:r>
          </w:p>
        </w:tc>
        <w:tc>
          <w:tcPr>
            <w:tcW w:w="2175" w:type="dxa"/>
            <w:shd w:val="clear" w:color="auto" w:fill="auto"/>
            <w:vAlign w:val="center"/>
          </w:tcPr>
          <w:p w14:paraId="526358C2">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I-CPTS-004-044</w:t>
            </w:r>
          </w:p>
        </w:tc>
        <w:tc>
          <w:tcPr>
            <w:tcW w:w="2625" w:type="dxa"/>
            <w:vAlign w:val="center"/>
          </w:tcPr>
          <w:p w14:paraId="074316C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67EA528">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665904D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58B7139">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A90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A28793B">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45</w:t>
            </w:r>
          </w:p>
        </w:tc>
        <w:tc>
          <w:tcPr>
            <w:tcW w:w="2130" w:type="dxa"/>
            <w:shd w:val="clear" w:color="auto" w:fill="auto"/>
            <w:vAlign w:val="center"/>
          </w:tcPr>
          <w:p w14:paraId="347841ED">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输出电流设定误差试验结论</w:t>
            </w:r>
          </w:p>
        </w:tc>
        <w:tc>
          <w:tcPr>
            <w:tcW w:w="2175" w:type="dxa"/>
            <w:shd w:val="clear" w:color="auto" w:fill="auto"/>
            <w:vAlign w:val="center"/>
          </w:tcPr>
          <w:p w14:paraId="21FC87E8">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I-CPTS-004-045</w:t>
            </w:r>
          </w:p>
        </w:tc>
        <w:tc>
          <w:tcPr>
            <w:tcW w:w="2625" w:type="dxa"/>
            <w:vAlign w:val="center"/>
          </w:tcPr>
          <w:p w14:paraId="6285FC7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6E0129C">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3E5A401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E5889A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2A6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648D659">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46</w:t>
            </w:r>
          </w:p>
        </w:tc>
        <w:tc>
          <w:tcPr>
            <w:tcW w:w="2130" w:type="dxa"/>
            <w:shd w:val="clear" w:color="auto" w:fill="auto"/>
            <w:vAlign w:val="center"/>
          </w:tcPr>
          <w:p w14:paraId="3C6B6AAC">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输出电压设定误差试验结论</w:t>
            </w:r>
          </w:p>
        </w:tc>
        <w:tc>
          <w:tcPr>
            <w:tcW w:w="2175" w:type="dxa"/>
            <w:shd w:val="clear" w:color="auto" w:fill="auto"/>
            <w:vAlign w:val="center"/>
          </w:tcPr>
          <w:p w14:paraId="6E721CD2">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I-CPTS-004-046</w:t>
            </w:r>
          </w:p>
        </w:tc>
        <w:tc>
          <w:tcPr>
            <w:tcW w:w="2625" w:type="dxa"/>
            <w:vAlign w:val="center"/>
          </w:tcPr>
          <w:p w14:paraId="380BF86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DB9DDB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2F12866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73226F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677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10072E9">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47</w:t>
            </w:r>
          </w:p>
        </w:tc>
        <w:tc>
          <w:tcPr>
            <w:tcW w:w="2130" w:type="dxa"/>
            <w:shd w:val="clear" w:color="auto" w:fill="auto"/>
            <w:vAlign w:val="center"/>
          </w:tcPr>
          <w:p w14:paraId="5534FC09">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限压特性试验结论</w:t>
            </w:r>
          </w:p>
        </w:tc>
        <w:tc>
          <w:tcPr>
            <w:tcW w:w="2175" w:type="dxa"/>
            <w:shd w:val="clear" w:color="auto" w:fill="auto"/>
            <w:vAlign w:val="center"/>
          </w:tcPr>
          <w:p w14:paraId="669E00B4">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I-CPTS-004-047</w:t>
            </w:r>
          </w:p>
        </w:tc>
        <w:tc>
          <w:tcPr>
            <w:tcW w:w="2625" w:type="dxa"/>
            <w:vAlign w:val="center"/>
          </w:tcPr>
          <w:p w14:paraId="6695A2B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DDEBE22">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25CD72C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337EF31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5C8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6D8AF19">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48</w:t>
            </w:r>
          </w:p>
        </w:tc>
        <w:tc>
          <w:tcPr>
            <w:tcW w:w="2130" w:type="dxa"/>
            <w:shd w:val="clear" w:color="auto" w:fill="auto"/>
            <w:vAlign w:val="center"/>
          </w:tcPr>
          <w:p w14:paraId="6181A41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限流特性试验结论</w:t>
            </w:r>
          </w:p>
        </w:tc>
        <w:tc>
          <w:tcPr>
            <w:tcW w:w="2175" w:type="dxa"/>
            <w:shd w:val="clear" w:color="auto" w:fill="auto"/>
            <w:vAlign w:val="center"/>
          </w:tcPr>
          <w:p w14:paraId="210BD8D5">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I-CPTS-004-048</w:t>
            </w:r>
          </w:p>
        </w:tc>
        <w:tc>
          <w:tcPr>
            <w:tcW w:w="2625" w:type="dxa"/>
            <w:vAlign w:val="center"/>
          </w:tcPr>
          <w:p w14:paraId="2C0B46F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6ED1B1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5F0ACF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A556F8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B10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B833F7C">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49</w:t>
            </w:r>
          </w:p>
        </w:tc>
        <w:tc>
          <w:tcPr>
            <w:tcW w:w="2130" w:type="dxa"/>
            <w:shd w:val="clear" w:color="auto" w:fill="auto"/>
            <w:vAlign w:val="center"/>
          </w:tcPr>
          <w:p w14:paraId="59C39835">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输出电流响应时间试验结论</w:t>
            </w:r>
          </w:p>
        </w:tc>
        <w:tc>
          <w:tcPr>
            <w:tcW w:w="2175" w:type="dxa"/>
            <w:shd w:val="clear" w:color="auto" w:fill="auto"/>
            <w:vAlign w:val="center"/>
          </w:tcPr>
          <w:p w14:paraId="16CC2105">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I-CPTS-004-049</w:t>
            </w:r>
          </w:p>
        </w:tc>
        <w:tc>
          <w:tcPr>
            <w:tcW w:w="2625" w:type="dxa"/>
            <w:vAlign w:val="center"/>
          </w:tcPr>
          <w:p w14:paraId="5014488B">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DBE0073">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3A631CF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30C578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C53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590E9A1">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50</w:t>
            </w:r>
          </w:p>
        </w:tc>
        <w:tc>
          <w:tcPr>
            <w:tcW w:w="2130" w:type="dxa"/>
            <w:shd w:val="clear" w:color="auto" w:fill="auto"/>
            <w:vAlign w:val="center"/>
          </w:tcPr>
          <w:p w14:paraId="7A62361D">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输出电流停止速率试验结论</w:t>
            </w:r>
          </w:p>
        </w:tc>
        <w:tc>
          <w:tcPr>
            <w:tcW w:w="2175" w:type="dxa"/>
            <w:shd w:val="clear" w:color="auto" w:fill="auto"/>
            <w:vAlign w:val="center"/>
          </w:tcPr>
          <w:p w14:paraId="5169B7C3">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I-CPTS-004-050</w:t>
            </w:r>
          </w:p>
        </w:tc>
        <w:tc>
          <w:tcPr>
            <w:tcW w:w="2625" w:type="dxa"/>
            <w:vAlign w:val="center"/>
          </w:tcPr>
          <w:p w14:paraId="338B00FD">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A605B2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31A0559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5E2BFF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5B3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E8E58FE">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51</w:t>
            </w:r>
          </w:p>
        </w:tc>
        <w:tc>
          <w:tcPr>
            <w:tcW w:w="2130" w:type="dxa"/>
            <w:shd w:val="clear" w:color="auto" w:fill="auto"/>
            <w:vAlign w:val="center"/>
          </w:tcPr>
          <w:p w14:paraId="70150C06">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启动输出过冲试验结论</w:t>
            </w:r>
          </w:p>
        </w:tc>
        <w:tc>
          <w:tcPr>
            <w:tcW w:w="2175" w:type="dxa"/>
            <w:shd w:val="clear" w:color="auto" w:fill="auto"/>
            <w:vAlign w:val="center"/>
          </w:tcPr>
          <w:p w14:paraId="6D1A6518">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I-CPTS-004-051</w:t>
            </w:r>
          </w:p>
        </w:tc>
        <w:tc>
          <w:tcPr>
            <w:tcW w:w="2625" w:type="dxa"/>
            <w:vAlign w:val="center"/>
          </w:tcPr>
          <w:p w14:paraId="373B6E10">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81283B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A50B10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7A81FF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437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3438C41">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52</w:t>
            </w:r>
          </w:p>
        </w:tc>
        <w:tc>
          <w:tcPr>
            <w:tcW w:w="2130" w:type="dxa"/>
            <w:shd w:val="clear" w:color="auto" w:fill="auto"/>
            <w:vAlign w:val="center"/>
          </w:tcPr>
          <w:p w14:paraId="3EB89660">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输出电流测量误差试验结论</w:t>
            </w:r>
          </w:p>
        </w:tc>
        <w:tc>
          <w:tcPr>
            <w:tcW w:w="2175" w:type="dxa"/>
            <w:shd w:val="clear" w:color="auto" w:fill="auto"/>
            <w:vAlign w:val="center"/>
          </w:tcPr>
          <w:p w14:paraId="67CB5B2A">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I-CPTS-004-052</w:t>
            </w:r>
          </w:p>
        </w:tc>
        <w:tc>
          <w:tcPr>
            <w:tcW w:w="2625" w:type="dxa"/>
            <w:vAlign w:val="center"/>
          </w:tcPr>
          <w:p w14:paraId="78A3A70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CEC2FA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59246A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21D0CB6">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0DF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1D70AC7">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53</w:t>
            </w:r>
          </w:p>
        </w:tc>
        <w:tc>
          <w:tcPr>
            <w:tcW w:w="2130" w:type="dxa"/>
            <w:shd w:val="clear" w:color="auto" w:fill="auto"/>
            <w:vAlign w:val="center"/>
          </w:tcPr>
          <w:p w14:paraId="450A83DD">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输出电压测量误差试验结论</w:t>
            </w:r>
          </w:p>
        </w:tc>
        <w:tc>
          <w:tcPr>
            <w:tcW w:w="2175" w:type="dxa"/>
            <w:shd w:val="clear" w:color="auto" w:fill="auto"/>
            <w:vAlign w:val="center"/>
          </w:tcPr>
          <w:p w14:paraId="33F9F330">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I-CPTS-004-053</w:t>
            </w:r>
          </w:p>
        </w:tc>
        <w:tc>
          <w:tcPr>
            <w:tcW w:w="2625" w:type="dxa"/>
            <w:vAlign w:val="center"/>
          </w:tcPr>
          <w:p w14:paraId="5B655E8F">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DBC6962">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6A0451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DF2A84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1E2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288989B">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54</w:t>
            </w:r>
          </w:p>
        </w:tc>
        <w:tc>
          <w:tcPr>
            <w:tcW w:w="2130" w:type="dxa"/>
            <w:shd w:val="clear" w:color="auto" w:fill="auto"/>
            <w:vAlign w:val="center"/>
          </w:tcPr>
          <w:p w14:paraId="1543B0A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测量值更新时间试验结论</w:t>
            </w:r>
          </w:p>
        </w:tc>
        <w:tc>
          <w:tcPr>
            <w:tcW w:w="2175" w:type="dxa"/>
            <w:shd w:val="clear" w:color="auto" w:fill="auto"/>
            <w:vAlign w:val="center"/>
          </w:tcPr>
          <w:p w14:paraId="20C8B17A">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I-CPTS-004-054</w:t>
            </w:r>
          </w:p>
        </w:tc>
        <w:tc>
          <w:tcPr>
            <w:tcW w:w="2625" w:type="dxa"/>
            <w:vAlign w:val="center"/>
          </w:tcPr>
          <w:p w14:paraId="39B958B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A50188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249425E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A35BE6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478B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27CFBB9">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55</w:t>
            </w:r>
          </w:p>
        </w:tc>
        <w:tc>
          <w:tcPr>
            <w:tcW w:w="2130" w:type="dxa"/>
            <w:shd w:val="clear" w:color="auto" w:fill="auto"/>
            <w:vAlign w:val="center"/>
          </w:tcPr>
          <w:p w14:paraId="5ABAE349">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效率试验结论</w:t>
            </w:r>
          </w:p>
        </w:tc>
        <w:tc>
          <w:tcPr>
            <w:tcW w:w="2175" w:type="dxa"/>
            <w:shd w:val="clear" w:color="auto" w:fill="auto"/>
            <w:vAlign w:val="center"/>
          </w:tcPr>
          <w:p w14:paraId="322045D0">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I-CPTS-004-055</w:t>
            </w:r>
          </w:p>
        </w:tc>
        <w:tc>
          <w:tcPr>
            <w:tcW w:w="2625" w:type="dxa"/>
            <w:vAlign w:val="center"/>
          </w:tcPr>
          <w:p w14:paraId="1E0017E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D5DB24A">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BEA217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DA2E1B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FEF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CE4E96D">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56</w:t>
            </w:r>
          </w:p>
        </w:tc>
        <w:tc>
          <w:tcPr>
            <w:tcW w:w="2130" w:type="dxa"/>
            <w:shd w:val="clear" w:color="auto" w:fill="auto"/>
            <w:vAlign w:val="center"/>
          </w:tcPr>
          <w:p w14:paraId="756236F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功率因数试验结论</w:t>
            </w:r>
          </w:p>
        </w:tc>
        <w:tc>
          <w:tcPr>
            <w:tcW w:w="2175" w:type="dxa"/>
            <w:shd w:val="clear" w:color="auto" w:fill="auto"/>
            <w:vAlign w:val="center"/>
          </w:tcPr>
          <w:p w14:paraId="1B9D1F74">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I-CPTS-004-056</w:t>
            </w:r>
          </w:p>
        </w:tc>
        <w:tc>
          <w:tcPr>
            <w:tcW w:w="2625" w:type="dxa"/>
            <w:vAlign w:val="center"/>
          </w:tcPr>
          <w:p w14:paraId="5AE5D4D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C6922A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079DCE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2C005CA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A4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48DE99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57</w:t>
            </w:r>
          </w:p>
        </w:tc>
        <w:tc>
          <w:tcPr>
            <w:tcW w:w="2130" w:type="dxa"/>
            <w:shd w:val="clear" w:color="auto" w:fill="auto"/>
            <w:vAlign w:val="center"/>
          </w:tcPr>
          <w:p w14:paraId="1B317B88">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待机功耗试验结论</w:t>
            </w:r>
          </w:p>
        </w:tc>
        <w:tc>
          <w:tcPr>
            <w:tcW w:w="2175" w:type="dxa"/>
            <w:shd w:val="clear" w:color="auto" w:fill="auto"/>
            <w:vAlign w:val="center"/>
          </w:tcPr>
          <w:p w14:paraId="165DF79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I-CPTS-004-057</w:t>
            </w:r>
          </w:p>
        </w:tc>
        <w:tc>
          <w:tcPr>
            <w:tcW w:w="2625" w:type="dxa"/>
            <w:vAlign w:val="center"/>
          </w:tcPr>
          <w:p w14:paraId="2294A638">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911AE27">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731A330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8509DDC">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305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9B66E5E">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58</w:t>
            </w:r>
          </w:p>
        </w:tc>
        <w:tc>
          <w:tcPr>
            <w:tcW w:w="2130" w:type="dxa"/>
            <w:shd w:val="clear" w:color="auto" w:fill="auto"/>
            <w:vAlign w:val="center"/>
          </w:tcPr>
          <w:p w14:paraId="680AA940">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协议一致性试验结论</w:t>
            </w:r>
          </w:p>
        </w:tc>
        <w:tc>
          <w:tcPr>
            <w:tcW w:w="2175" w:type="dxa"/>
            <w:shd w:val="clear" w:color="auto" w:fill="auto"/>
            <w:vAlign w:val="center"/>
          </w:tcPr>
          <w:p w14:paraId="52E3F543">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I-CPTS-004-058</w:t>
            </w:r>
          </w:p>
        </w:tc>
        <w:tc>
          <w:tcPr>
            <w:tcW w:w="2625" w:type="dxa"/>
            <w:vAlign w:val="center"/>
          </w:tcPr>
          <w:p w14:paraId="41AFB3D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ACC2E37">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2B00BE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DCCA83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378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71A46FB">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59</w:t>
            </w:r>
          </w:p>
        </w:tc>
        <w:tc>
          <w:tcPr>
            <w:tcW w:w="2130" w:type="dxa"/>
            <w:shd w:val="clear" w:color="auto" w:fill="auto"/>
            <w:vAlign w:val="center"/>
          </w:tcPr>
          <w:p w14:paraId="1CAB12E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充电控制状态试验结论</w:t>
            </w:r>
          </w:p>
        </w:tc>
        <w:tc>
          <w:tcPr>
            <w:tcW w:w="2175" w:type="dxa"/>
            <w:shd w:val="clear" w:color="auto" w:fill="auto"/>
            <w:vAlign w:val="center"/>
          </w:tcPr>
          <w:p w14:paraId="17EF4102">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I-CPTS-004-059</w:t>
            </w:r>
          </w:p>
        </w:tc>
        <w:tc>
          <w:tcPr>
            <w:tcW w:w="2625" w:type="dxa"/>
            <w:vAlign w:val="center"/>
          </w:tcPr>
          <w:p w14:paraId="3351574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1D94DE1">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FB7B122">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827726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8D3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30" w:type="dxa"/>
            <w:vAlign w:val="center"/>
          </w:tcPr>
          <w:p w14:paraId="63B90077">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60</w:t>
            </w:r>
          </w:p>
        </w:tc>
        <w:tc>
          <w:tcPr>
            <w:tcW w:w="2130" w:type="dxa"/>
            <w:shd w:val="clear" w:color="auto" w:fill="auto"/>
            <w:vAlign w:val="center"/>
          </w:tcPr>
          <w:p w14:paraId="5324BCBE">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充电连接控制时序试验结论</w:t>
            </w:r>
          </w:p>
        </w:tc>
        <w:tc>
          <w:tcPr>
            <w:tcW w:w="2175" w:type="dxa"/>
            <w:shd w:val="clear" w:color="auto" w:fill="auto"/>
            <w:vAlign w:val="center"/>
          </w:tcPr>
          <w:p w14:paraId="5A5AA61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I-CPTS-004-060</w:t>
            </w:r>
          </w:p>
        </w:tc>
        <w:tc>
          <w:tcPr>
            <w:tcW w:w="2625" w:type="dxa"/>
            <w:vAlign w:val="center"/>
          </w:tcPr>
          <w:p w14:paraId="1CBC543E">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B418DFD">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5DFC6F1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14CDADE">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6507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8D1D79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61</w:t>
            </w:r>
          </w:p>
        </w:tc>
        <w:tc>
          <w:tcPr>
            <w:tcW w:w="2130" w:type="dxa"/>
            <w:shd w:val="clear" w:color="auto" w:fill="auto"/>
            <w:vAlign w:val="center"/>
          </w:tcPr>
          <w:p w14:paraId="111FC19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控制导引电压限值试验结论</w:t>
            </w:r>
          </w:p>
        </w:tc>
        <w:tc>
          <w:tcPr>
            <w:tcW w:w="2175" w:type="dxa"/>
            <w:shd w:val="clear" w:color="auto" w:fill="auto"/>
            <w:vAlign w:val="center"/>
          </w:tcPr>
          <w:p w14:paraId="5EF6964B">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I-CPTS-004-061</w:t>
            </w:r>
          </w:p>
        </w:tc>
        <w:tc>
          <w:tcPr>
            <w:tcW w:w="2625" w:type="dxa"/>
            <w:vAlign w:val="center"/>
          </w:tcPr>
          <w:p w14:paraId="7A44088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3484A5B">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687B4D81">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05BD263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4E4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3EABCBB">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62</w:t>
            </w:r>
          </w:p>
        </w:tc>
        <w:tc>
          <w:tcPr>
            <w:tcW w:w="2130" w:type="dxa"/>
            <w:shd w:val="clear" w:color="auto" w:fill="auto"/>
            <w:vAlign w:val="center"/>
          </w:tcPr>
          <w:p w14:paraId="10335F9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通信中断试验结论</w:t>
            </w:r>
          </w:p>
        </w:tc>
        <w:tc>
          <w:tcPr>
            <w:tcW w:w="2175" w:type="dxa"/>
            <w:shd w:val="clear" w:color="auto" w:fill="auto"/>
            <w:vAlign w:val="center"/>
          </w:tcPr>
          <w:p w14:paraId="2B67D78B">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I-CPTS-004-062</w:t>
            </w:r>
          </w:p>
        </w:tc>
        <w:tc>
          <w:tcPr>
            <w:tcW w:w="2625" w:type="dxa"/>
            <w:vAlign w:val="center"/>
          </w:tcPr>
          <w:p w14:paraId="48DFFA8A">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758E6170">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42A1ECD">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569FFE73">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394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E1277C4">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63</w:t>
            </w:r>
          </w:p>
        </w:tc>
        <w:tc>
          <w:tcPr>
            <w:tcW w:w="2130" w:type="dxa"/>
            <w:shd w:val="clear" w:color="auto" w:fill="auto"/>
            <w:vAlign w:val="center"/>
          </w:tcPr>
          <w:p w14:paraId="2A10C7A2">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保护接地连续性试验结论</w:t>
            </w:r>
          </w:p>
        </w:tc>
        <w:tc>
          <w:tcPr>
            <w:tcW w:w="2175" w:type="dxa"/>
            <w:shd w:val="clear" w:color="auto" w:fill="auto"/>
            <w:vAlign w:val="center"/>
          </w:tcPr>
          <w:p w14:paraId="3F5109FD">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I-CPTS-004-063</w:t>
            </w:r>
          </w:p>
        </w:tc>
        <w:tc>
          <w:tcPr>
            <w:tcW w:w="2625" w:type="dxa"/>
            <w:vAlign w:val="center"/>
          </w:tcPr>
          <w:p w14:paraId="4076437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A257A5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46E50D9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B52DAA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21D4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5C4FA2A">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64</w:t>
            </w:r>
          </w:p>
        </w:tc>
        <w:tc>
          <w:tcPr>
            <w:tcW w:w="2130" w:type="dxa"/>
            <w:shd w:val="clear" w:color="auto" w:fill="auto"/>
            <w:vAlign w:val="center"/>
          </w:tcPr>
          <w:p w14:paraId="0370801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连接检测信号断开试验结论</w:t>
            </w:r>
          </w:p>
        </w:tc>
        <w:tc>
          <w:tcPr>
            <w:tcW w:w="2175" w:type="dxa"/>
            <w:shd w:val="clear" w:color="auto" w:fill="auto"/>
            <w:vAlign w:val="center"/>
          </w:tcPr>
          <w:p w14:paraId="5FCF38A9">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I-CPTS-004-064</w:t>
            </w:r>
          </w:p>
        </w:tc>
        <w:tc>
          <w:tcPr>
            <w:tcW w:w="2625" w:type="dxa"/>
            <w:vAlign w:val="center"/>
          </w:tcPr>
          <w:p w14:paraId="6C666268">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F76F6F5">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5A87C0A">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365429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73C0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C6E38FF">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65</w:t>
            </w:r>
          </w:p>
        </w:tc>
        <w:tc>
          <w:tcPr>
            <w:tcW w:w="2130" w:type="dxa"/>
            <w:shd w:val="clear" w:color="auto" w:fill="auto"/>
            <w:vAlign w:val="center"/>
          </w:tcPr>
          <w:p w14:paraId="24F17AAA">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蓄电池电压与通信报文不符试验结论</w:t>
            </w:r>
          </w:p>
        </w:tc>
        <w:tc>
          <w:tcPr>
            <w:tcW w:w="2175" w:type="dxa"/>
            <w:shd w:val="clear" w:color="auto" w:fill="auto"/>
            <w:vAlign w:val="center"/>
          </w:tcPr>
          <w:p w14:paraId="16A5EBEE">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I-CPTS-004-065</w:t>
            </w:r>
          </w:p>
        </w:tc>
        <w:tc>
          <w:tcPr>
            <w:tcW w:w="2625" w:type="dxa"/>
            <w:vAlign w:val="center"/>
          </w:tcPr>
          <w:p w14:paraId="358291D2">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5B98BFE">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5DE1BCB4">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40B7944B">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55EC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27270BC">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66</w:t>
            </w:r>
          </w:p>
        </w:tc>
        <w:tc>
          <w:tcPr>
            <w:tcW w:w="2130" w:type="dxa"/>
            <w:shd w:val="clear" w:color="auto" w:fill="auto"/>
            <w:vAlign w:val="center"/>
          </w:tcPr>
          <w:p w14:paraId="13CD0382">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蓄电池电压超过充电机范围试验结论</w:t>
            </w:r>
          </w:p>
        </w:tc>
        <w:tc>
          <w:tcPr>
            <w:tcW w:w="2175" w:type="dxa"/>
            <w:shd w:val="clear" w:color="auto" w:fill="auto"/>
            <w:vAlign w:val="center"/>
          </w:tcPr>
          <w:p w14:paraId="7A8C06F1">
            <w:pPr>
              <w:keepNext w:val="0"/>
              <w:keepLines w:val="0"/>
              <w:widowControl/>
              <w:suppressLineNumbers w:val="0"/>
              <w:jc w:val="center"/>
              <w:textAlignment w:val="center"/>
              <w:rPr>
                <w:rFonts w:hint="eastAsia" w:ascii="宋体" w:hAnsi="宋体" w:eastAsia="宋体" w:cs="Calibri"/>
                <w:bCs/>
                <w:kern w:val="0"/>
                <w:sz w:val="18"/>
                <w:szCs w:val="18"/>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I-CPTS-004-066</w:t>
            </w:r>
          </w:p>
        </w:tc>
        <w:tc>
          <w:tcPr>
            <w:tcW w:w="2625" w:type="dxa"/>
            <w:vAlign w:val="center"/>
          </w:tcPr>
          <w:p w14:paraId="6D8F749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025C6EF">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C8E64F8">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3356259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0E92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DD2E89E">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67</w:t>
            </w:r>
          </w:p>
        </w:tc>
        <w:tc>
          <w:tcPr>
            <w:tcW w:w="2130" w:type="dxa"/>
            <w:shd w:val="clear" w:color="auto" w:fill="auto"/>
            <w:vAlign w:val="center"/>
          </w:tcPr>
          <w:p w14:paraId="16C1A415">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蓄电池二重保护功能试验结论</w:t>
            </w:r>
          </w:p>
        </w:tc>
        <w:tc>
          <w:tcPr>
            <w:tcW w:w="2175" w:type="dxa"/>
            <w:vAlign w:val="center"/>
          </w:tcPr>
          <w:p w14:paraId="104C2CA5">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I-CPTS-004-067</w:t>
            </w:r>
          </w:p>
        </w:tc>
        <w:tc>
          <w:tcPr>
            <w:tcW w:w="2625" w:type="dxa"/>
            <w:vAlign w:val="center"/>
          </w:tcPr>
          <w:p w14:paraId="632C0A0C">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1F30F469">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5D33389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78D783A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77C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5267800">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68</w:t>
            </w:r>
          </w:p>
        </w:tc>
        <w:tc>
          <w:tcPr>
            <w:tcW w:w="2130" w:type="dxa"/>
            <w:shd w:val="clear" w:color="auto" w:fill="auto"/>
            <w:vAlign w:val="center"/>
          </w:tcPr>
          <w:p w14:paraId="01A8F711">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车辆最高允许充电总电压不匹配试验结论</w:t>
            </w:r>
          </w:p>
        </w:tc>
        <w:tc>
          <w:tcPr>
            <w:tcW w:w="2175" w:type="dxa"/>
            <w:vAlign w:val="center"/>
          </w:tcPr>
          <w:p w14:paraId="2F72A4D4">
            <w:pPr>
              <w:keepNext w:val="0"/>
              <w:keepLines w:val="0"/>
              <w:widowControl/>
              <w:suppressLineNumbers w:val="0"/>
              <w:jc w:val="center"/>
              <w:textAlignment w:val="center"/>
              <w:rPr>
                <w:rFonts w:hint="eastAsia"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I-CPTS-004-068</w:t>
            </w:r>
          </w:p>
        </w:tc>
        <w:tc>
          <w:tcPr>
            <w:tcW w:w="2625" w:type="dxa"/>
            <w:vAlign w:val="center"/>
          </w:tcPr>
          <w:p w14:paraId="2C147CB5">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D129F34">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0102BB7F">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3AB03970">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13D8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DF8C94B">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69</w:t>
            </w:r>
          </w:p>
        </w:tc>
        <w:tc>
          <w:tcPr>
            <w:tcW w:w="2130" w:type="dxa"/>
            <w:shd w:val="clear" w:color="auto" w:fill="auto"/>
            <w:vAlign w:val="center"/>
          </w:tcPr>
          <w:p w14:paraId="588C276F">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充电需求大于蓄电池参数试验结论</w:t>
            </w:r>
          </w:p>
        </w:tc>
        <w:tc>
          <w:tcPr>
            <w:tcW w:w="2175" w:type="dxa"/>
            <w:vAlign w:val="center"/>
          </w:tcPr>
          <w:p w14:paraId="5E2E95C7">
            <w:pPr>
              <w:keepNext w:val="0"/>
              <w:keepLines w:val="0"/>
              <w:widowControl/>
              <w:suppressLineNumbers w:val="0"/>
              <w:jc w:val="center"/>
              <w:textAlignment w:val="center"/>
              <w:rPr>
                <w:rFonts w:hint="default" w:ascii="黑体" w:hAnsi="黑体" w:eastAsia="黑体"/>
                <w:highlight w:val="none"/>
                <w:vertAlign w:val="baseline"/>
                <w:lang w:val="en-US" w:eastAsia="zh-CN"/>
              </w:rPr>
            </w:pPr>
            <w:r>
              <w:rPr>
                <w:rFonts w:hint="default" w:ascii="Calibri" w:hAnsi="Calibri" w:eastAsia="宋体" w:cs="Calibri"/>
                <w:i w:val="0"/>
                <w:iCs w:val="0"/>
                <w:color w:val="000000"/>
                <w:kern w:val="0"/>
                <w:sz w:val="21"/>
                <w:szCs w:val="21"/>
                <w:highlight w:val="none"/>
                <w:u w:val="none"/>
                <w:lang w:val="en-US" w:eastAsia="zh-CN" w:bidi="ar"/>
              </w:rPr>
              <w:t>I-CPTS-004-0</w:t>
            </w:r>
            <w:r>
              <w:rPr>
                <w:rFonts w:hint="eastAsia" w:ascii="Calibri" w:hAnsi="Calibri" w:cs="Calibri"/>
                <w:i w:val="0"/>
                <w:iCs w:val="0"/>
                <w:color w:val="000000"/>
                <w:kern w:val="0"/>
                <w:sz w:val="21"/>
                <w:szCs w:val="21"/>
                <w:highlight w:val="none"/>
                <w:u w:val="none"/>
                <w:lang w:val="en-US" w:eastAsia="zh-CN" w:bidi="ar"/>
              </w:rPr>
              <w:t>69</w:t>
            </w:r>
          </w:p>
        </w:tc>
        <w:tc>
          <w:tcPr>
            <w:tcW w:w="2625" w:type="dxa"/>
            <w:vAlign w:val="center"/>
          </w:tcPr>
          <w:p w14:paraId="07ACA09D">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4E0126F8">
            <w:pPr>
              <w:jc w:val="center"/>
              <w:rPr>
                <w:rFonts w:hint="eastAsia" w:ascii="黑体" w:hAnsi="黑体" w:eastAsia="黑体"/>
                <w:highlight w:val="none"/>
                <w:vertAlign w:val="baseline"/>
                <w:lang w:val="en-US" w:eastAsia="zh-CN"/>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vAlign w:val="center"/>
          </w:tcPr>
          <w:p w14:paraId="1ACED527">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rPr>
              <w:t>INT4</w:t>
            </w:r>
          </w:p>
        </w:tc>
        <w:tc>
          <w:tcPr>
            <w:tcW w:w="1007" w:type="dxa"/>
            <w:vAlign w:val="center"/>
          </w:tcPr>
          <w:p w14:paraId="622463C5">
            <w:pPr>
              <w:jc w:val="center"/>
              <w:rPr>
                <w:rFonts w:hint="eastAsia" w:ascii="黑体" w:hAnsi="黑体" w:eastAsia="黑体"/>
                <w:highlight w:val="none"/>
                <w:vertAlign w:val="baseline"/>
                <w:lang w:val="en-US" w:eastAsia="zh-CN"/>
              </w:rPr>
            </w:pPr>
            <w:r>
              <w:rPr>
                <w:rFonts w:hint="eastAsia" w:ascii="宋体" w:hAnsi="宋体" w:cs="宋体"/>
                <w:bCs/>
                <w:kern w:val="0"/>
                <w:sz w:val="18"/>
                <w:szCs w:val="18"/>
                <w:highlight w:val="none"/>
                <w:lang w:val="en-US" w:eastAsia="zh-CN"/>
              </w:rPr>
              <w:t>4</w:t>
            </w:r>
          </w:p>
        </w:tc>
      </w:tr>
      <w:tr w14:paraId="3F22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B534BC5">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70</w:t>
            </w:r>
          </w:p>
        </w:tc>
        <w:tc>
          <w:tcPr>
            <w:tcW w:w="2130" w:type="dxa"/>
            <w:shd w:val="clear" w:color="auto" w:fill="auto"/>
            <w:vAlign w:val="center"/>
          </w:tcPr>
          <w:p w14:paraId="63E17A7C">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lang w:val="en-US" w:eastAsia="zh-CN"/>
              </w:rPr>
              <w:t>功能及性能检测总结论</w:t>
            </w:r>
          </w:p>
        </w:tc>
        <w:tc>
          <w:tcPr>
            <w:tcW w:w="2175" w:type="dxa"/>
            <w:shd w:val="clear" w:color="auto" w:fill="auto"/>
            <w:vAlign w:val="center"/>
          </w:tcPr>
          <w:p w14:paraId="01AD98AC">
            <w:pPr>
              <w:jc w:val="center"/>
              <w:rPr>
                <w:rFonts w:hint="default" w:ascii="黑体" w:hAnsi="黑体" w:eastAsia="黑体" w:cs="Times New Roman"/>
                <w:kern w:val="2"/>
                <w:sz w:val="21"/>
                <w:szCs w:val="24"/>
                <w:highlight w:val="none"/>
                <w:vertAlign w:val="baseli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I-CPTS-004-0</w:t>
            </w:r>
            <w:r>
              <w:rPr>
                <w:rFonts w:hint="eastAsia" w:ascii="Calibri" w:hAnsi="Calibri" w:cs="Calibri"/>
                <w:i w:val="0"/>
                <w:iCs w:val="0"/>
                <w:color w:val="000000"/>
                <w:kern w:val="0"/>
                <w:sz w:val="21"/>
                <w:szCs w:val="21"/>
                <w:highlight w:val="none"/>
                <w:u w:val="none"/>
                <w:lang w:val="en-US" w:eastAsia="zh-CN" w:bidi="ar"/>
              </w:rPr>
              <w:t>70</w:t>
            </w:r>
          </w:p>
        </w:tc>
        <w:tc>
          <w:tcPr>
            <w:tcW w:w="2625" w:type="dxa"/>
            <w:shd w:val="clear" w:color="auto" w:fill="auto"/>
            <w:vAlign w:val="center"/>
          </w:tcPr>
          <w:p w14:paraId="35A12641">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02FDA6AC">
            <w:pPr>
              <w:jc w:val="center"/>
              <w:rPr>
                <w:rFonts w:hint="eastAsia" w:ascii="黑体" w:hAnsi="黑体" w:eastAsia="黑体" w:cs="Times New Roman"/>
                <w:kern w:val="2"/>
                <w:sz w:val="21"/>
                <w:szCs w:val="24"/>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shd w:val="clear" w:color="auto" w:fill="auto"/>
            <w:vAlign w:val="center"/>
          </w:tcPr>
          <w:p w14:paraId="4361E273">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rPr>
              <w:t>INT4</w:t>
            </w:r>
          </w:p>
        </w:tc>
        <w:tc>
          <w:tcPr>
            <w:tcW w:w="1007" w:type="dxa"/>
            <w:shd w:val="clear" w:color="auto" w:fill="auto"/>
            <w:vAlign w:val="center"/>
          </w:tcPr>
          <w:p w14:paraId="4EFC5651">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lang w:val="en-US" w:eastAsia="zh-CN"/>
              </w:rPr>
              <w:t>4</w:t>
            </w:r>
          </w:p>
        </w:tc>
      </w:tr>
      <w:tr w14:paraId="4599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823B326">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71</w:t>
            </w:r>
          </w:p>
        </w:tc>
        <w:tc>
          <w:tcPr>
            <w:tcW w:w="2130" w:type="dxa"/>
            <w:shd w:val="clear" w:color="auto" w:fill="auto"/>
            <w:vAlign w:val="center"/>
          </w:tcPr>
          <w:p w14:paraId="5B4B65C2">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外观检查结论</w:t>
            </w:r>
          </w:p>
        </w:tc>
        <w:tc>
          <w:tcPr>
            <w:tcW w:w="2175" w:type="dxa"/>
            <w:shd w:val="clear" w:color="auto" w:fill="auto"/>
            <w:vAlign w:val="center"/>
          </w:tcPr>
          <w:p w14:paraId="74295B0E">
            <w:pPr>
              <w:jc w:val="center"/>
              <w:rPr>
                <w:rFonts w:hint="eastAsia" w:ascii="黑体" w:hAnsi="黑体" w:eastAsia="黑体" w:cs="Times New Roman"/>
                <w:kern w:val="2"/>
                <w:sz w:val="21"/>
                <w:szCs w:val="24"/>
                <w:highlight w:val="none"/>
                <w:vertAlign w:val="baseline"/>
                <w:lang w:val="en-US" w:eastAsia="zh-CN" w:bidi="ar-SA"/>
              </w:rPr>
            </w:pPr>
            <w:r>
              <w:rPr>
                <w:rFonts w:hint="eastAsia" w:ascii="Calibri" w:hAnsi="Calibri"/>
                <w:highlight w:val="none"/>
              </w:rPr>
              <w:t>I-CPTS-002-001</w:t>
            </w:r>
          </w:p>
        </w:tc>
        <w:tc>
          <w:tcPr>
            <w:tcW w:w="2625" w:type="dxa"/>
            <w:shd w:val="clear" w:color="auto" w:fill="auto"/>
            <w:vAlign w:val="center"/>
          </w:tcPr>
          <w:p w14:paraId="696844E6">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249AFDBF">
            <w:pPr>
              <w:jc w:val="center"/>
              <w:rPr>
                <w:rFonts w:hint="eastAsia" w:ascii="黑体" w:hAnsi="黑体" w:eastAsia="黑体" w:cs="Times New Roman"/>
                <w:kern w:val="2"/>
                <w:sz w:val="21"/>
                <w:szCs w:val="24"/>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shd w:val="clear" w:color="auto" w:fill="auto"/>
            <w:vAlign w:val="center"/>
          </w:tcPr>
          <w:p w14:paraId="663A8B19">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rPr>
              <w:t>INT4</w:t>
            </w:r>
          </w:p>
        </w:tc>
        <w:tc>
          <w:tcPr>
            <w:tcW w:w="1007" w:type="dxa"/>
            <w:shd w:val="clear" w:color="auto" w:fill="auto"/>
            <w:vAlign w:val="center"/>
          </w:tcPr>
          <w:p w14:paraId="16175B9D">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lang w:val="en-US" w:eastAsia="zh-CN"/>
              </w:rPr>
              <w:t>4</w:t>
            </w:r>
          </w:p>
        </w:tc>
      </w:tr>
      <w:tr w14:paraId="7005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6FBC3DD">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72</w:t>
            </w:r>
          </w:p>
        </w:tc>
        <w:tc>
          <w:tcPr>
            <w:tcW w:w="2130" w:type="dxa"/>
            <w:shd w:val="clear" w:color="auto" w:fill="auto"/>
            <w:vAlign w:val="center"/>
          </w:tcPr>
          <w:p w14:paraId="20E4CFC8">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绝缘电阻检测结论</w:t>
            </w:r>
          </w:p>
        </w:tc>
        <w:tc>
          <w:tcPr>
            <w:tcW w:w="2175" w:type="dxa"/>
            <w:shd w:val="clear" w:color="auto" w:fill="auto"/>
            <w:vAlign w:val="center"/>
          </w:tcPr>
          <w:p w14:paraId="2AB74A46">
            <w:pPr>
              <w:jc w:val="center"/>
              <w:rPr>
                <w:rFonts w:hint="eastAsia" w:ascii="黑体" w:hAnsi="黑体" w:eastAsia="宋体" w:cs="Times New Roman"/>
                <w:kern w:val="2"/>
                <w:sz w:val="21"/>
                <w:szCs w:val="24"/>
                <w:highlight w:val="none"/>
                <w:vertAlign w:val="baseline"/>
                <w:lang w:val="en-US" w:eastAsia="zh-CN" w:bidi="ar-SA"/>
              </w:rPr>
            </w:pPr>
            <w:r>
              <w:rPr>
                <w:rFonts w:hint="eastAsia" w:ascii="Calibri" w:hAnsi="Calibri"/>
                <w:highlight w:val="none"/>
              </w:rPr>
              <w:t>I-CPTS-002-00</w:t>
            </w:r>
            <w:r>
              <w:rPr>
                <w:rFonts w:hint="eastAsia" w:ascii="Calibri" w:hAnsi="Calibri"/>
                <w:highlight w:val="none"/>
                <w:lang w:val="en-US" w:eastAsia="zh-CN"/>
              </w:rPr>
              <w:t>2</w:t>
            </w:r>
          </w:p>
        </w:tc>
        <w:tc>
          <w:tcPr>
            <w:tcW w:w="2625" w:type="dxa"/>
            <w:shd w:val="clear" w:color="auto" w:fill="auto"/>
            <w:vAlign w:val="center"/>
          </w:tcPr>
          <w:p w14:paraId="38C283C4">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583EE28">
            <w:pPr>
              <w:jc w:val="center"/>
              <w:rPr>
                <w:rFonts w:hint="eastAsia" w:ascii="黑体" w:hAnsi="黑体" w:eastAsia="黑体" w:cs="Times New Roman"/>
                <w:kern w:val="2"/>
                <w:sz w:val="21"/>
                <w:szCs w:val="24"/>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shd w:val="clear" w:color="auto" w:fill="auto"/>
            <w:vAlign w:val="center"/>
          </w:tcPr>
          <w:p w14:paraId="6F072387">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rPr>
              <w:t>INT4</w:t>
            </w:r>
          </w:p>
        </w:tc>
        <w:tc>
          <w:tcPr>
            <w:tcW w:w="1007" w:type="dxa"/>
            <w:shd w:val="clear" w:color="auto" w:fill="auto"/>
            <w:vAlign w:val="center"/>
          </w:tcPr>
          <w:p w14:paraId="3593C677">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lang w:val="en-US" w:eastAsia="zh-CN"/>
              </w:rPr>
              <w:t>4</w:t>
            </w:r>
          </w:p>
        </w:tc>
      </w:tr>
      <w:tr w14:paraId="2744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BEDE07C">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73</w:t>
            </w:r>
          </w:p>
        </w:tc>
        <w:tc>
          <w:tcPr>
            <w:tcW w:w="2130" w:type="dxa"/>
            <w:shd w:val="clear" w:color="auto" w:fill="auto"/>
            <w:vAlign w:val="center"/>
          </w:tcPr>
          <w:p w14:paraId="4F736F2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工作误差检测结论</w:t>
            </w:r>
          </w:p>
        </w:tc>
        <w:tc>
          <w:tcPr>
            <w:tcW w:w="2175" w:type="dxa"/>
            <w:shd w:val="clear" w:color="auto" w:fill="auto"/>
            <w:vAlign w:val="center"/>
          </w:tcPr>
          <w:p w14:paraId="414DD1B7">
            <w:pPr>
              <w:jc w:val="center"/>
              <w:rPr>
                <w:rFonts w:hint="eastAsia" w:ascii="黑体" w:hAnsi="黑体" w:eastAsia="宋体" w:cs="Times New Roman"/>
                <w:kern w:val="2"/>
                <w:sz w:val="21"/>
                <w:szCs w:val="24"/>
                <w:highlight w:val="none"/>
                <w:vertAlign w:val="baseline"/>
                <w:lang w:val="en-US" w:eastAsia="zh-CN" w:bidi="ar-SA"/>
              </w:rPr>
            </w:pPr>
            <w:r>
              <w:rPr>
                <w:rFonts w:hint="eastAsia" w:ascii="Calibri" w:hAnsi="Calibri"/>
                <w:highlight w:val="none"/>
              </w:rPr>
              <w:t>I-CPTS-002-00</w:t>
            </w:r>
            <w:r>
              <w:rPr>
                <w:rFonts w:hint="eastAsia" w:ascii="Calibri" w:hAnsi="Calibri"/>
                <w:highlight w:val="none"/>
                <w:lang w:val="en-US" w:eastAsia="zh-CN"/>
              </w:rPr>
              <w:t>3</w:t>
            </w:r>
          </w:p>
        </w:tc>
        <w:tc>
          <w:tcPr>
            <w:tcW w:w="2625" w:type="dxa"/>
            <w:shd w:val="clear" w:color="auto" w:fill="auto"/>
            <w:vAlign w:val="center"/>
          </w:tcPr>
          <w:p w14:paraId="35C6ECD3">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365B7FBC">
            <w:pPr>
              <w:jc w:val="center"/>
              <w:rPr>
                <w:rFonts w:hint="eastAsia" w:ascii="黑体" w:hAnsi="黑体" w:eastAsia="黑体" w:cs="Times New Roman"/>
                <w:kern w:val="2"/>
                <w:sz w:val="21"/>
                <w:szCs w:val="24"/>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shd w:val="clear" w:color="auto" w:fill="auto"/>
            <w:vAlign w:val="center"/>
          </w:tcPr>
          <w:p w14:paraId="74555547">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rPr>
              <w:t>INT4</w:t>
            </w:r>
          </w:p>
        </w:tc>
        <w:tc>
          <w:tcPr>
            <w:tcW w:w="1007" w:type="dxa"/>
            <w:shd w:val="clear" w:color="auto" w:fill="auto"/>
            <w:vAlign w:val="center"/>
          </w:tcPr>
          <w:p w14:paraId="7D4BC4DB">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lang w:val="en-US" w:eastAsia="zh-CN"/>
              </w:rPr>
              <w:t>4</w:t>
            </w:r>
          </w:p>
        </w:tc>
      </w:tr>
      <w:tr w14:paraId="308D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A73394A">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74</w:t>
            </w:r>
          </w:p>
        </w:tc>
        <w:tc>
          <w:tcPr>
            <w:tcW w:w="2130" w:type="dxa"/>
            <w:shd w:val="clear" w:color="auto" w:fill="auto"/>
            <w:vAlign w:val="center"/>
          </w:tcPr>
          <w:p w14:paraId="77BEACC4">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示值误差检测结论</w:t>
            </w:r>
          </w:p>
        </w:tc>
        <w:tc>
          <w:tcPr>
            <w:tcW w:w="2175" w:type="dxa"/>
            <w:shd w:val="clear" w:color="auto" w:fill="auto"/>
            <w:vAlign w:val="center"/>
          </w:tcPr>
          <w:p w14:paraId="2341ED22">
            <w:pPr>
              <w:jc w:val="center"/>
              <w:rPr>
                <w:rFonts w:hint="eastAsia" w:ascii="黑体" w:hAnsi="黑体" w:eastAsia="宋体" w:cs="Times New Roman"/>
                <w:kern w:val="2"/>
                <w:sz w:val="21"/>
                <w:szCs w:val="24"/>
                <w:highlight w:val="none"/>
                <w:vertAlign w:val="baseline"/>
                <w:lang w:val="en-US" w:eastAsia="zh-CN" w:bidi="ar-SA"/>
              </w:rPr>
            </w:pPr>
            <w:r>
              <w:rPr>
                <w:rFonts w:hint="eastAsia" w:ascii="Calibri" w:hAnsi="Calibri"/>
                <w:highlight w:val="none"/>
              </w:rPr>
              <w:t>I-CPTS-002-00</w:t>
            </w:r>
            <w:r>
              <w:rPr>
                <w:rFonts w:hint="eastAsia" w:ascii="Calibri" w:hAnsi="Calibri"/>
                <w:highlight w:val="none"/>
                <w:lang w:val="en-US" w:eastAsia="zh-CN"/>
              </w:rPr>
              <w:t>4</w:t>
            </w:r>
          </w:p>
        </w:tc>
        <w:tc>
          <w:tcPr>
            <w:tcW w:w="2625" w:type="dxa"/>
            <w:shd w:val="clear" w:color="auto" w:fill="auto"/>
            <w:vAlign w:val="center"/>
          </w:tcPr>
          <w:p w14:paraId="3B2E2499">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BAAF625">
            <w:pPr>
              <w:jc w:val="center"/>
              <w:rPr>
                <w:rFonts w:hint="eastAsia" w:ascii="黑体" w:hAnsi="黑体" w:eastAsia="黑体" w:cs="Times New Roman"/>
                <w:kern w:val="2"/>
                <w:sz w:val="21"/>
                <w:szCs w:val="24"/>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shd w:val="clear" w:color="auto" w:fill="auto"/>
            <w:vAlign w:val="center"/>
          </w:tcPr>
          <w:p w14:paraId="3E4B2C4C">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rPr>
              <w:t>INT4</w:t>
            </w:r>
          </w:p>
        </w:tc>
        <w:tc>
          <w:tcPr>
            <w:tcW w:w="1007" w:type="dxa"/>
            <w:shd w:val="clear" w:color="auto" w:fill="auto"/>
            <w:vAlign w:val="center"/>
          </w:tcPr>
          <w:p w14:paraId="0D499D41">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lang w:val="en-US" w:eastAsia="zh-CN"/>
              </w:rPr>
              <w:t>4</w:t>
            </w:r>
          </w:p>
        </w:tc>
      </w:tr>
      <w:tr w14:paraId="791C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7DB619E">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75</w:t>
            </w:r>
          </w:p>
        </w:tc>
        <w:tc>
          <w:tcPr>
            <w:tcW w:w="2130" w:type="dxa"/>
            <w:shd w:val="clear" w:color="auto" w:fill="auto"/>
            <w:vAlign w:val="center"/>
          </w:tcPr>
          <w:p w14:paraId="6C41EAB5">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时钟示值误差检测结论</w:t>
            </w:r>
          </w:p>
        </w:tc>
        <w:tc>
          <w:tcPr>
            <w:tcW w:w="2175" w:type="dxa"/>
            <w:shd w:val="clear" w:color="auto" w:fill="auto"/>
            <w:vAlign w:val="center"/>
          </w:tcPr>
          <w:p w14:paraId="5F472EFF">
            <w:pPr>
              <w:jc w:val="center"/>
              <w:rPr>
                <w:rFonts w:hint="eastAsia" w:ascii="黑体" w:hAnsi="黑体" w:eastAsia="宋体" w:cs="Times New Roman"/>
                <w:kern w:val="2"/>
                <w:sz w:val="21"/>
                <w:szCs w:val="24"/>
                <w:highlight w:val="none"/>
                <w:vertAlign w:val="baseline"/>
                <w:lang w:val="en-US" w:eastAsia="zh-CN" w:bidi="ar-SA"/>
              </w:rPr>
            </w:pPr>
            <w:r>
              <w:rPr>
                <w:rFonts w:hint="eastAsia" w:ascii="Calibri" w:hAnsi="Calibri"/>
                <w:highlight w:val="none"/>
              </w:rPr>
              <w:t>I-CPTS-002-00</w:t>
            </w:r>
            <w:r>
              <w:rPr>
                <w:rFonts w:hint="eastAsia" w:ascii="Calibri" w:hAnsi="Calibri"/>
                <w:highlight w:val="none"/>
                <w:lang w:val="en-US" w:eastAsia="zh-CN"/>
              </w:rPr>
              <w:t>5</w:t>
            </w:r>
          </w:p>
        </w:tc>
        <w:tc>
          <w:tcPr>
            <w:tcW w:w="2625" w:type="dxa"/>
            <w:shd w:val="clear" w:color="auto" w:fill="auto"/>
            <w:vAlign w:val="center"/>
          </w:tcPr>
          <w:p w14:paraId="5EA9CF27">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6B84B37F">
            <w:pPr>
              <w:jc w:val="center"/>
              <w:rPr>
                <w:rFonts w:hint="eastAsia" w:ascii="黑体" w:hAnsi="黑体" w:eastAsia="黑体" w:cs="Times New Roman"/>
                <w:kern w:val="2"/>
                <w:sz w:val="21"/>
                <w:szCs w:val="24"/>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shd w:val="clear" w:color="auto" w:fill="auto"/>
            <w:vAlign w:val="center"/>
          </w:tcPr>
          <w:p w14:paraId="5D23CF42">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rPr>
              <w:t>INT4</w:t>
            </w:r>
          </w:p>
        </w:tc>
        <w:tc>
          <w:tcPr>
            <w:tcW w:w="1007" w:type="dxa"/>
            <w:shd w:val="clear" w:color="auto" w:fill="auto"/>
            <w:vAlign w:val="center"/>
          </w:tcPr>
          <w:p w14:paraId="00402704">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lang w:val="en-US" w:eastAsia="zh-CN"/>
              </w:rPr>
              <w:t>4</w:t>
            </w:r>
          </w:p>
        </w:tc>
      </w:tr>
      <w:tr w14:paraId="5845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33B4CFF">
            <w:pPr>
              <w:jc w:val="center"/>
              <w:rPr>
                <w:rFonts w:hint="default" w:ascii="黑体" w:hAnsi="黑体" w:eastAsia="黑体"/>
                <w:highlight w:val="none"/>
                <w:vertAlign w:val="baseline"/>
                <w:lang w:val="en-US" w:eastAsia="zh-CN"/>
              </w:rPr>
            </w:pPr>
            <w:r>
              <w:rPr>
                <w:rFonts w:hint="eastAsia" w:ascii="黑体" w:hAnsi="黑体" w:eastAsia="黑体"/>
                <w:highlight w:val="none"/>
                <w:vertAlign w:val="baseline"/>
                <w:lang w:val="en-US" w:eastAsia="zh-CN"/>
              </w:rPr>
              <w:t>76</w:t>
            </w:r>
          </w:p>
        </w:tc>
        <w:tc>
          <w:tcPr>
            <w:tcW w:w="2130" w:type="dxa"/>
            <w:shd w:val="clear" w:color="auto" w:fill="auto"/>
            <w:vAlign w:val="center"/>
          </w:tcPr>
          <w:p w14:paraId="03251A73">
            <w:pPr>
              <w:jc w:val="center"/>
              <w:rPr>
                <w:rFonts w:hint="eastAsia" w:ascii="宋体" w:hAnsi="宋体" w:eastAsia="宋体" w:cs="Calibri"/>
                <w:bCs/>
                <w:kern w:val="0"/>
                <w:sz w:val="18"/>
                <w:szCs w:val="18"/>
                <w:highlight w:val="none"/>
                <w:lang w:val="en-US" w:eastAsia="zh-CN" w:bidi="ar-SA"/>
              </w:rPr>
            </w:pPr>
            <w:r>
              <w:rPr>
                <w:rFonts w:hint="eastAsia" w:ascii="宋体" w:hAnsi="宋体" w:cs="Calibri"/>
                <w:bCs/>
                <w:kern w:val="0"/>
                <w:sz w:val="18"/>
                <w:szCs w:val="18"/>
                <w:highlight w:val="none"/>
              </w:rPr>
              <w:t>计量检</w:t>
            </w:r>
            <w:r>
              <w:rPr>
                <w:rFonts w:hint="eastAsia" w:ascii="宋体" w:hAnsi="宋体" w:cs="Calibri"/>
                <w:bCs/>
                <w:kern w:val="0"/>
                <w:sz w:val="18"/>
                <w:szCs w:val="18"/>
                <w:highlight w:val="none"/>
                <w:lang w:val="en-US" w:eastAsia="zh-CN"/>
              </w:rPr>
              <w:t>测总</w:t>
            </w:r>
            <w:r>
              <w:rPr>
                <w:rFonts w:hint="eastAsia" w:ascii="宋体" w:hAnsi="宋体" w:cs="Calibri"/>
                <w:bCs/>
                <w:kern w:val="0"/>
                <w:sz w:val="18"/>
                <w:szCs w:val="18"/>
                <w:highlight w:val="none"/>
              </w:rPr>
              <w:t>结论</w:t>
            </w:r>
          </w:p>
        </w:tc>
        <w:tc>
          <w:tcPr>
            <w:tcW w:w="2175" w:type="dxa"/>
            <w:shd w:val="clear" w:color="auto" w:fill="auto"/>
            <w:vAlign w:val="center"/>
          </w:tcPr>
          <w:p w14:paraId="45810903">
            <w:pPr>
              <w:jc w:val="center"/>
              <w:rPr>
                <w:rFonts w:hint="eastAsia" w:ascii="黑体" w:hAnsi="黑体" w:eastAsia="宋体" w:cs="Times New Roman"/>
                <w:kern w:val="2"/>
                <w:sz w:val="21"/>
                <w:szCs w:val="24"/>
                <w:highlight w:val="none"/>
                <w:vertAlign w:val="baseline"/>
                <w:lang w:val="en-US" w:eastAsia="zh-CN" w:bidi="ar-SA"/>
              </w:rPr>
            </w:pPr>
            <w:r>
              <w:rPr>
                <w:rFonts w:hint="eastAsia" w:ascii="Calibri" w:hAnsi="Calibri"/>
                <w:highlight w:val="none"/>
              </w:rPr>
              <w:t>I-CPTS-002-00</w:t>
            </w:r>
            <w:r>
              <w:rPr>
                <w:rFonts w:hint="eastAsia" w:ascii="Calibri" w:hAnsi="Calibri"/>
                <w:highlight w:val="none"/>
                <w:lang w:val="en-US" w:eastAsia="zh-CN"/>
              </w:rPr>
              <w:t>6</w:t>
            </w:r>
          </w:p>
        </w:tc>
        <w:tc>
          <w:tcPr>
            <w:tcW w:w="2625" w:type="dxa"/>
            <w:shd w:val="clear" w:color="auto" w:fill="auto"/>
            <w:vAlign w:val="center"/>
          </w:tcPr>
          <w:p w14:paraId="071B1037">
            <w:pPr>
              <w:jc w:val="center"/>
              <w:rPr>
                <w:rFonts w:hint="eastAsia" w:ascii="宋体" w:eastAsia="宋体"/>
                <w:sz w:val="18"/>
                <w:highlight w:val="none"/>
                <w:lang w:eastAsia="zh-CN"/>
              </w:rPr>
            </w:pPr>
            <w:r>
              <w:rPr>
                <w:rFonts w:ascii="宋体"/>
                <w:sz w:val="18"/>
                <w:highlight w:val="none"/>
              </w:rPr>
              <w:t>0</w:t>
            </w:r>
            <w:r>
              <w:rPr>
                <w:rFonts w:hint="eastAsia" w:ascii="宋体"/>
                <w:sz w:val="18"/>
                <w:highlight w:val="none"/>
              </w:rPr>
              <w:t>：</w:t>
            </w:r>
            <w:r>
              <w:rPr>
                <w:rFonts w:hint="eastAsia" w:ascii="宋体"/>
                <w:sz w:val="18"/>
                <w:highlight w:val="none"/>
                <w:lang w:val="en-US" w:eastAsia="zh-CN"/>
              </w:rPr>
              <w:t>合格</w:t>
            </w:r>
          </w:p>
          <w:p w14:paraId="55E3DE7D">
            <w:pPr>
              <w:jc w:val="center"/>
              <w:rPr>
                <w:rFonts w:hint="eastAsia" w:ascii="黑体" w:hAnsi="黑体" w:eastAsia="黑体" w:cs="Times New Roman"/>
                <w:kern w:val="2"/>
                <w:sz w:val="21"/>
                <w:szCs w:val="24"/>
                <w:highlight w:val="none"/>
                <w:vertAlign w:val="baseline"/>
                <w:lang w:val="en-US" w:eastAsia="zh-CN" w:bidi="ar-SA"/>
              </w:rPr>
            </w:pPr>
            <w:r>
              <w:rPr>
                <w:rFonts w:ascii="宋体"/>
                <w:sz w:val="18"/>
                <w:highlight w:val="none"/>
              </w:rPr>
              <w:t>1</w:t>
            </w:r>
            <w:r>
              <w:rPr>
                <w:rFonts w:hint="eastAsia" w:ascii="宋体"/>
                <w:sz w:val="18"/>
                <w:highlight w:val="none"/>
              </w:rPr>
              <w:t>：</w:t>
            </w:r>
            <w:r>
              <w:rPr>
                <w:rFonts w:hint="eastAsia" w:ascii="宋体"/>
                <w:sz w:val="18"/>
                <w:highlight w:val="none"/>
                <w:lang w:val="en-US" w:eastAsia="zh-CN"/>
              </w:rPr>
              <w:t>不</w:t>
            </w:r>
            <w:r>
              <w:rPr>
                <w:rFonts w:ascii="宋体"/>
                <w:sz w:val="18"/>
                <w:highlight w:val="none"/>
              </w:rPr>
              <w:t>合格</w:t>
            </w:r>
          </w:p>
        </w:tc>
        <w:tc>
          <w:tcPr>
            <w:tcW w:w="1185" w:type="dxa"/>
            <w:shd w:val="clear" w:color="auto" w:fill="auto"/>
            <w:vAlign w:val="center"/>
          </w:tcPr>
          <w:p w14:paraId="72C2BA93">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rPr>
              <w:t>INT4</w:t>
            </w:r>
          </w:p>
        </w:tc>
        <w:tc>
          <w:tcPr>
            <w:tcW w:w="1007" w:type="dxa"/>
            <w:shd w:val="clear" w:color="auto" w:fill="auto"/>
            <w:vAlign w:val="center"/>
          </w:tcPr>
          <w:p w14:paraId="72528949">
            <w:pPr>
              <w:jc w:val="center"/>
              <w:rPr>
                <w:rFonts w:hint="eastAsia" w:ascii="黑体" w:hAnsi="黑体" w:eastAsia="黑体" w:cs="Times New Roman"/>
                <w:kern w:val="2"/>
                <w:sz w:val="21"/>
                <w:szCs w:val="24"/>
                <w:highlight w:val="none"/>
                <w:vertAlign w:val="baseline"/>
                <w:lang w:val="en-US" w:eastAsia="zh-CN" w:bidi="ar-SA"/>
              </w:rPr>
            </w:pPr>
            <w:r>
              <w:rPr>
                <w:rFonts w:hint="eastAsia" w:ascii="宋体" w:hAnsi="宋体" w:cs="宋体"/>
                <w:bCs/>
                <w:kern w:val="0"/>
                <w:sz w:val="18"/>
                <w:szCs w:val="18"/>
                <w:highlight w:val="none"/>
                <w:lang w:val="en-US" w:eastAsia="zh-CN"/>
              </w:rPr>
              <w:t>4</w:t>
            </w:r>
          </w:p>
        </w:tc>
      </w:tr>
    </w:tbl>
    <w:p w14:paraId="0EFDDB85">
      <w:pPr>
        <w:rPr>
          <w:highlight w:val="none"/>
        </w:rPr>
      </w:pPr>
    </w:p>
    <w:sectPr>
      <w:footerReference r:id="rId11" w:type="default"/>
      <w:footerReference r:id="rId12" w:type="even"/>
      <w:pgSz w:w="11906" w:h="16838"/>
      <w:pgMar w:top="567" w:right="1134" w:bottom="1134" w:left="1417"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 w:name="微软雅黑_x000B_..">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776A">
    <w:pPr>
      <w:pStyle w:val="86"/>
    </w:pPr>
  </w:p>
  <w:p w14:paraId="723C78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8201">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6EE5">
    <w:pPr>
      <w:pStyle w:val="86"/>
    </w:pPr>
  </w:p>
  <w:p w14:paraId="0E2E02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B9D9">
    <w:pPr>
      <w:pStyle w:val="27"/>
      <w:jc w:val="right"/>
    </w:pPr>
    <w:r>
      <w:rPr>
        <w:rFonts w:hint="eastAsia"/>
        <w:lang w:val="en-US" w:eastAsia="zh-CN"/>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3B8C">
    <w:pPr>
      <w:pStyle w:val="86"/>
    </w:pPr>
  </w:p>
  <w:p w14:paraId="0E9ADD1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FA59">
    <w:pPr>
      <w:pStyle w:val="27"/>
      <w:jc w:val="right"/>
      <w:rPr>
        <w:rFonts w:hint="default"/>
        <w:lang w:val="en-US"/>
      </w:rPr>
    </w:pPr>
    <w:r>
      <w:rPr>
        <w:rFonts w:hint="eastAsia"/>
        <w:lang w:val="en-US" w:eastAsia="zh-CN"/>
      </w:rPr>
      <w:t>II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66C4">
    <w:pPr>
      <w:pStyle w:val="86"/>
    </w:pPr>
  </w:p>
  <w:p w14:paraId="780E477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F7D0">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E1804">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8E1804">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7EF9">
    <w:pPr>
      <w:pStyle w:val="86"/>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6482">
                          <w:pPr>
                            <w:pStyle w:val="8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EB6482">
                    <w:pPr>
                      <w:pStyle w:val="86"/>
                    </w:pPr>
                    <w:r>
                      <w:fldChar w:fldCharType="begin"/>
                    </w:r>
                    <w:r>
                      <w:instrText xml:space="preserve"> PAGE  \* MERGEFORMAT </w:instrText>
                    </w:r>
                    <w:r>
                      <w:fldChar w:fldCharType="separate"/>
                    </w:r>
                    <w:r>
                      <w:t>6</w:t>
                    </w:r>
                    <w:r>
                      <w:fldChar w:fldCharType="end"/>
                    </w:r>
                  </w:p>
                </w:txbxContent>
              </v:textbox>
            </v:shape>
          </w:pict>
        </mc:Fallback>
      </mc:AlternateContent>
    </w:r>
  </w:p>
  <w:p w14:paraId="278D03C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EDBB">
    <w:pPr>
      <w:pStyle w:val="97"/>
    </w:pPr>
    <w:r>
      <w:t>T/CI</w:t>
    </w:r>
    <w:r>
      <w:rPr>
        <w:rFonts w:hint="eastAsia"/>
      </w:rPr>
      <w:t>MA</w:t>
    </w:r>
    <w:r>
      <w:t xml:space="preserve"> XXXXX—XXXX</w:t>
    </w:r>
  </w:p>
  <w:p w14:paraId="004937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6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6EB57C2"/>
    <w:multiLevelType w:val="multilevel"/>
    <w:tmpl w:val="16EB57C2"/>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rPr>
        <w:rFonts w:hint="eastAsia" w:ascii="黑体" w:eastAsia="黑体"/>
        <w:b/>
      </w:rPr>
    </w:lvl>
    <w:lvl w:ilvl="3" w:tentative="0">
      <w:start w:val="1"/>
      <w:numFmt w:val="decimal"/>
      <w:pStyle w:val="5"/>
      <w:lvlText w:val="%1.%2.%3.%4"/>
      <w:lvlJc w:val="left"/>
      <w:pPr>
        <w:tabs>
          <w:tab w:val="left" w:pos="864"/>
        </w:tabs>
        <w:ind w:left="864" w:hanging="864"/>
      </w:pPr>
      <w:rPr>
        <w:b/>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DBF583A"/>
    <w:multiLevelType w:val="multilevel"/>
    <w:tmpl w:val="1DBF583A"/>
    <w:lvl w:ilvl="0" w:tentative="0">
      <w:start w:val="1"/>
      <w:numFmt w:val="decimal"/>
      <w:pStyle w:val="1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151"/>
      <w:suff w:val="nothing"/>
      <w:lvlText w:val="%1.%2.%3.%4.%5　"/>
      <w:lvlJc w:val="left"/>
      <w:pPr>
        <w:ind w:left="0" w:firstLine="0"/>
      </w:pPr>
      <w:rPr>
        <w:rFonts w:hint="eastAsia" w:ascii="黑体" w:hAnsi="Times New Roman" w:eastAsia="黑体"/>
        <w:b w:val="0"/>
        <w:i w:val="0"/>
        <w:sz w:val="21"/>
      </w:rPr>
    </w:lvl>
    <w:lvl w:ilvl="5" w:tentative="0">
      <w:start w:val="1"/>
      <w:numFmt w:val="decimal"/>
      <w:pStyle w:val="1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103"/>
      <w:lvlText w:val=""/>
      <w:lvlJc w:val="left"/>
      <w:pPr>
        <w:tabs>
          <w:tab w:val="left" w:pos="760"/>
        </w:tabs>
        <w:ind w:left="1264" w:hanging="413"/>
      </w:pPr>
      <w:rPr>
        <w:rFonts w:hint="default" w:ascii="Symbol" w:hAnsi="Symbol"/>
        <w:color w:val="auto"/>
      </w:rPr>
    </w:lvl>
    <w:lvl w:ilvl="2" w:tentative="0">
      <w:start w:val="1"/>
      <w:numFmt w:val="bullet"/>
      <w:pStyle w:val="1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4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11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8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266FC6"/>
    <w:multiLevelType w:val="multilevel"/>
    <w:tmpl w:val="60266FC6"/>
    <w:lvl w:ilvl="0" w:tentative="0">
      <w:start w:val="1"/>
      <w:numFmt w:val="upperLetter"/>
      <w:pStyle w:val="22"/>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143"/>
      <w:lvlText w:val="%1.%2.%3"/>
      <w:lvlJc w:val="left"/>
      <w:pPr>
        <w:tabs>
          <w:tab w:val="left" w:pos="907"/>
        </w:tabs>
        <w:ind w:left="907" w:hanging="907"/>
      </w:pPr>
    </w:lvl>
    <w:lvl w:ilvl="3" w:tentative="0">
      <w:start w:val="1"/>
      <w:numFmt w:val="decimal"/>
      <w:pStyle w:val="110"/>
      <w:lvlText w:val="%1.%2.%3.%4"/>
      <w:lvlJc w:val="left"/>
      <w:pPr>
        <w:tabs>
          <w:tab w:val="left" w:pos="1134"/>
        </w:tabs>
        <w:ind w:left="1134" w:hanging="1134"/>
      </w:pPr>
    </w:lvl>
    <w:lvl w:ilvl="4" w:tentative="0">
      <w:start w:val="1"/>
      <w:numFmt w:val="decimal"/>
      <w:pStyle w:val="84"/>
      <w:lvlText w:val="%1.%2.%3.%4.%5"/>
      <w:lvlJc w:val="left"/>
      <w:pPr>
        <w:tabs>
          <w:tab w:val="left" w:pos="1361"/>
        </w:tabs>
        <w:ind w:left="1361" w:hanging="1361"/>
      </w:pPr>
    </w:lvl>
    <w:lvl w:ilvl="5" w:tentative="0">
      <w:start w:val="1"/>
      <w:numFmt w:val="decimal"/>
      <w:pStyle w:val="121"/>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14">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1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70"/>
      <w:lvlText w:val="%1)"/>
      <w:lvlJc w:val="left"/>
      <w:pPr>
        <w:tabs>
          <w:tab w:val="left" w:pos="839"/>
        </w:tabs>
        <w:ind w:left="839" w:hanging="419"/>
      </w:pPr>
      <w:rPr>
        <w:rFonts w:hint="eastAsia" w:ascii="宋体" w:eastAsia="宋体"/>
        <w:b w:val="0"/>
        <w:i w:val="0"/>
        <w:sz w:val="21"/>
      </w:rPr>
    </w:lvl>
    <w:lvl w:ilvl="1" w:tentative="0">
      <w:start w:val="1"/>
      <w:numFmt w:val="decimal"/>
      <w:pStyle w:val="8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13"/>
  </w:num>
  <w:num w:numId="3">
    <w:abstractNumId w:val="9"/>
  </w:num>
  <w:num w:numId="4">
    <w:abstractNumId w:val="6"/>
  </w:num>
  <w:num w:numId="5">
    <w:abstractNumId w:val="8"/>
  </w:num>
  <w:num w:numId="6">
    <w:abstractNumId w:val="1"/>
  </w:num>
  <w:num w:numId="7">
    <w:abstractNumId w:val="10"/>
  </w:num>
  <w:num w:numId="8">
    <w:abstractNumId w:val="16"/>
  </w:num>
  <w:num w:numId="9">
    <w:abstractNumId w:val="17"/>
  </w:num>
  <w:num w:numId="10">
    <w:abstractNumId w:val="18"/>
  </w:num>
  <w:num w:numId="11">
    <w:abstractNumId w:val="12"/>
  </w:num>
  <w:num w:numId="12">
    <w:abstractNumId w:val="14"/>
  </w:num>
  <w:num w:numId="13">
    <w:abstractNumId w:val="7"/>
  </w:num>
  <w:num w:numId="14">
    <w:abstractNumId w:val="2"/>
  </w:num>
  <w:num w:numId="15">
    <w:abstractNumId w:val="11"/>
  </w:num>
  <w:num w:numId="16">
    <w:abstractNumId w:val="5"/>
  </w:num>
  <w:num w:numId="17">
    <w:abstractNumId w:val="1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NTUxYjdkZTU4ZjgxYWUyMTY5MTNjYzFiMDRlNzYifQ=="/>
  </w:docVars>
  <w:rsids>
    <w:rsidRoot w:val="00172A27"/>
    <w:rsid w:val="00000244"/>
    <w:rsid w:val="0000185F"/>
    <w:rsid w:val="0000586F"/>
    <w:rsid w:val="00006D61"/>
    <w:rsid w:val="00006DE9"/>
    <w:rsid w:val="000109F7"/>
    <w:rsid w:val="00013D86"/>
    <w:rsid w:val="00013E02"/>
    <w:rsid w:val="0001728E"/>
    <w:rsid w:val="0002143C"/>
    <w:rsid w:val="00025A65"/>
    <w:rsid w:val="00025FCC"/>
    <w:rsid w:val="00026C31"/>
    <w:rsid w:val="00027280"/>
    <w:rsid w:val="00030444"/>
    <w:rsid w:val="000320A7"/>
    <w:rsid w:val="00035925"/>
    <w:rsid w:val="00036E3F"/>
    <w:rsid w:val="000444CB"/>
    <w:rsid w:val="000563A3"/>
    <w:rsid w:val="00067CDF"/>
    <w:rsid w:val="00074FBE"/>
    <w:rsid w:val="00077852"/>
    <w:rsid w:val="00083A09"/>
    <w:rsid w:val="00083F71"/>
    <w:rsid w:val="0008534E"/>
    <w:rsid w:val="0009005E"/>
    <w:rsid w:val="00092857"/>
    <w:rsid w:val="00092D02"/>
    <w:rsid w:val="000A20A9"/>
    <w:rsid w:val="000A48B1"/>
    <w:rsid w:val="000A5A62"/>
    <w:rsid w:val="000A795D"/>
    <w:rsid w:val="000B3143"/>
    <w:rsid w:val="000B5CD0"/>
    <w:rsid w:val="000B6BF7"/>
    <w:rsid w:val="000C1C49"/>
    <w:rsid w:val="000C6B05"/>
    <w:rsid w:val="000C6DD6"/>
    <w:rsid w:val="000C73D4"/>
    <w:rsid w:val="000D3D4C"/>
    <w:rsid w:val="000D4F51"/>
    <w:rsid w:val="000D718B"/>
    <w:rsid w:val="000E0C46"/>
    <w:rsid w:val="000E5C81"/>
    <w:rsid w:val="000F030C"/>
    <w:rsid w:val="000F129C"/>
    <w:rsid w:val="000F7C12"/>
    <w:rsid w:val="00104FC4"/>
    <w:rsid w:val="001056DE"/>
    <w:rsid w:val="00106EE4"/>
    <w:rsid w:val="001124C0"/>
    <w:rsid w:val="0011372D"/>
    <w:rsid w:val="0013175F"/>
    <w:rsid w:val="00132DB7"/>
    <w:rsid w:val="001356A0"/>
    <w:rsid w:val="00136FA4"/>
    <w:rsid w:val="00145F46"/>
    <w:rsid w:val="00150ACE"/>
    <w:rsid w:val="001512B4"/>
    <w:rsid w:val="00151F0A"/>
    <w:rsid w:val="00160FB1"/>
    <w:rsid w:val="001620A5"/>
    <w:rsid w:val="00164E53"/>
    <w:rsid w:val="0016699D"/>
    <w:rsid w:val="00171ABA"/>
    <w:rsid w:val="00172A27"/>
    <w:rsid w:val="00175159"/>
    <w:rsid w:val="00176208"/>
    <w:rsid w:val="0018211B"/>
    <w:rsid w:val="001840D3"/>
    <w:rsid w:val="00185858"/>
    <w:rsid w:val="001900F8"/>
    <w:rsid w:val="00191258"/>
    <w:rsid w:val="00192680"/>
    <w:rsid w:val="00193037"/>
    <w:rsid w:val="00193A2C"/>
    <w:rsid w:val="00196C0C"/>
    <w:rsid w:val="001A0ECA"/>
    <w:rsid w:val="001A1701"/>
    <w:rsid w:val="001A288E"/>
    <w:rsid w:val="001B4748"/>
    <w:rsid w:val="001B48B0"/>
    <w:rsid w:val="001B6DC2"/>
    <w:rsid w:val="001C149C"/>
    <w:rsid w:val="001C21AC"/>
    <w:rsid w:val="001C47BA"/>
    <w:rsid w:val="001C59EA"/>
    <w:rsid w:val="001D406C"/>
    <w:rsid w:val="001D41EE"/>
    <w:rsid w:val="001D70AA"/>
    <w:rsid w:val="001E0380"/>
    <w:rsid w:val="001E03FD"/>
    <w:rsid w:val="001E0BC2"/>
    <w:rsid w:val="001E13B1"/>
    <w:rsid w:val="001F3A19"/>
    <w:rsid w:val="001F4236"/>
    <w:rsid w:val="00200336"/>
    <w:rsid w:val="00234467"/>
    <w:rsid w:val="0023728A"/>
    <w:rsid w:val="00237D8D"/>
    <w:rsid w:val="00241DA2"/>
    <w:rsid w:val="0024604F"/>
    <w:rsid w:val="00247FEE"/>
    <w:rsid w:val="00250E7D"/>
    <w:rsid w:val="002565D5"/>
    <w:rsid w:val="002622C0"/>
    <w:rsid w:val="0026327D"/>
    <w:rsid w:val="0027609E"/>
    <w:rsid w:val="002778AE"/>
    <w:rsid w:val="0028269A"/>
    <w:rsid w:val="00283590"/>
    <w:rsid w:val="00286973"/>
    <w:rsid w:val="002923AB"/>
    <w:rsid w:val="0029308A"/>
    <w:rsid w:val="00294E70"/>
    <w:rsid w:val="002A0759"/>
    <w:rsid w:val="002A1924"/>
    <w:rsid w:val="002A56BD"/>
    <w:rsid w:val="002A7420"/>
    <w:rsid w:val="002A7BD9"/>
    <w:rsid w:val="002B0F12"/>
    <w:rsid w:val="002B1308"/>
    <w:rsid w:val="002B4554"/>
    <w:rsid w:val="002B5D04"/>
    <w:rsid w:val="002C376E"/>
    <w:rsid w:val="002C72D8"/>
    <w:rsid w:val="002D11FA"/>
    <w:rsid w:val="002D2305"/>
    <w:rsid w:val="002E0DDF"/>
    <w:rsid w:val="002E2906"/>
    <w:rsid w:val="002E5635"/>
    <w:rsid w:val="002E64C3"/>
    <w:rsid w:val="002E6A2C"/>
    <w:rsid w:val="002F1D8C"/>
    <w:rsid w:val="002F21DA"/>
    <w:rsid w:val="002F5A0E"/>
    <w:rsid w:val="00301F39"/>
    <w:rsid w:val="0031732F"/>
    <w:rsid w:val="00317EB5"/>
    <w:rsid w:val="00321EA7"/>
    <w:rsid w:val="0032543C"/>
    <w:rsid w:val="00325926"/>
    <w:rsid w:val="00327A8A"/>
    <w:rsid w:val="00332F9A"/>
    <w:rsid w:val="0033646E"/>
    <w:rsid w:val="00336610"/>
    <w:rsid w:val="0034248A"/>
    <w:rsid w:val="00343F73"/>
    <w:rsid w:val="00345060"/>
    <w:rsid w:val="00345579"/>
    <w:rsid w:val="003466D4"/>
    <w:rsid w:val="00351E34"/>
    <w:rsid w:val="0035323B"/>
    <w:rsid w:val="003609D2"/>
    <w:rsid w:val="003621E3"/>
    <w:rsid w:val="00363F22"/>
    <w:rsid w:val="00375564"/>
    <w:rsid w:val="00383191"/>
    <w:rsid w:val="00386DED"/>
    <w:rsid w:val="003912E7"/>
    <w:rsid w:val="00393947"/>
    <w:rsid w:val="00396F8B"/>
    <w:rsid w:val="003A2275"/>
    <w:rsid w:val="003A6A4F"/>
    <w:rsid w:val="003A7088"/>
    <w:rsid w:val="003B00DF"/>
    <w:rsid w:val="003B0541"/>
    <w:rsid w:val="003B1275"/>
    <w:rsid w:val="003B1778"/>
    <w:rsid w:val="003B1AC2"/>
    <w:rsid w:val="003C11CB"/>
    <w:rsid w:val="003C75F3"/>
    <w:rsid w:val="003C78A3"/>
    <w:rsid w:val="003D1785"/>
    <w:rsid w:val="003D523B"/>
    <w:rsid w:val="003E1867"/>
    <w:rsid w:val="003E5729"/>
    <w:rsid w:val="003E58C9"/>
    <w:rsid w:val="003F4EE0"/>
    <w:rsid w:val="003F504F"/>
    <w:rsid w:val="00402153"/>
    <w:rsid w:val="00402FC1"/>
    <w:rsid w:val="00425082"/>
    <w:rsid w:val="00427C34"/>
    <w:rsid w:val="00431DEB"/>
    <w:rsid w:val="00432CC9"/>
    <w:rsid w:val="00437337"/>
    <w:rsid w:val="004449FD"/>
    <w:rsid w:val="00446B29"/>
    <w:rsid w:val="00453F9A"/>
    <w:rsid w:val="00460E90"/>
    <w:rsid w:val="00465D69"/>
    <w:rsid w:val="004666DB"/>
    <w:rsid w:val="004708A0"/>
    <w:rsid w:val="00471E91"/>
    <w:rsid w:val="00474675"/>
    <w:rsid w:val="0047470C"/>
    <w:rsid w:val="004859DF"/>
    <w:rsid w:val="00485E6A"/>
    <w:rsid w:val="0049419D"/>
    <w:rsid w:val="004A35F9"/>
    <w:rsid w:val="004B24C1"/>
    <w:rsid w:val="004C292F"/>
    <w:rsid w:val="004D1AA5"/>
    <w:rsid w:val="004E674C"/>
    <w:rsid w:val="004E7A18"/>
    <w:rsid w:val="00507348"/>
    <w:rsid w:val="00510280"/>
    <w:rsid w:val="00511C44"/>
    <w:rsid w:val="00513D73"/>
    <w:rsid w:val="00514A43"/>
    <w:rsid w:val="005174E5"/>
    <w:rsid w:val="00522393"/>
    <w:rsid w:val="00522620"/>
    <w:rsid w:val="00525656"/>
    <w:rsid w:val="00527890"/>
    <w:rsid w:val="00534C02"/>
    <w:rsid w:val="0053735D"/>
    <w:rsid w:val="0054254F"/>
    <w:rsid w:val="0054264B"/>
    <w:rsid w:val="00543282"/>
    <w:rsid w:val="00543786"/>
    <w:rsid w:val="00550E6B"/>
    <w:rsid w:val="005533D7"/>
    <w:rsid w:val="005535D0"/>
    <w:rsid w:val="00554814"/>
    <w:rsid w:val="00562E14"/>
    <w:rsid w:val="00563CBD"/>
    <w:rsid w:val="005703DE"/>
    <w:rsid w:val="00575016"/>
    <w:rsid w:val="0058298E"/>
    <w:rsid w:val="0058360C"/>
    <w:rsid w:val="0058464E"/>
    <w:rsid w:val="0059489A"/>
    <w:rsid w:val="00596D58"/>
    <w:rsid w:val="005972B2"/>
    <w:rsid w:val="005A01CB"/>
    <w:rsid w:val="005A1D86"/>
    <w:rsid w:val="005A272A"/>
    <w:rsid w:val="005A58FF"/>
    <w:rsid w:val="005A5EAF"/>
    <w:rsid w:val="005A64C0"/>
    <w:rsid w:val="005B3C11"/>
    <w:rsid w:val="005B5C05"/>
    <w:rsid w:val="005B772E"/>
    <w:rsid w:val="005C1C28"/>
    <w:rsid w:val="005C6DB5"/>
    <w:rsid w:val="005E19BC"/>
    <w:rsid w:val="005E19E7"/>
    <w:rsid w:val="005E6233"/>
    <w:rsid w:val="005E7880"/>
    <w:rsid w:val="005F4BE9"/>
    <w:rsid w:val="005F713A"/>
    <w:rsid w:val="00606682"/>
    <w:rsid w:val="0061716C"/>
    <w:rsid w:val="006179C4"/>
    <w:rsid w:val="006243A1"/>
    <w:rsid w:val="00630A4B"/>
    <w:rsid w:val="00632E56"/>
    <w:rsid w:val="00635CBA"/>
    <w:rsid w:val="0064338B"/>
    <w:rsid w:val="00646542"/>
    <w:rsid w:val="006504F4"/>
    <w:rsid w:val="00654BC9"/>
    <w:rsid w:val="006552FD"/>
    <w:rsid w:val="00657018"/>
    <w:rsid w:val="006577E7"/>
    <w:rsid w:val="00662FB0"/>
    <w:rsid w:val="00663AF3"/>
    <w:rsid w:val="00666B6C"/>
    <w:rsid w:val="0066774B"/>
    <w:rsid w:val="00672340"/>
    <w:rsid w:val="00675189"/>
    <w:rsid w:val="00682682"/>
    <w:rsid w:val="00682702"/>
    <w:rsid w:val="00692368"/>
    <w:rsid w:val="006A2EBC"/>
    <w:rsid w:val="006A5EA0"/>
    <w:rsid w:val="006A783B"/>
    <w:rsid w:val="006A7B33"/>
    <w:rsid w:val="006B1EE0"/>
    <w:rsid w:val="006B293F"/>
    <w:rsid w:val="006B4E13"/>
    <w:rsid w:val="006B75DD"/>
    <w:rsid w:val="006B791D"/>
    <w:rsid w:val="006C4CDA"/>
    <w:rsid w:val="006C67E0"/>
    <w:rsid w:val="006C7ABA"/>
    <w:rsid w:val="006D0D60"/>
    <w:rsid w:val="006D1122"/>
    <w:rsid w:val="006D3C00"/>
    <w:rsid w:val="006D57E1"/>
    <w:rsid w:val="006D6EC6"/>
    <w:rsid w:val="006E06BA"/>
    <w:rsid w:val="006E2884"/>
    <w:rsid w:val="006E3675"/>
    <w:rsid w:val="006E4976"/>
    <w:rsid w:val="006E4A7F"/>
    <w:rsid w:val="00704DF6"/>
    <w:rsid w:val="0070651C"/>
    <w:rsid w:val="007132A3"/>
    <w:rsid w:val="00713EE4"/>
    <w:rsid w:val="00716421"/>
    <w:rsid w:val="00717BE2"/>
    <w:rsid w:val="00720D82"/>
    <w:rsid w:val="00724EFB"/>
    <w:rsid w:val="007319A4"/>
    <w:rsid w:val="00735D45"/>
    <w:rsid w:val="00741737"/>
    <w:rsid w:val="007419C3"/>
    <w:rsid w:val="007451E6"/>
    <w:rsid w:val="007467A7"/>
    <w:rsid w:val="007469DD"/>
    <w:rsid w:val="0074741B"/>
    <w:rsid w:val="0074759E"/>
    <w:rsid w:val="007478EA"/>
    <w:rsid w:val="00751576"/>
    <w:rsid w:val="007524CD"/>
    <w:rsid w:val="0075338F"/>
    <w:rsid w:val="0075415C"/>
    <w:rsid w:val="00763502"/>
    <w:rsid w:val="007637B2"/>
    <w:rsid w:val="00773C45"/>
    <w:rsid w:val="0078297F"/>
    <w:rsid w:val="007913AB"/>
    <w:rsid w:val="007914F7"/>
    <w:rsid w:val="00796FA4"/>
    <w:rsid w:val="007A128B"/>
    <w:rsid w:val="007A62A1"/>
    <w:rsid w:val="007B1625"/>
    <w:rsid w:val="007B706E"/>
    <w:rsid w:val="007B71EB"/>
    <w:rsid w:val="007B758A"/>
    <w:rsid w:val="007C6205"/>
    <w:rsid w:val="007C686A"/>
    <w:rsid w:val="007C728E"/>
    <w:rsid w:val="007D29E7"/>
    <w:rsid w:val="007D2C53"/>
    <w:rsid w:val="007D3D60"/>
    <w:rsid w:val="007D5105"/>
    <w:rsid w:val="007D5A00"/>
    <w:rsid w:val="007E1980"/>
    <w:rsid w:val="007E4B76"/>
    <w:rsid w:val="007E5DAD"/>
    <w:rsid w:val="007E5EA8"/>
    <w:rsid w:val="007F0CF1"/>
    <w:rsid w:val="007F12A5"/>
    <w:rsid w:val="007F4835"/>
    <w:rsid w:val="007F4CF1"/>
    <w:rsid w:val="007F758D"/>
    <w:rsid w:val="007F7D52"/>
    <w:rsid w:val="00802561"/>
    <w:rsid w:val="0080654C"/>
    <w:rsid w:val="008071C6"/>
    <w:rsid w:val="00814447"/>
    <w:rsid w:val="00817A00"/>
    <w:rsid w:val="00823E99"/>
    <w:rsid w:val="00825512"/>
    <w:rsid w:val="008339CE"/>
    <w:rsid w:val="00835DB3"/>
    <w:rsid w:val="0083617B"/>
    <w:rsid w:val="008371BD"/>
    <w:rsid w:val="008378AB"/>
    <w:rsid w:val="00840F41"/>
    <w:rsid w:val="00846B87"/>
    <w:rsid w:val="008504A8"/>
    <w:rsid w:val="0085282E"/>
    <w:rsid w:val="008540C2"/>
    <w:rsid w:val="0086777B"/>
    <w:rsid w:val="0087198C"/>
    <w:rsid w:val="00872C1F"/>
    <w:rsid w:val="00873B42"/>
    <w:rsid w:val="008740EB"/>
    <w:rsid w:val="0088094E"/>
    <w:rsid w:val="008814D8"/>
    <w:rsid w:val="008856D8"/>
    <w:rsid w:val="0088640B"/>
    <w:rsid w:val="00892E82"/>
    <w:rsid w:val="008A1972"/>
    <w:rsid w:val="008A1F23"/>
    <w:rsid w:val="008A3DFF"/>
    <w:rsid w:val="008A60AC"/>
    <w:rsid w:val="008B1BBE"/>
    <w:rsid w:val="008C1B58"/>
    <w:rsid w:val="008C39AE"/>
    <w:rsid w:val="008C3ABB"/>
    <w:rsid w:val="008C590D"/>
    <w:rsid w:val="008E031B"/>
    <w:rsid w:val="008E1C41"/>
    <w:rsid w:val="008E5BCC"/>
    <w:rsid w:val="008E7029"/>
    <w:rsid w:val="008E7EF6"/>
    <w:rsid w:val="008F1F98"/>
    <w:rsid w:val="008F6758"/>
    <w:rsid w:val="0090114D"/>
    <w:rsid w:val="009040DD"/>
    <w:rsid w:val="00905B47"/>
    <w:rsid w:val="0091029E"/>
    <w:rsid w:val="00911AC5"/>
    <w:rsid w:val="0091331C"/>
    <w:rsid w:val="009144AD"/>
    <w:rsid w:val="00914A1B"/>
    <w:rsid w:val="009279DE"/>
    <w:rsid w:val="00930116"/>
    <w:rsid w:val="009403C8"/>
    <w:rsid w:val="0094212C"/>
    <w:rsid w:val="00942860"/>
    <w:rsid w:val="00954689"/>
    <w:rsid w:val="0095756B"/>
    <w:rsid w:val="009617C9"/>
    <w:rsid w:val="00961C93"/>
    <w:rsid w:val="00965324"/>
    <w:rsid w:val="0097091E"/>
    <w:rsid w:val="009738BC"/>
    <w:rsid w:val="00974258"/>
    <w:rsid w:val="009760D3"/>
    <w:rsid w:val="00977132"/>
    <w:rsid w:val="00981A4B"/>
    <w:rsid w:val="00982501"/>
    <w:rsid w:val="00983FF7"/>
    <w:rsid w:val="009877D3"/>
    <w:rsid w:val="00994E8F"/>
    <w:rsid w:val="009951DC"/>
    <w:rsid w:val="009959BB"/>
    <w:rsid w:val="00997158"/>
    <w:rsid w:val="009A189C"/>
    <w:rsid w:val="009A2A7A"/>
    <w:rsid w:val="009A2E8C"/>
    <w:rsid w:val="009A3A7C"/>
    <w:rsid w:val="009B06E0"/>
    <w:rsid w:val="009B2ADB"/>
    <w:rsid w:val="009B55DF"/>
    <w:rsid w:val="009B603A"/>
    <w:rsid w:val="009C04F4"/>
    <w:rsid w:val="009C2D0E"/>
    <w:rsid w:val="009C327E"/>
    <w:rsid w:val="009C3DAC"/>
    <w:rsid w:val="009C42E0"/>
    <w:rsid w:val="009D5362"/>
    <w:rsid w:val="009D7267"/>
    <w:rsid w:val="009E1415"/>
    <w:rsid w:val="009E6116"/>
    <w:rsid w:val="00A02E43"/>
    <w:rsid w:val="00A03949"/>
    <w:rsid w:val="00A065F9"/>
    <w:rsid w:val="00A07F34"/>
    <w:rsid w:val="00A1564D"/>
    <w:rsid w:val="00A21801"/>
    <w:rsid w:val="00A22154"/>
    <w:rsid w:val="00A25307"/>
    <w:rsid w:val="00A25C38"/>
    <w:rsid w:val="00A31CD2"/>
    <w:rsid w:val="00A33EC1"/>
    <w:rsid w:val="00A364A6"/>
    <w:rsid w:val="00A36BBE"/>
    <w:rsid w:val="00A4307A"/>
    <w:rsid w:val="00A47EBB"/>
    <w:rsid w:val="00A5181C"/>
    <w:rsid w:val="00A51CDD"/>
    <w:rsid w:val="00A568D7"/>
    <w:rsid w:val="00A64556"/>
    <w:rsid w:val="00A6730D"/>
    <w:rsid w:val="00A71625"/>
    <w:rsid w:val="00A71B9B"/>
    <w:rsid w:val="00A751C7"/>
    <w:rsid w:val="00A863FE"/>
    <w:rsid w:val="00A87844"/>
    <w:rsid w:val="00A9519E"/>
    <w:rsid w:val="00AA003E"/>
    <w:rsid w:val="00AA038C"/>
    <w:rsid w:val="00AA7A09"/>
    <w:rsid w:val="00AA7AC3"/>
    <w:rsid w:val="00AB1690"/>
    <w:rsid w:val="00AB3B50"/>
    <w:rsid w:val="00AC05B1"/>
    <w:rsid w:val="00AC61F5"/>
    <w:rsid w:val="00AD356C"/>
    <w:rsid w:val="00AE2845"/>
    <w:rsid w:val="00AE2914"/>
    <w:rsid w:val="00AE5854"/>
    <w:rsid w:val="00AE6D15"/>
    <w:rsid w:val="00AF52C4"/>
    <w:rsid w:val="00B04182"/>
    <w:rsid w:val="00B06336"/>
    <w:rsid w:val="00B07AE3"/>
    <w:rsid w:val="00B11430"/>
    <w:rsid w:val="00B14A0F"/>
    <w:rsid w:val="00B17884"/>
    <w:rsid w:val="00B21DBB"/>
    <w:rsid w:val="00B2694A"/>
    <w:rsid w:val="00B353EB"/>
    <w:rsid w:val="00B410BB"/>
    <w:rsid w:val="00B439C4"/>
    <w:rsid w:val="00B4535E"/>
    <w:rsid w:val="00B52A8C"/>
    <w:rsid w:val="00B636A8"/>
    <w:rsid w:val="00B665C6"/>
    <w:rsid w:val="00B73EC1"/>
    <w:rsid w:val="00B805AF"/>
    <w:rsid w:val="00B869EC"/>
    <w:rsid w:val="00B86B0D"/>
    <w:rsid w:val="00B87D59"/>
    <w:rsid w:val="00B92CFE"/>
    <w:rsid w:val="00B93480"/>
    <w:rsid w:val="00B9397A"/>
    <w:rsid w:val="00B94E6E"/>
    <w:rsid w:val="00B96147"/>
    <w:rsid w:val="00B9633D"/>
    <w:rsid w:val="00BA2EBE"/>
    <w:rsid w:val="00BA7B8F"/>
    <w:rsid w:val="00BB03A6"/>
    <w:rsid w:val="00BB0F28"/>
    <w:rsid w:val="00BB458A"/>
    <w:rsid w:val="00BB72E2"/>
    <w:rsid w:val="00BD00D3"/>
    <w:rsid w:val="00BD1622"/>
    <w:rsid w:val="00BD1659"/>
    <w:rsid w:val="00BD3AA9"/>
    <w:rsid w:val="00BD4A18"/>
    <w:rsid w:val="00BD6DB2"/>
    <w:rsid w:val="00BE0496"/>
    <w:rsid w:val="00BE11CF"/>
    <w:rsid w:val="00BE21AB"/>
    <w:rsid w:val="00BE4602"/>
    <w:rsid w:val="00BE55CB"/>
    <w:rsid w:val="00BF617A"/>
    <w:rsid w:val="00BF63DD"/>
    <w:rsid w:val="00C0379D"/>
    <w:rsid w:val="00C03931"/>
    <w:rsid w:val="00C05FE3"/>
    <w:rsid w:val="00C07379"/>
    <w:rsid w:val="00C21205"/>
    <w:rsid w:val="00C2136D"/>
    <w:rsid w:val="00C213ED"/>
    <w:rsid w:val="00C214EE"/>
    <w:rsid w:val="00C2314B"/>
    <w:rsid w:val="00C23CC0"/>
    <w:rsid w:val="00C24971"/>
    <w:rsid w:val="00C26BE5"/>
    <w:rsid w:val="00C26E4D"/>
    <w:rsid w:val="00C27909"/>
    <w:rsid w:val="00C27B03"/>
    <w:rsid w:val="00C30D5C"/>
    <w:rsid w:val="00C314E1"/>
    <w:rsid w:val="00C34397"/>
    <w:rsid w:val="00C34F58"/>
    <w:rsid w:val="00C37E20"/>
    <w:rsid w:val="00C4095D"/>
    <w:rsid w:val="00C53012"/>
    <w:rsid w:val="00C53434"/>
    <w:rsid w:val="00C5709B"/>
    <w:rsid w:val="00C601D2"/>
    <w:rsid w:val="00C63AC0"/>
    <w:rsid w:val="00C65BCC"/>
    <w:rsid w:val="00C66970"/>
    <w:rsid w:val="00C67ED5"/>
    <w:rsid w:val="00C73B85"/>
    <w:rsid w:val="00C8691C"/>
    <w:rsid w:val="00C965D7"/>
    <w:rsid w:val="00CA168A"/>
    <w:rsid w:val="00CA1916"/>
    <w:rsid w:val="00CA357E"/>
    <w:rsid w:val="00CA44F9"/>
    <w:rsid w:val="00CA4A69"/>
    <w:rsid w:val="00CB7559"/>
    <w:rsid w:val="00CC3E0C"/>
    <w:rsid w:val="00CC4DD0"/>
    <w:rsid w:val="00CC58D3"/>
    <w:rsid w:val="00CC784D"/>
    <w:rsid w:val="00CC7E87"/>
    <w:rsid w:val="00CD4477"/>
    <w:rsid w:val="00CD4F43"/>
    <w:rsid w:val="00D0337B"/>
    <w:rsid w:val="00D06A52"/>
    <w:rsid w:val="00D079B2"/>
    <w:rsid w:val="00D114E9"/>
    <w:rsid w:val="00D24B9A"/>
    <w:rsid w:val="00D26145"/>
    <w:rsid w:val="00D31AB0"/>
    <w:rsid w:val="00D429C6"/>
    <w:rsid w:val="00D47748"/>
    <w:rsid w:val="00D54CC3"/>
    <w:rsid w:val="00D6041A"/>
    <w:rsid w:val="00D633EB"/>
    <w:rsid w:val="00D74833"/>
    <w:rsid w:val="00D75ED4"/>
    <w:rsid w:val="00D76B45"/>
    <w:rsid w:val="00D8136D"/>
    <w:rsid w:val="00D82FF7"/>
    <w:rsid w:val="00D847FE"/>
    <w:rsid w:val="00D85B4E"/>
    <w:rsid w:val="00D964EA"/>
    <w:rsid w:val="00D966D0"/>
    <w:rsid w:val="00D97F26"/>
    <w:rsid w:val="00DA0C59"/>
    <w:rsid w:val="00DA3991"/>
    <w:rsid w:val="00DB7D5B"/>
    <w:rsid w:val="00DB7E6C"/>
    <w:rsid w:val="00DD5A29"/>
    <w:rsid w:val="00DD5D9D"/>
    <w:rsid w:val="00DD7797"/>
    <w:rsid w:val="00DE35CB"/>
    <w:rsid w:val="00DF21E9"/>
    <w:rsid w:val="00DF35E8"/>
    <w:rsid w:val="00DF4BA4"/>
    <w:rsid w:val="00DF7706"/>
    <w:rsid w:val="00E00F14"/>
    <w:rsid w:val="00E0142C"/>
    <w:rsid w:val="00E06386"/>
    <w:rsid w:val="00E10B02"/>
    <w:rsid w:val="00E10E90"/>
    <w:rsid w:val="00E15DF0"/>
    <w:rsid w:val="00E24EB4"/>
    <w:rsid w:val="00E320ED"/>
    <w:rsid w:val="00E33AFB"/>
    <w:rsid w:val="00E34218"/>
    <w:rsid w:val="00E46282"/>
    <w:rsid w:val="00E5216E"/>
    <w:rsid w:val="00E55BDC"/>
    <w:rsid w:val="00E63A72"/>
    <w:rsid w:val="00E766EF"/>
    <w:rsid w:val="00E76BE5"/>
    <w:rsid w:val="00E80276"/>
    <w:rsid w:val="00E80307"/>
    <w:rsid w:val="00E80764"/>
    <w:rsid w:val="00E82344"/>
    <w:rsid w:val="00E833D2"/>
    <w:rsid w:val="00E84C82"/>
    <w:rsid w:val="00E84D64"/>
    <w:rsid w:val="00E87408"/>
    <w:rsid w:val="00E90E0A"/>
    <w:rsid w:val="00E914C4"/>
    <w:rsid w:val="00E934F5"/>
    <w:rsid w:val="00E96961"/>
    <w:rsid w:val="00EA1B9F"/>
    <w:rsid w:val="00EA72EC"/>
    <w:rsid w:val="00EB04D0"/>
    <w:rsid w:val="00EB11CB"/>
    <w:rsid w:val="00EB275A"/>
    <w:rsid w:val="00EB786A"/>
    <w:rsid w:val="00EC142A"/>
    <w:rsid w:val="00EC1578"/>
    <w:rsid w:val="00EC1C72"/>
    <w:rsid w:val="00EC3CC9"/>
    <w:rsid w:val="00EC680A"/>
    <w:rsid w:val="00EE2BED"/>
    <w:rsid w:val="00EE374B"/>
    <w:rsid w:val="00F033DB"/>
    <w:rsid w:val="00F10FF3"/>
    <w:rsid w:val="00F11BB5"/>
    <w:rsid w:val="00F1417B"/>
    <w:rsid w:val="00F2499E"/>
    <w:rsid w:val="00F27BEB"/>
    <w:rsid w:val="00F30110"/>
    <w:rsid w:val="00F34B99"/>
    <w:rsid w:val="00F440CE"/>
    <w:rsid w:val="00F52DAB"/>
    <w:rsid w:val="00F543F0"/>
    <w:rsid w:val="00F73F3C"/>
    <w:rsid w:val="00F81D29"/>
    <w:rsid w:val="00F834BD"/>
    <w:rsid w:val="00F91A9D"/>
    <w:rsid w:val="00F91C4D"/>
    <w:rsid w:val="00F92FD9"/>
    <w:rsid w:val="00FA4DDE"/>
    <w:rsid w:val="00FA6684"/>
    <w:rsid w:val="00FA731E"/>
    <w:rsid w:val="00FB1960"/>
    <w:rsid w:val="00FB2B38"/>
    <w:rsid w:val="00FB610C"/>
    <w:rsid w:val="00FC6358"/>
    <w:rsid w:val="00FD320D"/>
    <w:rsid w:val="00FD3FF1"/>
    <w:rsid w:val="00FD5BD2"/>
    <w:rsid w:val="00FD670B"/>
    <w:rsid w:val="00FD7705"/>
    <w:rsid w:val="00FE23DE"/>
    <w:rsid w:val="00FE5EF1"/>
    <w:rsid w:val="016A7234"/>
    <w:rsid w:val="019E4ED3"/>
    <w:rsid w:val="01D771CA"/>
    <w:rsid w:val="02811823"/>
    <w:rsid w:val="028C5BB5"/>
    <w:rsid w:val="033F2B94"/>
    <w:rsid w:val="0344543F"/>
    <w:rsid w:val="042E21F4"/>
    <w:rsid w:val="052E2BCF"/>
    <w:rsid w:val="05BE1928"/>
    <w:rsid w:val="06413210"/>
    <w:rsid w:val="06837FE9"/>
    <w:rsid w:val="07610E7C"/>
    <w:rsid w:val="07625B5C"/>
    <w:rsid w:val="07DC6674"/>
    <w:rsid w:val="07FD6BA9"/>
    <w:rsid w:val="07FE2B6F"/>
    <w:rsid w:val="093B3FFD"/>
    <w:rsid w:val="09D67443"/>
    <w:rsid w:val="0A0B0B2A"/>
    <w:rsid w:val="0A7E6AA2"/>
    <w:rsid w:val="0A7F7F97"/>
    <w:rsid w:val="0AB245AC"/>
    <w:rsid w:val="0ADE5989"/>
    <w:rsid w:val="0B433BBB"/>
    <w:rsid w:val="0BA94BA0"/>
    <w:rsid w:val="0BF01FA1"/>
    <w:rsid w:val="0C0D5D9D"/>
    <w:rsid w:val="0CC12C41"/>
    <w:rsid w:val="0CE13D79"/>
    <w:rsid w:val="0D5B6743"/>
    <w:rsid w:val="0DA12738"/>
    <w:rsid w:val="0FAD0640"/>
    <w:rsid w:val="10097E78"/>
    <w:rsid w:val="11343A63"/>
    <w:rsid w:val="11660B07"/>
    <w:rsid w:val="11CE0B7A"/>
    <w:rsid w:val="125C1923"/>
    <w:rsid w:val="12A67527"/>
    <w:rsid w:val="15630D04"/>
    <w:rsid w:val="15A20227"/>
    <w:rsid w:val="17101E78"/>
    <w:rsid w:val="18071A18"/>
    <w:rsid w:val="185D544D"/>
    <w:rsid w:val="18C47A47"/>
    <w:rsid w:val="18C85925"/>
    <w:rsid w:val="19D47BEF"/>
    <w:rsid w:val="1A7309F2"/>
    <w:rsid w:val="1AD44AA5"/>
    <w:rsid w:val="1B2742C4"/>
    <w:rsid w:val="1B364C42"/>
    <w:rsid w:val="1C8054A9"/>
    <w:rsid w:val="1C9C6787"/>
    <w:rsid w:val="1CC71EBA"/>
    <w:rsid w:val="1CD258FE"/>
    <w:rsid w:val="1D697818"/>
    <w:rsid w:val="1E4A3FC0"/>
    <w:rsid w:val="1EB11386"/>
    <w:rsid w:val="1F615959"/>
    <w:rsid w:val="1F640838"/>
    <w:rsid w:val="1FC062D5"/>
    <w:rsid w:val="1FE521F3"/>
    <w:rsid w:val="207C1E0A"/>
    <w:rsid w:val="21486ED7"/>
    <w:rsid w:val="22A614A4"/>
    <w:rsid w:val="22E21405"/>
    <w:rsid w:val="22F86B9B"/>
    <w:rsid w:val="23054B33"/>
    <w:rsid w:val="234B4F0F"/>
    <w:rsid w:val="23C57F38"/>
    <w:rsid w:val="26CD591F"/>
    <w:rsid w:val="2727782F"/>
    <w:rsid w:val="27340F9F"/>
    <w:rsid w:val="273E3573"/>
    <w:rsid w:val="277F64C4"/>
    <w:rsid w:val="279362E9"/>
    <w:rsid w:val="282D68F8"/>
    <w:rsid w:val="288B6C84"/>
    <w:rsid w:val="28946DE6"/>
    <w:rsid w:val="28FB2A87"/>
    <w:rsid w:val="29056FC8"/>
    <w:rsid w:val="293E7CA9"/>
    <w:rsid w:val="2A3D10E6"/>
    <w:rsid w:val="2A4747AF"/>
    <w:rsid w:val="2A586836"/>
    <w:rsid w:val="2A9F38E6"/>
    <w:rsid w:val="2AEE72F9"/>
    <w:rsid w:val="2B292536"/>
    <w:rsid w:val="2B435E53"/>
    <w:rsid w:val="2B5B4788"/>
    <w:rsid w:val="2B74267D"/>
    <w:rsid w:val="2B830B12"/>
    <w:rsid w:val="2BE47802"/>
    <w:rsid w:val="2BFB0394"/>
    <w:rsid w:val="2C1E1DA0"/>
    <w:rsid w:val="2CA62D0A"/>
    <w:rsid w:val="2D2D7A5D"/>
    <w:rsid w:val="2D9539AD"/>
    <w:rsid w:val="2EFE38AB"/>
    <w:rsid w:val="2F4910A0"/>
    <w:rsid w:val="30174BF7"/>
    <w:rsid w:val="303643A5"/>
    <w:rsid w:val="31277351"/>
    <w:rsid w:val="317D19BA"/>
    <w:rsid w:val="31BE782D"/>
    <w:rsid w:val="32630789"/>
    <w:rsid w:val="348B18B4"/>
    <w:rsid w:val="34CA3410"/>
    <w:rsid w:val="34D65F3B"/>
    <w:rsid w:val="35A5210E"/>
    <w:rsid w:val="35FE4697"/>
    <w:rsid w:val="361615D0"/>
    <w:rsid w:val="376C6804"/>
    <w:rsid w:val="37EA401F"/>
    <w:rsid w:val="3854037D"/>
    <w:rsid w:val="38AC72D4"/>
    <w:rsid w:val="38F80D91"/>
    <w:rsid w:val="39C971DF"/>
    <w:rsid w:val="39D55187"/>
    <w:rsid w:val="39E16188"/>
    <w:rsid w:val="3A5E0E6B"/>
    <w:rsid w:val="3AB71A73"/>
    <w:rsid w:val="3C2F21A1"/>
    <w:rsid w:val="3C2F4BD8"/>
    <w:rsid w:val="3C5E6D74"/>
    <w:rsid w:val="3CBB3DB6"/>
    <w:rsid w:val="3CE8111C"/>
    <w:rsid w:val="3DF96E3A"/>
    <w:rsid w:val="3F06061B"/>
    <w:rsid w:val="41066286"/>
    <w:rsid w:val="41521985"/>
    <w:rsid w:val="41522763"/>
    <w:rsid w:val="41BC164D"/>
    <w:rsid w:val="420C1409"/>
    <w:rsid w:val="42190D94"/>
    <w:rsid w:val="42942407"/>
    <w:rsid w:val="432C0EC1"/>
    <w:rsid w:val="437A475B"/>
    <w:rsid w:val="43D540AF"/>
    <w:rsid w:val="44136518"/>
    <w:rsid w:val="445519FF"/>
    <w:rsid w:val="44705C7F"/>
    <w:rsid w:val="4504194C"/>
    <w:rsid w:val="45090350"/>
    <w:rsid w:val="45314598"/>
    <w:rsid w:val="45AB4426"/>
    <w:rsid w:val="4821009B"/>
    <w:rsid w:val="48B2721C"/>
    <w:rsid w:val="4A652AD3"/>
    <w:rsid w:val="4A863235"/>
    <w:rsid w:val="4AAE7501"/>
    <w:rsid w:val="4ABF34BD"/>
    <w:rsid w:val="4AEB1040"/>
    <w:rsid w:val="4B66003D"/>
    <w:rsid w:val="4BD7338D"/>
    <w:rsid w:val="4CBF592A"/>
    <w:rsid w:val="4CCA642B"/>
    <w:rsid w:val="4D1A70D0"/>
    <w:rsid w:val="4D3325E1"/>
    <w:rsid w:val="4DF93351"/>
    <w:rsid w:val="4E254D1F"/>
    <w:rsid w:val="4E4A1A9D"/>
    <w:rsid w:val="4E724713"/>
    <w:rsid w:val="4E9530FE"/>
    <w:rsid w:val="4F0F53D1"/>
    <w:rsid w:val="4F89218B"/>
    <w:rsid w:val="50C23D07"/>
    <w:rsid w:val="51750D79"/>
    <w:rsid w:val="52A362DD"/>
    <w:rsid w:val="52D9163D"/>
    <w:rsid w:val="532A014F"/>
    <w:rsid w:val="53321ACB"/>
    <w:rsid w:val="54AD045F"/>
    <w:rsid w:val="54B361ED"/>
    <w:rsid w:val="54B641DA"/>
    <w:rsid w:val="54ED3B11"/>
    <w:rsid w:val="555F6E18"/>
    <w:rsid w:val="57C92D21"/>
    <w:rsid w:val="57E27D11"/>
    <w:rsid w:val="58D47252"/>
    <w:rsid w:val="5966161F"/>
    <w:rsid w:val="59CC2C5E"/>
    <w:rsid w:val="5A41786D"/>
    <w:rsid w:val="5B5B769E"/>
    <w:rsid w:val="5B70435F"/>
    <w:rsid w:val="5C1404C7"/>
    <w:rsid w:val="5C2B231A"/>
    <w:rsid w:val="5C8F2968"/>
    <w:rsid w:val="5E0537CF"/>
    <w:rsid w:val="5E8B0032"/>
    <w:rsid w:val="5F446614"/>
    <w:rsid w:val="5FFB1C97"/>
    <w:rsid w:val="600424CE"/>
    <w:rsid w:val="60336E75"/>
    <w:rsid w:val="608E2559"/>
    <w:rsid w:val="60F1769A"/>
    <w:rsid w:val="62562501"/>
    <w:rsid w:val="62E93A60"/>
    <w:rsid w:val="62FB2F72"/>
    <w:rsid w:val="6390426E"/>
    <w:rsid w:val="63B213ED"/>
    <w:rsid w:val="642A6572"/>
    <w:rsid w:val="6493090D"/>
    <w:rsid w:val="65FD6EBF"/>
    <w:rsid w:val="669017AD"/>
    <w:rsid w:val="66A5156C"/>
    <w:rsid w:val="66B27F22"/>
    <w:rsid w:val="670A2F6D"/>
    <w:rsid w:val="67992E89"/>
    <w:rsid w:val="69BF3CFE"/>
    <w:rsid w:val="69C85F35"/>
    <w:rsid w:val="69DB629B"/>
    <w:rsid w:val="69E623BC"/>
    <w:rsid w:val="6A88588B"/>
    <w:rsid w:val="6A914975"/>
    <w:rsid w:val="6C7D5B74"/>
    <w:rsid w:val="6CAD529C"/>
    <w:rsid w:val="6D0730AD"/>
    <w:rsid w:val="6DD42CB2"/>
    <w:rsid w:val="6F214BAA"/>
    <w:rsid w:val="6F852B5A"/>
    <w:rsid w:val="6FB33650"/>
    <w:rsid w:val="700215D2"/>
    <w:rsid w:val="70A22699"/>
    <w:rsid w:val="717E53FE"/>
    <w:rsid w:val="71FE7FF3"/>
    <w:rsid w:val="7276224F"/>
    <w:rsid w:val="729E7D81"/>
    <w:rsid w:val="72CE1B17"/>
    <w:rsid w:val="75040358"/>
    <w:rsid w:val="759D5270"/>
    <w:rsid w:val="76206C56"/>
    <w:rsid w:val="764B0F0E"/>
    <w:rsid w:val="764F500B"/>
    <w:rsid w:val="78151CD1"/>
    <w:rsid w:val="78AE0281"/>
    <w:rsid w:val="78D7284D"/>
    <w:rsid w:val="78E40D03"/>
    <w:rsid w:val="78F374CB"/>
    <w:rsid w:val="797B01B4"/>
    <w:rsid w:val="7AA95C39"/>
    <w:rsid w:val="7BAB6FC2"/>
    <w:rsid w:val="7C945CD7"/>
    <w:rsid w:val="7DAF4C7B"/>
    <w:rsid w:val="7E0003D2"/>
    <w:rsid w:val="7EF12254"/>
    <w:rsid w:val="7EF94D59"/>
    <w:rsid w:val="7EFA7C85"/>
    <w:rsid w:val="7FAF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4"/>
    <w:qFormat/>
    <w:uiPriority w:val="9"/>
    <w:pPr>
      <w:keepNext/>
      <w:keepLines/>
      <w:numPr>
        <w:ilvl w:val="0"/>
        <w:numId w:val="1"/>
      </w:numPr>
      <w:spacing w:beforeLines="50" w:afterLines="50"/>
      <w:ind w:left="0" w:firstLine="0"/>
      <w:outlineLvl w:val="0"/>
    </w:pPr>
    <w:rPr>
      <w:rFonts w:eastAsia="黑体"/>
      <w:b/>
      <w:bCs/>
      <w:kern w:val="44"/>
      <w:szCs w:val="44"/>
    </w:rPr>
  </w:style>
  <w:style w:type="paragraph" w:styleId="3">
    <w:name w:val="heading 2"/>
    <w:basedOn w:val="1"/>
    <w:next w:val="1"/>
    <w:link w:val="185"/>
    <w:qFormat/>
    <w:uiPriority w:val="99"/>
    <w:pPr>
      <w:keepNext/>
      <w:keepLines/>
      <w:numPr>
        <w:ilvl w:val="1"/>
        <w:numId w:val="1"/>
      </w:numPr>
      <w:ind w:left="0" w:firstLine="0"/>
      <w:outlineLvl w:val="1"/>
    </w:pPr>
    <w:rPr>
      <w:rFonts w:ascii="Arial" w:hAnsi="Arial" w:eastAsia="黑体"/>
      <w:b/>
      <w:bCs/>
      <w:szCs w:val="32"/>
    </w:rPr>
  </w:style>
  <w:style w:type="paragraph" w:styleId="4">
    <w:name w:val="heading 3"/>
    <w:basedOn w:val="1"/>
    <w:next w:val="1"/>
    <w:link w:val="57"/>
    <w:qFormat/>
    <w:uiPriority w:val="99"/>
    <w:pPr>
      <w:keepNext/>
      <w:keepLines/>
      <w:numPr>
        <w:ilvl w:val="2"/>
        <w:numId w:val="1"/>
      </w:numPr>
      <w:ind w:left="0" w:firstLine="0"/>
      <w:outlineLvl w:val="2"/>
    </w:pPr>
    <w:rPr>
      <w:bCs/>
      <w:szCs w:val="32"/>
    </w:rPr>
  </w:style>
  <w:style w:type="paragraph" w:styleId="5">
    <w:name w:val="heading 4"/>
    <w:basedOn w:val="1"/>
    <w:next w:val="1"/>
    <w:link w:val="52"/>
    <w:qFormat/>
    <w:uiPriority w:val="99"/>
    <w:pPr>
      <w:keepNext/>
      <w:keepLines/>
      <w:numPr>
        <w:ilvl w:val="3"/>
        <w:numId w:val="1"/>
      </w:numPr>
      <w:ind w:left="0" w:firstLine="0"/>
      <w:outlineLvl w:val="3"/>
    </w:pPr>
    <w:rPr>
      <w:rFonts w:ascii="Arial" w:hAnsi="Arial"/>
      <w:bCs/>
      <w:szCs w:val="28"/>
    </w:rPr>
  </w:style>
  <w:style w:type="paragraph" w:styleId="6">
    <w:name w:val="heading 5"/>
    <w:basedOn w:val="1"/>
    <w:next w:val="1"/>
    <w:link w:val="5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4"/>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55"/>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56"/>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186"/>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tabs>
        <w:tab w:val="left" w:pos="1440"/>
      </w:tabs>
      <w:adjustRightInd w:val="0"/>
      <w:spacing w:line="360" w:lineRule="atLeast"/>
      <w:ind w:left="1440" w:hanging="720"/>
      <w:jc w:val="left"/>
      <w:textAlignment w:val="baseline"/>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187"/>
    <w:qFormat/>
    <w:uiPriority w:val="99"/>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index 4"/>
    <w:basedOn w:val="1"/>
    <w:next w:val="1"/>
    <w:qFormat/>
    <w:uiPriority w:val="0"/>
    <w:pPr>
      <w:ind w:left="840" w:hanging="210"/>
      <w:jc w:val="left"/>
    </w:pPr>
    <w:rPr>
      <w:rFonts w:ascii="Calibri" w:hAnsi="Calibri"/>
      <w:sz w:val="20"/>
      <w:szCs w:val="20"/>
    </w:rPr>
  </w:style>
  <w:style w:type="paragraph" w:styleId="20">
    <w:name w:val="toc 5"/>
    <w:basedOn w:val="1"/>
    <w:next w:val="1"/>
    <w:qFormat/>
    <w:uiPriority w:val="39"/>
    <w:pPr>
      <w:tabs>
        <w:tab w:val="right" w:leader="dot" w:pos="9241"/>
      </w:tabs>
      <w:ind w:firstLine="300" w:firstLineChars="300"/>
      <w:jc w:val="left"/>
    </w:pPr>
    <w:rPr>
      <w:rFonts w:ascii="宋体"/>
      <w:szCs w:val="21"/>
    </w:rPr>
  </w:style>
  <w:style w:type="paragraph" w:styleId="21">
    <w:name w:val="toc 3"/>
    <w:basedOn w:val="1"/>
    <w:next w:val="1"/>
    <w:qFormat/>
    <w:uiPriority w:val="39"/>
    <w:pPr>
      <w:tabs>
        <w:tab w:val="right" w:leader="dot" w:pos="9241"/>
      </w:tabs>
      <w:ind w:firstLine="102" w:firstLineChars="100"/>
      <w:jc w:val="left"/>
    </w:pPr>
    <w:rPr>
      <w:rFonts w:ascii="宋体"/>
      <w:szCs w:val="21"/>
    </w:rPr>
  </w:style>
  <w:style w:type="paragraph" w:styleId="22">
    <w:name w:val="Plain Text"/>
    <w:basedOn w:val="1"/>
    <w:link w:val="188"/>
    <w:qFormat/>
    <w:uiPriority w:val="0"/>
    <w:pPr>
      <w:numPr>
        <w:ilvl w:val="0"/>
        <w:numId w:val="2"/>
      </w:numPr>
    </w:pPr>
    <w:rPr>
      <w:rFonts w:ascii="宋体" w:hAnsi="Courier New"/>
      <w:szCs w:val="21"/>
    </w:rPr>
  </w:style>
  <w:style w:type="paragraph" w:styleId="23">
    <w:name w:val="toc 8"/>
    <w:basedOn w:val="1"/>
    <w:next w:val="1"/>
    <w:qFormat/>
    <w:uiPriority w:val="39"/>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rFonts w:ascii="Calibri" w:hAnsi="Calibri"/>
      <w:sz w:val="20"/>
      <w:szCs w:val="20"/>
    </w:rPr>
  </w:style>
  <w:style w:type="paragraph" w:styleId="25">
    <w:name w:val="endnote text"/>
    <w:basedOn w:val="1"/>
    <w:semiHidden/>
    <w:qFormat/>
    <w:uiPriority w:val="0"/>
    <w:pPr>
      <w:snapToGrid w:val="0"/>
      <w:jc w:val="left"/>
    </w:pPr>
  </w:style>
  <w:style w:type="paragraph" w:styleId="26">
    <w:name w:val="Balloon Text"/>
    <w:basedOn w:val="1"/>
    <w:link w:val="189"/>
    <w:qFormat/>
    <w:uiPriority w:val="99"/>
    <w:rPr>
      <w:sz w:val="18"/>
      <w:szCs w:val="18"/>
    </w:rPr>
  </w:style>
  <w:style w:type="paragraph" w:styleId="27">
    <w:name w:val="footer"/>
    <w:basedOn w:val="1"/>
    <w:link w:val="190"/>
    <w:qFormat/>
    <w:uiPriority w:val="99"/>
    <w:pPr>
      <w:snapToGrid w:val="0"/>
      <w:ind w:right="210" w:rightChars="100"/>
      <w:jc w:val="right"/>
    </w:pPr>
    <w:rPr>
      <w:sz w:val="18"/>
      <w:szCs w:val="18"/>
    </w:rPr>
  </w:style>
  <w:style w:type="paragraph" w:styleId="28">
    <w:name w:val="header"/>
    <w:basedOn w:val="1"/>
    <w:link w:val="191"/>
    <w:qFormat/>
    <w:uiPriority w:val="99"/>
    <w:pPr>
      <w:snapToGrid w:val="0"/>
      <w:jc w:val="left"/>
    </w:pPr>
    <w:rPr>
      <w:sz w:val="18"/>
      <w:szCs w:val="18"/>
    </w:rPr>
  </w:style>
  <w:style w:type="paragraph" w:styleId="2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0">
    <w:name w:val="toc 4"/>
    <w:basedOn w:val="1"/>
    <w:next w:val="1"/>
    <w:qFormat/>
    <w:uiPriority w:val="39"/>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19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footnote text"/>
    <w:basedOn w:val="1"/>
    <w:qFormat/>
    <w:uiPriority w:val="0"/>
    <w:pPr>
      <w:numPr>
        <w:ilvl w:val="0"/>
        <w:numId w:val="3"/>
      </w:numPr>
      <w:snapToGrid w:val="0"/>
      <w:jc w:val="left"/>
    </w:pPr>
    <w:rPr>
      <w:rFonts w:ascii="宋体"/>
      <w:sz w:val="18"/>
      <w:szCs w:val="18"/>
    </w:rPr>
  </w:style>
  <w:style w:type="paragraph" w:styleId="35">
    <w:name w:val="toc 6"/>
    <w:basedOn w:val="1"/>
    <w:next w:val="1"/>
    <w:qFormat/>
    <w:uiPriority w:val="39"/>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oc 2"/>
    <w:basedOn w:val="1"/>
    <w:next w:val="1"/>
    <w:qFormat/>
    <w:uiPriority w:val="39"/>
    <w:pPr>
      <w:tabs>
        <w:tab w:val="right" w:leader="dot" w:pos="9241"/>
      </w:tabs>
    </w:pPr>
    <w:rPr>
      <w:rFonts w:ascii="宋体"/>
      <w:szCs w:val="21"/>
    </w:rPr>
  </w:style>
  <w:style w:type="paragraph" w:styleId="39">
    <w:name w:val="toc 9"/>
    <w:basedOn w:val="1"/>
    <w:next w:val="1"/>
    <w:qFormat/>
    <w:uiPriority w:val="39"/>
    <w:pPr>
      <w:ind w:left="1470"/>
      <w:jc w:val="left"/>
    </w:pPr>
    <w:rPr>
      <w:sz w:val="20"/>
      <w:szCs w:val="20"/>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93"/>
    <w:qFormat/>
    <w:uiPriority w:val="99"/>
    <w:rPr>
      <w:b/>
      <w:bCs/>
    </w:rPr>
  </w:style>
  <w:style w:type="table" w:styleId="44">
    <w:name w:val="Table Grid"/>
    <w:basedOn w:val="4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0"/>
    <w:rPr>
      <w:color w:val="800080"/>
      <w:u w:val="single"/>
    </w:rPr>
  </w:style>
  <w:style w:type="character" w:styleId="49">
    <w:name w:val="Hyperlink"/>
    <w:qFormat/>
    <w:uiPriority w:val="99"/>
    <w:rPr>
      <w:color w:val="0000FF"/>
      <w:spacing w:val="0"/>
      <w:w w:val="100"/>
      <w:szCs w:val="21"/>
      <w:u w:val="single"/>
    </w:rPr>
  </w:style>
  <w:style w:type="character" w:styleId="50">
    <w:name w:val="annotation reference"/>
    <w:qFormat/>
    <w:uiPriority w:val="99"/>
    <w:rPr>
      <w:sz w:val="21"/>
      <w:szCs w:val="21"/>
    </w:rPr>
  </w:style>
  <w:style w:type="character" w:styleId="51">
    <w:name w:val="footnote reference"/>
    <w:semiHidden/>
    <w:qFormat/>
    <w:uiPriority w:val="0"/>
    <w:rPr>
      <w:vertAlign w:val="superscript"/>
    </w:rPr>
  </w:style>
  <w:style w:type="character" w:customStyle="1" w:styleId="52">
    <w:name w:val="标题 4 字符"/>
    <w:link w:val="5"/>
    <w:qFormat/>
    <w:uiPriority w:val="99"/>
    <w:rPr>
      <w:rFonts w:ascii="Arial" w:hAnsi="Arial" w:eastAsia="宋体"/>
      <w:bCs/>
      <w:kern w:val="2"/>
      <w:sz w:val="21"/>
      <w:szCs w:val="28"/>
      <w:lang w:bidi="ar-SA"/>
    </w:rPr>
  </w:style>
  <w:style w:type="character" w:customStyle="1" w:styleId="53">
    <w:name w:val="标题 5 字符"/>
    <w:link w:val="6"/>
    <w:qFormat/>
    <w:uiPriority w:val="99"/>
    <w:rPr>
      <w:rFonts w:eastAsia="宋体"/>
      <w:b/>
      <w:bCs/>
      <w:kern w:val="2"/>
      <w:sz w:val="28"/>
      <w:szCs w:val="28"/>
      <w:lang w:bidi="ar-SA"/>
    </w:rPr>
  </w:style>
  <w:style w:type="character" w:customStyle="1" w:styleId="54">
    <w:name w:val="标题 6 字符"/>
    <w:link w:val="7"/>
    <w:qFormat/>
    <w:uiPriority w:val="99"/>
    <w:rPr>
      <w:rFonts w:ascii="Arial" w:hAnsi="Arial" w:eastAsia="黑体"/>
      <w:b/>
      <w:bCs/>
      <w:kern w:val="2"/>
      <w:sz w:val="24"/>
      <w:szCs w:val="24"/>
      <w:lang w:bidi="ar-SA"/>
    </w:rPr>
  </w:style>
  <w:style w:type="character" w:customStyle="1" w:styleId="55">
    <w:name w:val="标题 7 字符"/>
    <w:link w:val="8"/>
    <w:qFormat/>
    <w:uiPriority w:val="99"/>
    <w:rPr>
      <w:rFonts w:eastAsia="宋体"/>
      <w:b/>
      <w:bCs/>
      <w:kern w:val="2"/>
      <w:sz w:val="24"/>
      <w:szCs w:val="24"/>
      <w:lang w:bidi="ar-SA"/>
    </w:rPr>
  </w:style>
  <w:style w:type="character" w:customStyle="1" w:styleId="56">
    <w:name w:val="标题 8 字符"/>
    <w:link w:val="9"/>
    <w:qFormat/>
    <w:uiPriority w:val="99"/>
    <w:rPr>
      <w:rFonts w:ascii="Arial" w:hAnsi="Arial" w:eastAsia="黑体"/>
      <w:kern w:val="2"/>
      <w:sz w:val="24"/>
      <w:szCs w:val="24"/>
      <w:lang w:bidi="ar-SA"/>
    </w:rPr>
  </w:style>
  <w:style w:type="character" w:customStyle="1" w:styleId="57">
    <w:name w:val="标题 3 字符"/>
    <w:link w:val="4"/>
    <w:qFormat/>
    <w:uiPriority w:val="99"/>
    <w:rPr>
      <w:rFonts w:eastAsia="宋体"/>
      <w:bCs/>
      <w:kern w:val="2"/>
      <w:sz w:val="21"/>
      <w:szCs w:val="32"/>
      <w:lang w:bidi="ar-SA"/>
    </w:rPr>
  </w:style>
  <w:style w:type="paragraph" w:customStyle="1" w:styleId="58">
    <w:name w:val="二级条标题"/>
    <w:basedOn w:val="59"/>
    <w:next w:val="33"/>
    <w:link w:val="196"/>
    <w:qFormat/>
    <w:uiPriority w:val="0"/>
    <w:pPr>
      <w:numPr>
        <w:ilvl w:val="2"/>
      </w:numPr>
      <w:spacing w:before="50" w:after="50"/>
      <w:outlineLvl w:val="3"/>
    </w:pPr>
  </w:style>
  <w:style w:type="paragraph" w:customStyle="1" w:styleId="59">
    <w:name w:val="一级条标题"/>
    <w:next w:val="33"/>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0">
    <w:name w:val="列项——（一级）"/>
    <w:link w:val="197"/>
    <w:qFormat/>
    <w:uiPriority w:val="99"/>
    <w:pPr>
      <w:widowControl w:val="0"/>
      <w:numPr>
        <w:ilvl w:val="0"/>
        <w:numId w:val="5"/>
      </w:numPr>
      <w:jc w:val="both"/>
    </w:pPr>
    <w:rPr>
      <w:rFonts w:ascii="宋体" w:hAnsi="Times New Roman" w:eastAsia="宋体" w:cs="Times New Roman"/>
      <w:sz w:val="21"/>
      <w:lang w:val="en-US" w:eastAsia="zh-CN" w:bidi="ar-SA"/>
    </w:rPr>
  </w:style>
  <w:style w:type="paragraph" w:customStyle="1" w:styleId="61">
    <w:name w:val="首示例"/>
    <w:next w:val="33"/>
    <w:link w:val="199"/>
    <w:qFormat/>
    <w:uiPriority w:val="0"/>
    <w:pPr>
      <w:numPr>
        <w:ilvl w:val="0"/>
        <w:numId w:val="6"/>
      </w:numPr>
      <w:tabs>
        <w:tab w:val="left" w:pos="360"/>
      </w:tabs>
      <w:ind w:firstLine="0"/>
    </w:pPr>
    <w:rPr>
      <w:rFonts w:ascii="宋体" w:hAnsi="宋体" w:eastAsia="宋体" w:cs="Times New Roman"/>
      <w:kern w:val="2"/>
      <w:sz w:val="18"/>
      <w:szCs w:val="18"/>
      <w:lang w:val="en-US" w:eastAsia="zh-CN" w:bidi="ar-SA"/>
    </w:rPr>
  </w:style>
  <w:style w:type="paragraph" w:customStyle="1" w:styleId="62">
    <w:name w:val="工程建设节标题"/>
    <w:basedOn w:val="1"/>
    <w:next w:val="33"/>
    <w:link w:val="200"/>
    <w:qFormat/>
    <w:uiPriority w:val="0"/>
    <w:pPr>
      <w:widowControl/>
      <w:outlineLvl w:val="0"/>
    </w:pPr>
    <w:rPr>
      <w:rFonts w:ascii="宋体" w:hAnsi="宋体"/>
      <w:kern w:val="0"/>
      <w:szCs w:val="20"/>
    </w:rPr>
  </w:style>
  <w:style w:type="paragraph" w:customStyle="1" w:styleId="63">
    <w:name w:val="附录公式"/>
    <w:basedOn w:val="33"/>
    <w:next w:val="33"/>
    <w:link w:val="201"/>
    <w:qFormat/>
    <w:uiPriority w:val="0"/>
  </w:style>
  <w:style w:type="paragraph" w:customStyle="1" w:styleId="64">
    <w:name w:val="字母编号列项（一级）"/>
    <w:link w:val="203"/>
    <w:qFormat/>
    <w:uiPriority w:val="0"/>
    <w:pPr>
      <w:numPr>
        <w:ilvl w:val="0"/>
        <w:numId w:val="7"/>
      </w:numPr>
      <w:jc w:val="both"/>
    </w:pPr>
    <w:rPr>
      <w:rFonts w:ascii="宋体" w:hAnsi="Times New Roman" w:eastAsia="宋体" w:cs="Times New Roman"/>
      <w:sz w:val="21"/>
      <w:lang w:val="en-US" w:eastAsia="zh-CN" w:bidi="ar-SA"/>
    </w:rPr>
  </w:style>
  <w:style w:type="paragraph" w:customStyle="1" w:styleId="65">
    <w:name w:val="正文文本 (2)"/>
    <w:basedOn w:val="1"/>
    <w:link w:val="205"/>
    <w:qFormat/>
    <w:uiPriority w:val="0"/>
    <w:pPr>
      <w:shd w:val="clear" w:color="auto" w:fill="FFFFFF"/>
      <w:spacing w:after="12360" w:line="908" w:lineRule="exact"/>
      <w:ind w:hanging="1740"/>
      <w:jc w:val="left"/>
    </w:pPr>
    <w:rPr>
      <w:rFonts w:ascii="MingLiU" w:hAnsi="MingLiU" w:eastAsia="MingLiU"/>
      <w:kern w:val="0"/>
      <w:sz w:val="78"/>
      <w:szCs w:val="78"/>
    </w:rPr>
  </w:style>
  <w:style w:type="paragraph" w:customStyle="1" w:styleId="66">
    <w:name w:val="三级条标题"/>
    <w:basedOn w:val="58"/>
    <w:next w:val="33"/>
    <w:link w:val="206"/>
    <w:qFormat/>
    <w:uiPriority w:val="0"/>
    <w:pPr>
      <w:numPr>
        <w:ilvl w:val="3"/>
      </w:numPr>
      <w:outlineLvl w:val="4"/>
    </w:pPr>
  </w:style>
  <w:style w:type="paragraph" w:customStyle="1" w:styleId="67">
    <w:name w:val="其他发布部门"/>
    <w:basedOn w:val="68"/>
    <w:qFormat/>
    <w:uiPriority w:val="0"/>
    <w:pPr>
      <w:framePr w:wrap="around" w:y="15310"/>
      <w:spacing w:line="0" w:lineRule="atLeast"/>
    </w:pPr>
    <w:rPr>
      <w:rFonts w:ascii="黑体" w:eastAsia="黑体"/>
      <w:b w:val="0"/>
    </w:rPr>
  </w:style>
  <w:style w:type="paragraph" w:customStyle="1" w:styleId="68">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9">
    <w:name w:val="一级无"/>
    <w:basedOn w:val="59"/>
    <w:qFormat/>
    <w:uiPriority w:val="0"/>
    <w:pPr>
      <w:spacing w:before="0" w:beforeLines="0" w:after="0" w:afterLines="0"/>
    </w:pPr>
    <w:rPr>
      <w:rFonts w:ascii="宋体" w:eastAsia="宋体"/>
    </w:rPr>
  </w:style>
  <w:style w:type="paragraph" w:customStyle="1" w:styleId="70">
    <w:name w:val="其他发布日期"/>
    <w:basedOn w:val="71"/>
    <w:qFormat/>
    <w:uiPriority w:val="0"/>
    <w:pPr>
      <w:framePr w:wrap="around" w:vAnchor="page" w:hAnchor="text" w:x="1419"/>
    </w:p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附录四级无"/>
    <w:basedOn w:val="73"/>
    <w:qFormat/>
    <w:uiPriority w:val="0"/>
    <w:pPr>
      <w:tabs>
        <w:tab w:val="left" w:pos="360"/>
      </w:tabs>
      <w:spacing w:before="0" w:beforeLines="0" w:after="0" w:afterLines="0"/>
    </w:pPr>
    <w:rPr>
      <w:rFonts w:ascii="宋体" w:eastAsia="宋体"/>
      <w:szCs w:val="21"/>
    </w:rPr>
  </w:style>
  <w:style w:type="paragraph" w:customStyle="1" w:styleId="73">
    <w:name w:val="附录四级条标题"/>
    <w:basedOn w:val="74"/>
    <w:next w:val="33"/>
    <w:qFormat/>
    <w:uiPriority w:val="0"/>
    <w:pPr>
      <w:numPr>
        <w:ilvl w:val="5"/>
      </w:numPr>
      <w:tabs>
        <w:tab w:val="left" w:pos="360"/>
      </w:tabs>
      <w:outlineLvl w:val="5"/>
    </w:pPr>
  </w:style>
  <w:style w:type="paragraph" w:customStyle="1" w:styleId="74">
    <w:name w:val="附录三级条标题"/>
    <w:basedOn w:val="75"/>
    <w:next w:val="33"/>
    <w:qFormat/>
    <w:uiPriority w:val="0"/>
    <w:pPr>
      <w:numPr>
        <w:ilvl w:val="4"/>
      </w:numPr>
      <w:tabs>
        <w:tab w:val="left" w:pos="360"/>
      </w:tabs>
      <w:outlineLvl w:val="4"/>
    </w:pPr>
  </w:style>
  <w:style w:type="paragraph" w:customStyle="1" w:styleId="75">
    <w:name w:val="附录二级条标题"/>
    <w:basedOn w:val="1"/>
    <w:next w:val="33"/>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6">
    <w:name w:val="_Style 1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封面标准文稿类别"/>
    <w:basedOn w:val="78"/>
    <w:qFormat/>
    <w:uiPriority w:val="0"/>
    <w:pPr>
      <w:framePr w:wrap="around"/>
      <w:spacing w:after="160" w:line="240" w:lineRule="auto"/>
    </w:pPr>
    <w:rPr>
      <w:sz w:val="24"/>
    </w:r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加粗 居中 宋体五号"/>
    <w:basedOn w:val="1"/>
    <w:qFormat/>
    <w:uiPriority w:val="0"/>
    <w:pPr>
      <w:spacing w:line="360" w:lineRule="auto"/>
      <w:jc w:val="center"/>
    </w:pPr>
    <w:rPr>
      <w:rFonts w:ascii="黑体" w:eastAsia="黑体" w:cs="宋体"/>
      <w:b/>
      <w:bCs/>
      <w:kern w:val="0"/>
      <w:szCs w:val="20"/>
    </w:rPr>
  </w:style>
  <w:style w:type="paragraph" w:customStyle="1" w:styleId="82">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83">
    <w:name w:val="注："/>
    <w:next w:val="33"/>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4">
    <w:name w:val="ANNEX-heading2"/>
    <w:basedOn w:val="3"/>
    <w:next w:val="1"/>
    <w:semiHidden/>
    <w:qFormat/>
    <w:uiPriority w:val="0"/>
    <w:pPr>
      <w:keepLines w:val="0"/>
      <w:widowControl/>
      <w:numPr>
        <w:ilvl w:val="4"/>
        <w:numId w:val="2"/>
      </w:numPr>
      <w:suppressAutoHyphens/>
      <w:snapToGrid w:val="0"/>
      <w:spacing w:before="100" w:after="100"/>
      <w:jc w:val="left"/>
      <w:outlineLvl w:val="2"/>
    </w:pPr>
    <w:rPr>
      <w:rFonts w:eastAsia="宋体" w:cs="Arial"/>
      <w:b w:val="0"/>
      <w:spacing w:val="8"/>
      <w:kern w:val="0"/>
      <w:sz w:val="20"/>
      <w:szCs w:val="20"/>
      <w:lang w:val="en-GB"/>
    </w:rPr>
  </w:style>
  <w:style w:type="paragraph" w:customStyle="1" w:styleId="85">
    <w:name w:val="p0"/>
    <w:basedOn w:val="1"/>
    <w:qFormat/>
    <w:uiPriority w:val="99"/>
    <w:pPr>
      <w:widowControl/>
    </w:pPr>
    <w:rPr>
      <w:kern w:val="0"/>
      <w:szCs w:val="21"/>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正文图标题"/>
    <w:next w:val="33"/>
    <w:qFormat/>
    <w:uiPriority w:val="99"/>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9">
    <w:name w:val="封面标准文稿编辑信息2"/>
    <w:basedOn w:val="90"/>
    <w:qFormat/>
    <w:uiPriority w:val="0"/>
    <w:pPr>
      <w:framePr w:wrap="around" w:y="4469"/>
    </w:pPr>
  </w:style>
  <w:style w:type="paragraph" w:customStyle="1" w:styleId="90">
    <w:name w:val="封面标准文稿编辑信息"/>
    <w:basedOn w:val="77"/>
    <w:qFormat/>
    <w:uiPriority w:val="0"/>
    <w:pPr>
      <w:framePr w:wrap="around"/>
      <w:spacing w:before="180" w:line="180" w:lineRule="exact"/>
    </w:pPr>
    <w:rPr>
      <w:sz w:val="21"/>
    </w:rPr>
  </w:style>
  <w:style w:type="paragraph" w:styleId="91">
    <w:name w:val="List Paragraph"/>
    <w:basedOn w:val="1"/>
    <w:qFormat/>
    <w:uiPriority w:val="34"/>
    <w:pPr>
      <w:spacing w:afterLines="50"/>
      <w:ind w:firstLine="420" w:firstLineChars="200"/>
    </w:pPr>
    <w:rPr>
      <w:sz w:val="24"/>
    </w:rPr>
  </w:style>
  <w:style w:type="paragraph" w:customStyle="1" w:styleId="92">
    <w:name w:val="附录一级无"/>
    <w:basedOn w:val="93"/>
    <w:qFormat/>
    <w:uiPriority w:val="0"/>
    <w:pPr>
      <w:tabs>
        <w:tab w:val="left" w:pos="360"/>
      </w:tabs>
      <w:spacing w:before="0" w:beforeLines="0" w:after="0" w:afterLines="0"/>
    </w:pPr>
    <w:rPr>
      <w:rFonts w:ascii="宋体" w:eastAsia="宋体"/>
      <w:szCs w:val="21"/>
    </w:rPr>
  </w:style>
  <w:style w:type="paragraph" w:customStyle="1" w:styleId="93">
    <w:name w:val="附录一级条标题"/>
    <w:basedOn w:val="94"/>
    <w:next w:val="33"/>
    <w:qFormat/>
    <w:uiPriority w:val="0"/>
    <w:pPr>
      <w:numPr>
        <w:ilvl w:val="2"/>
      </w:numPr>
      <w:tabs>
        <w:tab w:val="left" w:pos="360"/>
      </w:tabs>
      <w:autoSpaceDN w:val="0"/>
      <w:spacing w:before="50" w:beforeLines="50" w:after="50" w:afterLines="50"/>
      <w:outlineLvl w:val="2"/>
    </w:pPr>
  </w:style>
  <w:style w:type="paragraph" w:customStyle="1" w:styleId="94">
    <w:name w:val="附录章标题"/>
    <w:next w:val="33"/>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封面标准文稿类别2"/>
    <w:basedOn w:val="77"/>
    <w:qFormat/>
    <w:uiPriority w:val="0"/>
    <w:pPr>
      <w:framePr w:wrap="around" w:y="4469"/>
    </w:pPr>
  </w:style>
  <w:style w:type="paragraph" w:customStyle="1" w:styleId="96">
    <w:name w:val="样式 段 + 首行缩进:  2 字符"/>
    <w:basedOn w:val="1"/>
    <w:qFormat/>
    <w:uiPriority w:val="99"/>
    <w:pPr>
      <w:widowControl/>
      <w:tabs>
        <w:tab w:val="center" w:pos="4201"/>
        <w:tab w:val="right" w:leader="dot" w:pos="9298"/>
      </w:tabs>
      <w:autoSpaceDE w:val="0"/>
      <w:autoSpaceDN w:val="0"/>
      <w:ind w:firstLine="440" w:firstLineChars="200"/>
    </w:pPr>
    <w:rPr>
      <w:rFonts w:ascii="宋体" w:cs="宋体"/>
      <w:kern w:val="0"/>
      <w:szCs w:val="20"/>
    </w:rPr>
  </w:style>
  <w:style w:type="paragraph" w:customStyle="1" w:styleId="97">
    <w:name w:val="标准书眉_偶数页"/>
    <w:basedOn w:val="98"/>
    <w:next w:val="1"/>
    <w:qFormat/>
    <w:uiPriority w:val="0"/>
    <w:pPr>
      <w:tabs>
        <w:tab w:val="center" w:pos="4154"/>
        <w:tab w:val="right" w:pos="8306"/>
      </w:tabs>
      <w:jc w:val="left"/>
    </w:pPr>
  </w:style>
  <w:style w:type="paragraph" w:customStyle="1" w:styleId="9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9">
    <w:name w:val="附录表标题"/>
    <w:basedOn w:val="1"/>
    <w:next w:val="33"/>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0">
    <w:name w:val="my毕业正文"/>
    <w:basedOn w:val="1"/>
    <w:qFormat/>
    <w:uiPriority w:val="0"/>
    <w:pPr>
      <w:ind w:firstLine="420" w:firstLineChars="200"/>
      <w:jc w:val="left"/>
    </w:pPr>
    <w:rPr>
      <w:rFonts w:ascii="宋体"/>
    </w:rPr>
  </w:style>
  <w:style w:type="paragraph" w:customStyle="1" w:styleId="10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2">
    <w:name w:val="毕业公式"/>
    <w:basedOn w:val="1"/>
    <w:qFormat/>
    <w:uiPriority w:val="0"/>
    <w:pPr>
      <w:tabs>
        <w:tab w:val="center" w:pos="4320"/>
        <w:tab w:val="right" w:leader="dot" w:pos="8640"/>
      </w:tabs>
      <w:wordWrap w:val="0"/>
      <w:jc w:val="right"/>
    </w:pPr>
    <w:rPr>
      <w:sz w:val="24"/>
    </w:rPr>
  </w:style>
  <w:style w:type="paragraph" w:customStyle="1" w:styleId="103">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04">
    <w:name w:val="样式 标题 1 + 非加粗"/>
    <w:basedOn w:val="2"/>
    <w:qFormat/>
    <w:uiPriority w:val="0"/>
    <w:pPr>
      <w:numPr>
        <w:numId w:val="0"/>
      </w:numPr>
      <w:spacing w:before="100" w:beforeLines="100" w:after="100" w:afterLines="100"/>
    </w:pPr>
    <w:rPr>
      <w:b w:val="0"/>
      <w:bCs w:val="0"/>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表标号"/>
    <w:basedOn w:val="1"/>
    <w:next w:val="3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7">
    <w:name w:val="示例"/>
    <w:next w:val="108"/>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0">
    <w:name w:val="ANNEX-heading1"/>
    <w:basedOn w:val="2"/>
    <w:next w:val="1"/>
    <w:semiHidden/>
    <w:qFormat/>
    <w:uiPriority w:val="0"/>
    <w:pPr>
      <w:keepNext w:val="0"/>
      <w:keepLines w:val="0"/>
      <w:widowControl/>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111">
    <w:name w:val="附录三级无"/>
    <w:basedOn w:val="74"/>
    <w:qFormat/>
    <w:uiPriority w:val="0"/>
    <w:pPr>
      <w:tabs>
        <w:tab w:val="clear" w:pos="360"/>
      </w:tabs>
      <w:spacing w:before="0" w:beforeLines="0" w:after="0" w:afterLines="0"/>
    </w:pPr>
    <w:rPr>
      <w:rFonts w:ascii="宋体" w:eastAsia="宋体"/>
      <w:szCs w:val="21"/>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示例×："/>
    <w:basedOn w:val="115"/>
    <w:qFormat/>
    <w:uiPriority w:val="0"/>
    <w:pPr>
      <w:numPr>
        <w:numId w:val="15"/>
      </w:numPr>
      <w:spacing w:before="0" w:beforeLines="0" w:after="0" w:afterLines="0"/>
      <w:outlineLvl w:val="9"/>
    </w:pPr>
    <w:rPr>
      <w:rFonts w:ascii="宋体" w:eastAsia="宋体"/>
      <w:sz w:val="18"/>
      <w:szCs w:val="18"/>
    </w:rPr>
  </w:style>
  <w:style w:type="paragraph" w:customStyle="1" w:styleId="115">
    <w:name w:val="章标题"/>
    <w:next w:val="33"/>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6">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附录图标题"/>
    <w:basedOn w:val="1"/>
    <w:next w:val="33"/>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18">
    <w:name w:val="注：（正文）"/>
    <w:basedOn w:val="83"/>
    <w:next w:val="33"/>
    <w:qFormat/>
    <w:uiPriority w:val="0"/>
  </w:style>
  <w:style w:type="paragraph" w:customStyle="1" w:styleId="119">
    <w:name w:val="Header or footer|2"/>
    <w:basedOn w:val="1"/>
    <w:unhideWhenUsed/>
    <w:qFormat/>
    <w:uiPriority w:val="0"/>
    <w:rPr>
      <w:rFonts w:hint="eastAsia"/>
      <w:sz w:val="20"/>
      <w:szCs w:val="20"/>
    </w:rPr>
  </w:style>
  <w:style w:type="paragraph" w:customStyle="1" w:styleId="120">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1">
    <w:name w:val="ANNEX-heading3"/>
    <w:basedOn w:val="4"/>
    <w:next w:val="1"/>
    <w:semiHidden/>
    <w:qFormat/>
    <w:uiPriority w:val="0"/>
    <w:pPr>
      <w:keepLines w:val="0"/>
      <w:widowControl/>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7">
    <w:name w:val="_Style 120"/>
    <w:basedOn w:val="2"/>
    <w:next w:val="1"/>
    <w:qFormat/>
    <w:uiPriority w:val="39"/>
    <w:pPr>
      <w:widowControl/>
      <w:numPr>
        <w:numId w:val="0"/>
      </w:numPr>
      <w:spacing w:before="480" w:beforeLines="0" w:afterLines="0" w:line="276" w:lineRule="auto"/>
      <w:jc w:val="left"/>
      <w:outlineLvl w:val="9"/>
    </w:pPr>
    <w:rPr>
      <w:rFonts w:ascii="Cambria" w:hAnsi="Cambria" w:eastAsia="宋体"/>
      <w:color w:val="365F91"/>
      <w:kern w:val="0"/>
      <w:sz w:val="28"/>
      <w:szCs w:val="28"/>
    </w:rPr>
  </w:style>
  <w:style w:type="paragraph" w:customStyle="1" w:styleId="128">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样式 列项——（一级）"/>
    <w:basedOn w:val="60"/>
    <w:qFormat/>
    <w:uiPriority w:val="99"/>
    <w:pPr>
      <w:numPr>
        <w:numId w:val="0"/>
      </w:numPr>
      <w:ind w:left="200" w:leftChars="200"/>
    </w:pPr>
    <w:rPr>
      <w:rFonts w:cs="宋体"/>
    </w:rPr>
  </w:style>
  <w:style w:type="paragraph" w:customStyle="1" w:styleId="131">
    <w:name w:val="表"/>
    <w:basedOn w:val="1"/>
    <w:qFormat/>
    <w:uiPriority w:val="0"/>
    <w:pPr>
      <w:widowControl/>
      <w:jc w:val="center"/>
    </w:pPr>
    <w:rPr>
      <w:kern w:val="0"/>
      <w:szCs w:val="21"/>
    </w:rPr>
  </w:style>
  <w:style w:type="paragraph" w:customStyle="1" w:styleId="132">
    <w:name w:val="示例后文字"/>
    <w:basedOn w:val="33"/>
    <w:next w:val="33"/>
    <w:qFormat/>
    <w:uiPriority w:val="0"/>
    <w:pPr>
      <w:ind w:firstLine="360"/>
    </w:pPr>
    <w:rPr>
      <w:sz w:val="18"/>
    </w:rPr>
  </w:style>
  <w:style w:type="paragraph" w:customStyle="1" w:styleId="133">
    <w:name w:val="Default"/>
    <w:qFormat/>
    <w:uiPriority w:val="0"/>
    <w:pPr>
      <w:widowControl w:val="0"/>
      <w:autoSpaceDE w:val="0"/>
      <w:autoSpaceDN w:val="0"/>
      <w:adjustRightInd w:val="0"/>
    </w:pPr>
    <w:rPr>
      <w:rFonts w:ascii="微软雅黑_x000B_.." w:hAnsi="Times New Roman" w:eastAsia="微软雅黑_x000B_.." w:cs="微软雅黑_x000B_.."/>
      <w:color w:val="000000"/>
      <w:sz w:val="24"/>
      <w:szCs w:val="24"/>
      <w:lang w:val="en-US" w:eastAsia="zh-CN" w:bidi="ar-SA"/>
    </w:rPr>
  </w:style>
  <w:style w:type="paragraph" w:customStyle="1" w:styleId="13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5">
    <w:name w:val="正文公式编号制表符"/>
    <w:basedOn w:val="33"/>
    <w:next w:val="33"/>
    <w:qFormat/>
    <w:uiPriority w:val="0"/>
    <w:pPr>
      <w:ind w:firstLine="0" w:firstLineChars="0"/>
    </w:pPr>
  </w:style>
  <w:style w:type="paragraph" w:customStyle="1" w:styleId="136">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37">
    <w:name w:val="其他实施日期"/>
    <w:basedOn w:val="138"/>
    <w:qFormat/>
    <w:uiPriority w:val="0"/>
    <w:pPr>
      <w:framePr w:wrap="around"/>
    </w:pPr>
  </w:style>
  <w:style w:type="paragraph" w:customStyle="1" w:styleId="138">
    <w:name w:val="实施日期"/>
    <w:basedOn w:val="71"/>
    <w:qFormat/>
    <w:uiPriority w:val="0"/>
    <w:pPr>
      <w:framePr w:wrap="around" w:vAnchor="page" w:hAnchor="text"/>
      <w:jc w:val="right"/>
    </w:pPr>
  </w:style>
  <w:style w:type="paragraph" w:customStyle="1" w:styleId="139">
    <w:name w:val="二级无"/>
    <w:basedOn w:val="58"/>
    <w:qFormat/>
    <w:uiPriority w:val="0"/>
    <w:pPr>
      <w:spacing w:before="0" w:beforeLines="0" w:after="0" w:afterLines="0"/>
    </w:pPr>
    <w:rPr>
      <w:rFonts w:ascii="宋体" w:eastAsia="宋体"/>
    </w:rPr>
  </w:style>
  <w:style w:type="paragraph" w:customStyle="1" w:styleId="140">
    <w:name w:val="正文表标题"/>
    <w:next w:val="3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附录五级无"/>
    <w:basedOn w:val="142"/>
    <w:qFormat/>
    <w:uiPriority w:val="0"/>
    <w:pPr>
      <w:tabs>
        <w:tab w:val="left" w:pos="360"/>
      </w:tabs>
      <w:spacing w:before="0" w:beforeLines="0" w:after="0" w:afterLines="0"/>
    </w:pPr>
    <w:rPr>
      <w:rFonts w:ascii="宋体" w:eastAsia="宋体"/>
      <w:szCs w:val="21"/>
    </w:rPr>
  </w:style>
  <w:style w:type="paragraph" w:customStyle="1" w:styleId="142">
    <w:name w:val="附录五级条标题"/>
    <w:basedOn w:val="73"/>
    <w:next w:val="33"/>
    <w:qFormat/>
    <w:uiPriority w:val="0"/>
    <w:pPr>
      <w:numPr>
        <w:ilvl w:val="6"/>
      </w:numPr>
      <w:outlineLvl w:val="6"/>
    </w:pPr>
  </w:style>
  <w:style w:type="paragraph" w:customStyle="1" w:styleId="143">
    <w:name w:val="ANNEX_title"/>
    <w:basedOn w:val="1"/>
    <w:next w:val="110"/>
    <w:semiHidden/>
    <w:qFormat/>
    <w:uiPriority w:val="0"/>
    <w:pPr>
      <w:pageBreakBefore/>
      <w:widowControl/>
      <w:numPr>
        <w:ilvl w:val="2"/>
        <w:numId w:val="2"/>
      </w:numPr>
      <w:snapToGrid w:val="0"/>
      <w:spacing w:after="200"/>
      <w:jc w:val="center"/>
      <w:outlineLvl w:val="0"/>
    </w:pPr>
    <w:rPr>
      <w:rFonts w:ascii="Arial" w:hAnsi="Arial" w:cs="Arial"/>
      <w:b/>
      <w:bCs/>
      <w:spacing w:val="8"/>
      <w:kern w:val="0"/>
      <w:sz w:val="24"/>
      <w:lang w:val="en-GB"/>
    </w:rPr>
  </w:style>
  <w:style w:type="paragraph" w:customStyle="1" w:styleId="144">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1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6">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47">
    <w:name w:val="附录标识"/>
    <w:basedOn w:val="1"/>
    <w:next w:val="33"/>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9">
    <w:name w:val="附录二级无"/>
    <w:basedOn w:val="75"/>
    <w:qFormat/>
    <w:uiPriority w:val="0"/>
    <w:pPr>
      <w:tabs>
        <w:tab w:val="clear" w:pos="360"/>
      </w:tabs>
      <w:spacing w:before="0" w:beforeLines="0" w:after="0" w:afterLines="0"/>
    </w:pPr>
    <w:rPr>
      <w:rFonts w:ascii="宋体" w:eastAsia="宋体"/>
      <w:szCs w:val="21"/>
    </w:rPr>
  </w:style>
  <w:style w:type="paragraph" w:customStyle="1" w:styleId="150">
    <w:name w:val="五级条标题"/>
    <w:basedOn w:val="151"/>
    <w:next w:val="33"/>
    <w:qFormat/>
    <w:uiPriority w:val="0"/>
    <w:pPr>
      <w:numPr>
        <w:ilvl w:val="5"/>
      </w:numPr>
      <w:outlineLvl w:val="6"/>
    </w:pPr>
  </w:style>
  <w:style w:type="paragraph" w:customStyle="1" w:styleId="151">
    <w:name w:val="四级条标题"/>
    <w:basedOn w:val="66"/>
    <w:next w:val="33"/>
    <w:qFormat/>
    <w:uiPriority w:val="0"/>
    <w:pPr>
      <w:numPr>
        <w:ilvl w:val="4"/>
      </w:numPr>
      <w:outlineLvl w:val="5"/>
    </w:pPr>
  </w:style>
  <w:style w:type="paragraph" w:customStyle="1" w:styleId="152">
    <w:name w:val="五级无"/>
    <w:basedOn w:val="150"/>
    <w:qFormat/>
    <w:uiPriority w:val="0"/>
    <w:pPr>
      <w:spacing w:before="0" w:beforeLines="0" w:after="0" w:afterLines="0"/>
    </w:pPr>
    <w:rPr>
      <w:rFonts w:ascii="宋体" w:eastAsia="宋体"/>
    </w:rPr>
  </w:style>
  <w:style w:type="paragraph" w:customStyle="1" w:styleId="153">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4">
    <w:name w:val="附录标题"/>
    <w:basedOn w:val="33"/>
    <w:next w:val="33"/>
    <w:qFormat/>
    <w:uiPriority w:val="0"/>
    <w:pPr>
      <w:ind w:firstLine="0" w:firstLineChars="0"/>
      <w:jc w:val="center"/>
    </w:pPr>
    <w:rPr>
      <w:rFonts w:ascii="黑体" w:eastAsia="黑体"/>
    </w:rPr>
  </w:style>
  <w:style w:type="paragraph" w:customStyle="1" w:styleId="155">
    <w:name w:val="三级无"/>
    <w:basedOn w:val="66"/>
    <w:qFormat/>
    <w:uiPriority w:val="0"/>
    <w:pPr>
      <w:spacing w:before="0" w:beforeLines="0" w:after="0" w:afterLines="0"/>
    </w:pPr>
    <w:rPr>
      <w:rFonts w:ascii="宋体" w:eastAsia="宋体"/>
    </w:rPr>
  </w:style>
  <w:style w:type="paragraph" w:customStyle="1" w:styleId="156">
    <w:name w:val="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157">
    <w:name w:val="封面标准英文名称2"/>
    <w:basedOn w:val="79"/>
    <w:qFormat/>
    <w:uiPriority w:val="0"/>
    <w:pPr>
      <w:framePr w:wrap="around" w:y="4469"/>
    </w:pPr>
  </w:style>
  <w:style w:type="paragraph" w:customStyle="1" w:styleId="15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59">
    <w:name w:val="列项◆（三级）"/>
    <w:basedOn w:val="1"/>
    <w:qFormat/>
    <w:uiPriority w:val="0"/>
    <w:pPr>
      <w:numPr>
        <w:ilvl w:val="2"/>
        <w:numId w:val="5"/>
      </w:numPr>
    </w:pPr>
    <w:rPr>
      <w:rFonts w:ascii="宋体"/>
      <w:szCs w:val="21"/>
    </w:rPr>
  </w:style>
  <w:style w:type="paragraph" w:customStyle="1" w:styleId="160">
    <w:name w:val="标准书眉一"/>
    <w:qFormat/>
    <w:uiPriority w:val="0"/>
    <w:pPr>
      <w:jc w:val="both"/>
    </w:pPr>
    <w:rPr>
      <w:rFonts w:ascii="Times New Roman" w:hAnsi="Times New Roman" w:eastAsia="宋体" w:cs="Times New Roman"/>
      <w:lang w:val="en-US" w:eastAsia="zh-CN" w:bidi="ar-SA"/>
    </w:rPr>
  </w:style>
  <w:style w:type="paragraph" w:customStyle="1" w:styleId="161">
    <w:name w:val="终结线"/>
    <w:basedOn w:val="1"/>
    <w:qFormat/>
    <w:uiPriority w:val="0"/>
    <w:pPr>
      <w:framePr w:hSpace="181" w:vSpace="181" w:wrap="around" w:vAnchor="text" w:hAnchor="margin" w:xAlign="center" w:y="285"/>
    </w:pPr>
  </w:style>
  <w:style w:type="paragraph" w:customStyle="1" w:styleId="162">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5">
    <w:name w:val="图表脚注说明"/>
    <w:basedOn w:val="1"/>
    <w:qFormat/>
    <w:uiPriority w:val="0"/>
    <w:pPr>
      <w:numPr>
        <w:ilvl w:val="0"/>
        <w:numId w:val="19"/>
      </w:numPr>
    </w:pPr>
    <w:rPr>
      <w:rFonts w:ascii="宋体"/>
      <w:sz w:val="18"/>
      <w:szCs w:val="18"/>
    </w:rPr>
  </w:style>
  <w:style w:type="paragraph" w:customStyle="1" w:styleId="16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7">
    <w:name w:val="封面一致性程度标识2"/>
    <w:basedOn w:val="78"/>
    <w:qFormat/>
    <w:uiPriority w:val="0"/>
    <w:pPr>
      <w:framePr w:wrap="around" w:y="4469"/>
    </w:pPr>
  </w:style>
  <w:style w:type="paragraph" w:customStyle="1" w:styleId="168">
    <w:name w:val="四级无"/>
    <w:basedOn w:val="151"/>
    <w:qFormat/>
    <w:uiPriority w:val="0"/>
    <w:pPr>
      <w:spacing w:before="0" w:beforeLines="0" w:after="0" w:afterLines="0"/>
    </w:pPr>
    <w:rPr>
      <w:rFonts w:ascii="宋体" w:eastAsia="宋体"/>
    </w:rPr>
  </w:style>
  <w:style w:type="paragraph" w:customStyle="1" w:styleId="169">
    <w:name w:val="封面标准名称2"/>
    <w:basedOn w:val="80"/>
    <w:qFormat/>
    <w:uiPriority w:val="0"/>
    <w:pPr>
      <w:framePr w:wrap="around" w:y="4469"/>
      <w:spacing w:before="630" w:beforeLines="630"/>
    </w:pPr>
  </w:style>
  <w:style w:type="paragraph" w:customStyle="1" w:styleId="170">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71">
    <w:name w:val="条文脚注"/>
    <w:basedOn w:val="34"/>
    <w:qFormat/>
    <w:uiPriority w:val="0"/>
    <w:pPr>
      <w:numPr>
        <w:numId w:val="0"/>
      </w:numPr>
      <w:jc w:val="both"/>
    </w:pPr>
  </w:style>
  <w:style w:type="paragraph" w:customStyle="1" w:styleId="172">
    <w:name w:val="图标脚注说明"/>
    <w:basedOn w:val="33"/>
    <w:qFormat/>
    <w:uiPriority w:val="0"/>
    <w:pPr>
      <w:ind w:left="840" w:hanging="420" w:firstLineChars="0"/>
    </w:pPr>
    <w:rPr>
      <w:sz w:val="18"/>
      <w:szCs w:val="18"/>
    </w:rPr>
  </w:style>
  <w:style w:type="paragraph" w:customStyle="1" w:styleId="173">
    <w:name w:val="_Style 166"/>
    <w:semiHidden/>
    <w:qFormat/>
    <w:uiPriority w:val="99"/>
    <w:rPr>
      <w:rFonts w:ascii="Times New Roman" w:hAnsi="Times New Roman" w:eastAsia="宋体" w:cs="Times New Roman"/>
      <w:kern w:val="2"/>
      <w:sz w:val="21"/>
      <w:lang w:val="en-US" w:eastAsia="zh-CN" w:bidi="ar-SA"/>
    </w:rPr>
  </w:style>
  <w:style w:type="paragraph" w:customStyle="1" w:styleId="174">
    <w:name w:val="样式 样式 样式 样式 样式 一级条标题 + 黑色 段前: 0.5 行 段后: 0.5 行 + 段前: 0.5 行 段后: 0...."/>
    <w:basedOn w:val="1"/>
    <w:qFormat/>
    <w:uiPriority w:val="0"/>
    <w:pPr>
      <w:widowControl/>
      <w:spacing w:beforeLines="50" w:afterLines="50"/>
      <w:jc w:val="left"/>
      <w:outlineLvl w:val="2"/>
    </w:pPr>
    <w:rPr>
      <w:rFonts w:ascii="黑体" w:eastAsia="黑体" w:cs="宋体"/>
      <w:color w:val="000000"/>
      <w:kern w:val="0"/>
      <w:szCs w:val="20"/>
    </w:rPr>
  </w:style>
  <w:style w:type="paragraph" w:customStyle="1" w:styleId="175">
    <w:name w:val="Body text|1"/>
    <w:basedOn w:val="1"/>
    <w:unhideWhenUsed/>
    <w:qFormat/>
    <w:uiPriority w:val="0"/>
    <w:pPr>
      <w:spacing w:after="70" w:line="319" w:lineRule="auto"/>
      <w:ind w:firstLine="400"/>
    </w:pPr>
    <w:rPr>
      <w:rFonts w:hint="eastAsia" w:ascii="宋体" w:hAnsi="宋体" w:cs="宋体"/>
      <w:sz w:val="20"/>
      <w:szCs w:val="20"/>
      <w:lang w:val="zh-TW" w:eastAsia="zh-TW" w:bidi="zh-TW"/>
    </w:rPr>
  </w:style>
  <w:style w:type="paragraph" w:customStyle="1" w:styleId="176">
    <w:name w:val="Header or footer|1"/>
    <w:basedOn w:val="1"/>
    <w:unhideWhenUsed/>
    <w:qFormat/>
    <w:uiPriority w:val="0"/>
    <w:rPr>
      <w:rFonts w:hint="eastAsia"/>
      <w:sz w:val="20"/>
      <w:szCs w:val="20"/>
    </w:rPr>
  </w:style>
  <w:style w:type="paragraph" w:customStyle="1" w:styleId="177">
    <w:name w:val="Body text|2"/>
    <w:basedOn w:val="1"/>
    <w:unhideWhenUsed/>
    <w:qFormat/>
    <w:uiPriority w:val="0"/>
    <w:pPr>
      <w:spacing w:line="305" w:lineRule="auto"/>
      <w:ind w:firstLine="380"/>
    </w:pPr>
    <w:rPr>
      <w:rFonts w:hint="eastAsia"/>
      <w:b/>
      <w:sz w:val="20"/>
      <w:szCs w:val="20"/>
    </w:rPr>
  </w:style>
  <w:style w:type="paragraph" w:customStyle="1" w:styleId="178">
    <w:name w:val="Body text|4"/>
    <w:basedOn w:val="1"/>
    <w:unhideWhenUsed/>
    <w:qFormat/>
    <w:uiPriority w:val="0"/>
    <w:pPr>
      <w:spacing w:after="140" w:line="310" w:lineRule="exact"/>
      <w:ind w:firstLine="400"/>
    </w:pPr>
    <w:rPr>
      <w:rFonts w:hint="eastAsia" w:ascii="宋体" w:hAnsi="宋体" w:cs="宋体"/>
      <w:sz w:val="18"/>
      <w:szCs w:val="18"/>
      <w:lang w:val="zh-TW" w:eastAsia="zh-TW" w:bidi="zh-TW"/>
    </w:rPr>
  </w:style>
  <w:style w:type="paragraph" w:customStyle="1" w:styleId="179">
    <w:name w:val="Heading #3|1"/>
    <w:basedOn w:val="1"/>
    <w:unhideWhenUsed/>
    <w:qFormat/>
    <w:uiPriority w:val="0"/>
    <w:pPr>
      <w:spacing w:after="60" w:line="326" w:lineRule="auto"/>
      <w:outlineLvl w:val="2"/>
    </w:pPr>
    <w:rPr>
      <w:rFonts w:hint="eastAsia" w:ascii="宋体" w:hAnsi="宋体" w:cs="宋体"/>
      <w:b/>
      <w:sz w:val="20"/>
      <w:szCs w:val="20"/>
      <w:lang w:val="zh-TW" w:eastAsia="zh-TW" w:bidi="zh-TW"/>
    </w:rPr>
  </w:style>
  <w:style w:type="paragraph" w:customStyle="1" w:styleId="180">
    <w:name w:val="Picture caption|1"/>
    <w:basedOn w:val="1"/>
    <w:unhideWhenUsed/>
    <w:qFormat/>
    <w:uiPriority w:val="0"/>
    <w:rPr>
      <w:rFonts w:hint="eastAsia" w:ascii="宋体" w:hAnsi="宋体" w:cs="宋体"/>
      <w:sz w:val="13"/>
      <w:szCs w:val="13"/>
      <w:lang w:val="zh-TW" w:eastAsia="zh-TW" w:bidi="zh-TW"/>
    </w:rPr>
  </w:style>
  <w:style w:type="paragraph" w:customStyle="1" w:styleId="181">
    <w:name w:val="Other|1"/>
    <w:basedOn w:val="1"/>
    <w:unhideWhenUsed/>
    <w:qFormat/>
    <w:uiPriority w:val="0"/>
    <w:pPr>
      <w:spacing w:after="100" w:line="324" w:lineRule="auto"/>
      <w:ind w:firstLine="400"/>
    </w:pPr>
    <w:rPr>
      <w:rFonts w:hint="eastAsia" w:ascii="宋体" w:hAnsi="宋体" w:cs="宋体"/>
      <w:sz w:val="20"/>
      <w:szCs w:val="20"/>
      <w:lang w:val="zh-TW" w:eastAsia="zh-TW" w:bidi="zh-TW"/>
    </w:rPr>
  </w:style>
  <w:style w:type="paragraph" w:customStyle="1" w:styleId="182">
    <w:name w:val="Heading #4|1"/>
    <w:basedOn w:val="1"/>
    <w:unhideWhenUsed/>
    <w:qFormat/>
    <w:uiPriority w:val="0"/>
    <w:pPr>
      <w:spacing w:after="60"/>
      <w:jc w:val="center"/>
      <w:outlineLvl w:val="3"/>
    </w:pPr>
    <w:rPr>
      <w:rFonts w:hint="eastAsia" w:ascii="宋体" w:hAnsi="宋体" w:cs="宋体"/>
      <w:b/>
      <w:sz w:val="20"/>
      <w:szCs w:val="20"/>
      <w:lang w:val="zh-TW" w:eastAsia="zh-TW" w:bidi="zh-TW"/>
    </w:rPr>
  </w:style>
  <w:style w:type="paragraph" w:customStyle="1" w:styleId="18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84">
    <w:name w:val="标题 1 字符"/>
    <w:link w:val="2"/>
    <w:qFormat/>
    <w:uiPriority w:val="9"/>
    <w:rPr>
      <w:rFonts w:eastAsia="黑体"/>
      <w:b/>
      <w:bCs/>
      <w:kern w:val="44"/>
      <w:sz w:val="21"/>
      <w:szCs w:val="44"/>
      <w:lang w:bidi="ar-SA"/>
    </w:rPr>
  </w:style>
  <w:style w:type="character" w:customStyle="1" w:styleId="185">
    <w:name w:val="标题 2 字符"/>
    <w:link w:val="3"/>
    <w:qFormat/>
    <w:uiPriority w:val="99"/>
    <w:rPr>
      <w:rFonts w:ascii="Arial" w:hAnsi="Arial" w:eastAsia="黑体"/>
      <w:b/>
      <w:bCs/>
      <w:kern w:val="2"/>
      <w:sz w:val="21"/>
      <w:szCs w:val="32"/>
      <w:lang w:bidi="ar-SA"/>
    </w:rPr>
  </w:style>
  <w:style w:type="character" w:customStyle="1" w:styleId="186">
    <w:name w:val="标题 9 字符"/>
    <w:link w:val="10"/>
    <w:qFormat/>
    <w:uiPriority w:val="99"/>
    <w:rPr>
      <w:rFonts w:ascii="Arial" w:hAnsi="Arial" w:eastAsia="黑体"/>
      <w:kern w:val="2"/>
      <w:sz w:val="21"/>
      <w:szCs w:val="21"/>
      <w:lang w:bidi="ar-SA"/>
    </w:rPr>
  </w:style>
  <w:style w:type="character" w:customStyle="1" w:styleId="187">
    <w:name w:val="批注文字 字符"/>
    <w:link w:val="17"/>
    <w:qFormat/>
    <w:uiPriority w:val="99"/>
    <w:rPr>
      <w:kern w:val="2"/>
      <w:sz w:val="21"/>
      <w:szCs w:val="24"/>
    </w:rPr>
  </w:style>
  <w:style w:type="character" w:customStyle="1" w:styleId="188">
    <w:name w:val="纯文本 字符"/>
    <w:link w:val="22"/>
    <w:qFormat/>
    <w:uiPriority w:val="0"/>
    <w:rPr>
      <w:rFonts w:ascii="宋体" w:hAnsi="Courier New" w:eastAsia="宋体"/>
      <w:kern w:val="2"/>
      <w:sz w:val="21"/>
      <w:szCs w:val="21"/>
      <w:lang w:bidi="ar-SA"/>
    </w:rPr>
  </w:style>
  <w:style w:type="character" w:customStyle="1" w:styleId="189">
    <w:name w:val="批注框文本 字符"/>
    <w:link w:val="26"/>
    <w:qFormat/>
    <w:uiPriority w:val="99"/>
    <w:rPr>
      <w:kern w:val="2"/>
      <w:sz w:val="18"/>
      <w:szCs w:val="18"/>
    </w:rPr>
  </w:style>
  <w:style w:type="character" w:customStyle="1" w:styleId="190">
    <w:name w:val="页脚 字符"/>
    <w:link w:val="27"/>
    <w:qFormat/>
    <w:uiPriority w:val="99"/>
    <w:rPr>
      <w:kern w:val="2"/>
      <w:sz w:val="18"/>
      <w:szCs w:val="18"/>
    </w:rPr>
  </w:style>
  <w:style w:type="character" w:customStyle="1" w:styleId="191">
    <w:name w:val="页眉 字符"/>
    <w:link w:val="28"/>
    <w:qFormat/>
    <w:uiPriority w:val="99"/>
    <w:rPr>
      <w:kern w:val="2"/>
      <w:sz w:val="18"/>
      <w:szCs w:val="18"/>
    </w:rPr>
  </w:style>
  <w:style w:type="character" w:customStyle="1" w:styleId="192">
    <w:name w:val="段 Char"/>
    <w:link w:val="33"/>
    <w:qFormat/>
    <w:uiPriority w:val="0"/>
    <w:rPr>
      <w:rFonts w:ascii="宋体"/>
      <w:sz w:val="21"/>
      <w:lang w:val="en-US" w:eastAsia="zh-CN" w:bidi="ar-SA"/>
    </w:rPr>
  </w:style>
  <w:style w:type="character" w:customStyle="1" w:styleId="193">
    <w:name w:val="批注主题 字符"/>
    <w:link w:val="42"/>
    <w:qFormat/>
    <w:uiPriority w:val="99"/>
    <w:rPr>
      <w:b/>
      <w:bCs/>
      <w:kern w:val="2"/>
      <w:sz w:val="21"/>
      <w:szCs w:val="24"/>
    </w:rPr>
  </w:style>
  <w:style w:type="character" w:customStyle="1" w:styleId="194">
    <w:name w:val="15"/>
    <w:qFormat/>
    <w:uiPriority w:val="0"/>
    <w:rPr>
      <w:rFonts w:hint="eastAsia" w:ascii="黑体" w:eastAsia="黑体"/>
      <w:b/>
      <w:bCs/>
      <w:sz w:val="28"/>
      <w:szCs w:val="28"/>
    </w:rPr>
  </w:style>
  <w:style w:type="character" w:customStyle="1" w:styleId="195">
    <w:name w:val="trans"/>
    <w:basedOn w:val="45"/>
    <w:qFormat/>
    <w:uiPriority w:val="0"/>
  </w:style>
  <w:style w:type="character" w:customStyle="1" w:styleId="196">
    <w:name w:val="二级条标题 Char"/>
    <w:link w:val="58"/>
    <w:qFormat/>
    <w:locked/>
    <w:uiPriority w:val="0"/>
    <w:rPr>
      <w:rFonts w:ascii="黑体" w:eastAsia="黑体"/>
      <w:sz w:val="21"/>
      <w:szCs w:val="21"/>
    </w:rPr>
  </w:style>
  <w:style w:type="character" w:customStyle="1" w:styleId="197">
    <w:name w:val="列项——（一级） Char"/>
    <w:link w:val="60"/>
    <w:qFormat/>
    <w:locked/>
    <w:uiPriority w:val="99"/>
    <w:rPr>
      <w:rFonts w:ascii="宋体"/>
      <w:sz w:val="21"/>
      <w:lang w:val="en-US" w:eastAsia="zh-CN" w:bidi="ar-SA"/>
    </w:rPr>
  </w:style>
  <w:style w:type="character" w:customStyle="1" w:styleId="198">
    <w:name w:val="发布"/>
    <w:qFormat/>
    <w:uiPriority w:val="0"/>
    <w:rPr>
      <w:rFonts w:ascii="黑体" w:eastAsia="黑体"/>
      <w:spacing w:val="85"/>
      <w:w w:val="100"/>
      <w:position w:val="3"/>
      <w:sz w:val="28"/>
      <w:szCs w:val="28"/>
    </w:rPr>
  </w:style>
  <w:style w:type="character" w:customStyle="1" w:styleId="199">
    <w:name w:val="首示例 Char"/>
    <w:link w:val="61"/>
    <w:qFormat/>
    <w:uiPriority w:val="0"/>
    <w:rPr>
      <w:rFonts w:ascii="宋体" w:hAnsi="宋体"/>
      <w:kern w:val="2"/>
      <w:sz w:val="18"/>
      <w:szCs w:val="18"/>
      <w:lang w:val="en-US" w:eastAsia="zh-CN" w:bidi="ar-SA"/>
    </w:rPr>
  </w:style>
  <w:style w:type="character" w:customStyle="1" w:styleId="200">
    <w:name w:val="工程建设节标题 Char"/>
    <w:link w:val="62"/>
    <w:qFormat/>
    <w:uiPriority w:val="0"/>
    <w:rPr>
      <w:rFonts w:ascii="宋体" w:hAnsi="宋体"/>
      <w:sz w:val="21"/>
    </w:rPr>
  </w:style>
  <w:style w:type="character" w:customStyle="1" w:styleId="201">
    <w:name w:val="附录公式 Char"/>
    <w:basedOn w:val="192"/>
    <w:link w:val="63"/>
    <w:qFormat/>
    <w:uiPriority w:val="0"/>
    <w:rPr>
      <w:rFonts w:ascii="宋体"/>
      <w:sz w:val="21"/>
      <w:lang w:val="en-US" w:eastAsia="zh-CN" w:bidi="ar-SA"/>
    </w:rPr>
  </w:style>
  <w:style w:type="character" w:customStyle="1" w:styleId="202">
    <w:name w:val="批注文字 Char1"/>
    <w:qFormat/>
    <w:uiPriority w:val="0"/>
    <w:rPr>
      <w:kern w:val="2"/>
      <w:sz w:val="21"/>
      <w:szCs w:val="24"/>
    </w:rPr>
  </w:style>
  <w:style w:type="character" w:customStyle="1" w:styleId="203">
    <w:name w:val="字母编号列项（一级） Char"/>
    <w:link w:val="64"/>
    <w:qFormat/>
    <w:uiPriority w:val="0"/>
    <w:rPr>
      <w:rFonts w:ascii="宋体"/>
      <w:sz w:val="21"/>
      <w:lang w:val="en-US" w:eastAsia="zh-CN" w:bidi="ar-SA"/>
    </w:rPr>
  </w:style>
  <w:style w:type="character" w:customStyle="1" w:styleId="204">
    <w:name w:val="已访问的超链接1"/>
    <w:qFormat/>
    <w:uiPriority w:val="0"/>
    <w:rPr>
      <w:color w:val="800080"/>
      <w:u w:val="single"/>
    </w:rPr>
  </w:style>
  <w:style w:type="character" w:customStyle="1" w:styleId="205">
    <w:name w:val="正文文本 (2)_"/>
    <w:link w:val="65"/>
    <w:qFormat/>
    <w:uiPriority w:val="0"/>
    <w:rPr>
      <w:rFonts w:ascii="MingLiU" w:hAnsi="MingLiU" w:eastAsia="MingLiU" w:cs="MingLiU"/>
      <w:sz w:val="78"/>
      <w:szCs w:val="78"/>
      <w:shd w:val="clear" w:color="auto" w:fill="FFFFFF"/>
    </w:rPr>
  </w:style>
  <w:style w:type="character" w:customStyle="1" w:styleId="206">
    <w:name w:val="三级条标题 Char"/>
    <w:link w:val="66"/>
    <w:qFormat/>
    <w:uiPriority w:val="0"/>
    <w:rPr>
      <w:rFonts w:ascii="黑体" w:eastAsia="黑体"/>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19</Pages>
  <Words>2532</Words>
  <Characters>3259</Characters>
  <Lines>52</Lines>
  <Paragraphs>14</Paragraphs>
  <TotalTime>0</TotalTime>
  <ScaleCrop>false</ScaleCrop>
  <LinksUpToDate>false</LinksUpToDate>
  <CharactersWithSpaces>3346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2022-09-01T01:16:00Z</dcterms:created>
  <dc:creator>CNIS</dc:creator>
  <cp:lastModifiedBy>金鑫</cp:lastModifiedBy>
  <cp:lastPrinted>2019-12-06T02:32:00Z</cp:lastPrinted>
  <dcterms:modified xsi:type="dcterms:W3CDTF">2025-08-12T03:36:40Z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A87CFBF8E9534E449E6E2280AC62A2DF</vt:lpwstr>
  </property>
  <property fmtid="{D5CDD505-2E9C-101B-9397-08002B2CF9AE}" pid="4" name="KSOTemplateDocerSaveRecord">
    <vt:lpwstr>eyJoZGlkIjoiOTJkNzE3MzJmZGU1YTg4ZmE0NjBlZTViNWY5ZmUyZjQiLCJ1c2VySWQiOiIxNDQ1MTQ3Nzk3In0=</vt:lpwstr>
  </property>
</Properties>
</file>