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36ED0" w14:paraId="3DC39BA2" w14:textId="77777777">
        <w:tc>
          <w:tcPr>
            <w:tcW w:w="509" w:type="dxa"/>
          </w:tcPr>
          <w:p w14:paraId="7D86E13D" w14:textId="77777777" w:rsidR="00936ED0" w:rsidRDefault="00027545">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3A7BE316" w14:textId="77777777" w:rsidR="00936ED0" w:rsidRDefault="00027545">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71.041.10</w:t>
            </w:r>
            <w:r>
              <w:rPr>
                <w:rFonts w:ascii="黑体" w:eastAsia="黑体" w:hAnsi="黑体"/>
                <w:sz w:val="21"/>
                <w:szCs w:val="21"/>
              </w:rPr>
              <w:fldChar w:fldCharType="end"/>
            </w:r>
            <w:bookmarkEnd w:id="0"/>
          </w:p>
        </w:tc>
      </w:tr>
      <w:tr w:rsidR="00936ED0" w14:paraId="5A0263B1" w14:textId="77777777">
        <w:tc>
          <w:tcPr>
            <w:tcW w:w="509" w:type="dxa"/>
          </w:tcPr>
          <w:p w14:paraId="14366B1F" w14:textId="77777777" w:rsidR="00936ED0" w:rsidRDefault="00027545">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36ED0" w14:paraId="684FB084" w14:textId="77777777">
              <w:trPr>
                <w:trHeight w:hRule="exact" w:val="1021"/>
              </w:trPr>
              <w:tc>
                <w:tcPr>
                  <w:tcW w:w="9242" w:type="dxa"/>
                  <w:vAlign w:val="center"/>
                </w:tcPr>
                <w:p w14:paraId="06B852DE" w14:textId="77777777" w:rsidR="00936ED0" w:rsidRDefault="00027545" w:rsidP="00694AF7">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10B8BC78" wp14:editId="1A22FB39">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4B0C72F4" wp14:editId="43E9AADE">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CIMA</w:t>
                  </w:r>
                  <w:r>
                    <w:fldChar w:fldCharType="end"/>
                  </w:r>
                  <w:bookmarkEnd w:id="1"/>
                </w:p>
              </w:tc>
            </w:tr>
          </w:tbl>
          <w:p w14:paraId="543395B0" w14:textId="77777777" w:rsidR="00936ED0" w:rsidRDefault="00027545">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53</w:t>
            </w:r>
            <w:r>
              <w:rPr>
                <w:rFonts w:ascii="黑体" w:eastAsia="黑体" w:hAnsi="黑体"/>
                <w:sz w:val="21"/>
                <w:szCs w:val="21"/>
              </w:rPr>
              <w:fldChar w:fldCharType="end"/>
            </w:r>
            <w:bookmarkEnd w:id="2"/>
          </w:p>
        </w:tc>
      </w:tr>
    </w:tbl>
    <w:bookmarkStart w:id="3" w:name="_Hlk26473981"/>
    <w:p w14:paraId="28B76694" w14:textId="77777777" w:rsidR="00936ED0" w:rsidRDefault="00027545">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中国仪器仪表行业协会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1EE6F71C" w14:textId="77777777" w:rsidR="00936ED0" w:rsidRDefault="00027545">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CIMA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rPr>
          <w:rFonts w:hint="eastAsia"/>
        </w:rPr>
        <w:t>0192</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1DA2C19E" w14:textId="77777777" w:rsidR="00936ED0" w:rsidRDefault="00027545">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07EA9914" w14:textId="77777777" w:rsidR="00936ED0" w:rsidRDefault="00027545">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B70D35B" wp14:editId="32693522">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DFF3D1A" w14:textId="77777777" w:rsidR="00936ED0" w:rsidRDefault="00936ED0">
      <w:pPr>
        <w:pStyle w:val="afffff0"/>
        <w:framePr w:w="9639" w:h="6976" w:hRule="exact" w:hSpace="0" w:vSpace="0" w:wrap="around" w:hAnchor="page" w:y="6408"/>
        <w:jc w:val="center"/>
        <w:rPr>
          <w:rFonts w:ascii="黑体" w:eastAsia="黑体" w:hAnsi="黑体" w:hint="eastAsia"/>
          <w:b w:val="0"/>
          <w:bCs w:val="0"/>
          <w:w w:val="100"/>
        </w:rPr>
      </w:pPr>
    </w:p>
    <w:p w14:paraId="53D7E80F" w14:textId="1D6DF350" w:rsidR="00936ED0" w:rsidRDefault="00027545">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bookmarkStart w:id="10" w:name="_Hlk209941780"/>
      <w:r w:rsidR="007E610C">
        <w:t>全自动红外分光测油仪</w:t>
      </w:r>
      <w:bookmarkEnd w:id="10"/>
      <w:r>
        <w:fldChar w:fldCharType="end"/>
      </w:r>
      <w:bookmarkEnd w:id="9"/>
    </w:p>
    <w:p w14:paraId="1CEE6A95" w14:textId="77777777" w:rsidR="00936ED0" w:rsidRDefault="00936ED0">
      <w:pPr>
        <w:framePr w:w="9639" w:h="6974" w:hRule="exact" w:wrap="around" w:vAnchor="page" w:hAnchor="page" w:x="1419" w:y="6408" w:anchorLock="1"/>
        <w:ind w:left="-1418"/>
      </w:pPr>
    </w:p>
    <w:p w14:paraId="017B9586" w14:textId="77777777" w:rsidR="00936ED0" w:rsidRDefault="00027545">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1"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Automatic infrared spectrophotometer for oil     </w:t>
      </w:r>
      <w:r>
        <w:rPr>
          <w:rFonts w:eastAsia="黑体"/>
          <w:szCs w:val="28"/>
        </w:rPr>
        <w:fldChar w:fldCharType="end"/>
      </w:r>
      <w:bookmarkEnd w:id="11"/>
    </w:p>
    <w:p w14:paraId="7D23DC6A" w14:textId="77777777" w:rsidR="00936ED0" w:rsidRDefault="00936ED0">
      <w:pPr>
        <w:framePr w:w="9639" w:h="6974" w:hRule="exact" w:wrap="around" w:vAnchor="page" w:hAnchor="page" w:x="1419" w:y="6408" w:anchorLock="1"/>
        <w:spacing w:line="760" w:lineRule="exact"/>
        <w:ind w:left="-1418"/>
      </w:pPr>
    </w:p>
    <w:p w14:paraId="63CBCB30" w14:textId="77777777" w:rsidR="00936ED0" w:rsidRDefault="00936ED0">
      <w:pPr>
        <w:pStyle w:val="afffffff8"/>
        <w:framePr w:w="9639" w:h="6974" w:hRule="exact" w:wrap="around" w:vAnchor="page" w:hAnchor="page" w:x="1419" w:y="6408" w:anchorLock="1"/>
        <w:textAlignment w:val="bottom"/>
        <w:rPr>
          <w:rFonts w:eastAsia="黑体"/>
          <w:szCs w:val="28"/>
        </w:rPr>
      </w:pPr>
    </w:p>
    <w:p w14:paraId="1C3EDF69" w14:textId="538B9083" w:rsidR="00936ED0" w:rsidRDefault="00027545">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14:paraId="330D72FF" w14:textId="12575ABF" w:rsidR="00936ED0" w:rsidRDefault="00027545">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w:t>
      </w:r>
      <w:r>
        <w:rPr>
          <w:sz w:val="21"/>
          <w:szCs w:val="28"/>
        </w:rPr>
        <w:t>025.</w:t>
      </w:r>
      <w:r w:rsidR="00287230">
        <w:rPr>
          <w:sz w:val="21"/>
          <w:szCs w:val="28"/>
        </w:rPr>
        <w:t>9.23</w:t>
      </w:r>
      <w:r>
        <w:rPr>
          <w:rFonts w:hint="eastAsia"/>
          <w:sz w:val="21"/>
          <w:szCs w:val="28"/>
        </w:rPr>
        <w:t>）</w:t>
      </w:r>
      <w:r>
        <w:rPr>
          <w:sz w:val="21"/>
          <w:szCs w:val="28"/>
        </w:rPr>
        <w:fldChar w:fldCharType="end"/>
      </w:r>
      <w:bookmarkEnd w:id="13"/>
    </w:p>
    <w:p w14:paraId="26016ECA" w14:textId="77777777" w:rsidR="00936ED0" w:rsidRDefault="00027545">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4"/>
    </w:p>
    <w:p w14:paraId="2004002B" w14:textId="77777777" w:rsidR="00936ED0" w:rsidRDefault="00027545">
      <w:pPr>
        <w:pStyle w:val="affffffffff0"/>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548741B8" w14:textId="77777777" w:rsidR="00936ED0" w:rsidRDefault="00027545">
      <w:pPr>
        <w:pStyle w:val="affffffffff1"/>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63F11059" w14:textId="77777777" w:rsidR="00936ED0" w:rsidRDefault="00027545">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中国仪器仪表行业协会</w:t>
      </w:r>
      <w:r>
        <w:rPr>
          <w:rFonts w:hAnsi="黑体"/>
          <w:w w:val="100"/>
          <w:sz w:val="28"/>
        </w:rPr>
        <w:fldChar w:fldCharType="end"/>
      </w:r>
      <w:bookmarkEnd w:id="21"/>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320D24BD" w14:textId="77777777" w:rsidR="00936ED0" w:rsidRDefault="00027545">
      <w:pPr>
        <w:rPr>
          <w:rFonts w:ascii="宋体" w:hAnsi="宋体" w:hint="eastAsia"/>
          <w:sz w:val="28"/>
          <w:szCs w:val="28"/>
        </w:rPr>
        <w:sectPr w:rsidR="00936ED0">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928228F" wp14:editId="63C28D2E">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C7077D9" w14:textId="77777777" w:rsidR="00EC1F38" w:rsidRDefault="00EC1F38" w:rsidP="00EC1F38">
      <w:pPr>
        <w:pStyle w:val="affffffa"/>
        <w:spacing w:after="360"/>
      </w:pPr>
      <w:bookmarkStart w:id="22" w:name="BookMark1"/>
      <w:bookmarkStart w:id="23" w:name="_Toc146197812"/>
      <w:bookmarkStart w:id="24" w:name="_Toc203383358"/>
      <w:bookmarkStart w:id="25" w:name="_Toc203464302"/>
      <w:r w:rsidRPr="00EC1F38">
        <w:rPr>
          <w:rFonts w:hint="eastAsia"/>
          <w:spacing w:val="320"/>
        </w:rPr>
        <w:lastRenderedPageBreak/>
        <w:t>目</w:t>
      </w:r>
      <w:r>
        <w:rPr>
          <w:rFonts w:hint="eastAsia"/>
        </w:rPr>
        <w:t>次</w:t>
      </w:r>
    </w:p>
    <w:p w14:paraId="7CC7BD8D" w14:textId="60A8A1B2" w:rsidR="00EC1F38" w:rsidRPr="00EC1F38" w:rsidRDefault="00EC1F38">
      <w:pPr>
        <w:pStyle w:val="TOC1"/>
        <w:tabs>
          <w:tab w:val="right" w:leader="dot" w:pos="9344"/>
        </w:tabs>
        <w:rPr>
          <w:rFonts w:asciiTheme="minorHAnsi" w:eastAsiaTheme="minorEastAsia" w:hAnsiTheme="minorHAnsi" w:cstheme="minorBidi" w:hint="eastAsia"/>
          <w:noProof/>
          <w:szCs w:val="22"/>
        </w:rPr>
      </w:pPr>
      <w:r w:rsidRPr="00EC1F38">
        <w:fldChar w:fldCharType="begin"/>
      </w:r>
      <w:r w:rsidRPr="00EC1F38">
        <w:instrText xml:space="preserve"> TOC \o "1-1" \h \t "标准文件_一级条标题,2,标准文件_二级条标题,3,标准文件_附录一级条标题,2,标准文件_附录二级条标题,3," </w:instrText>
      </w:r>
      <w:r w:rsidRPr="00EC1F38">
        <w:fldChar w:fldCharType="separate"/>
      </w:r>
      <w:hyperlink w:anchor="_Toc203467957" w:history="1">
        <w:r w:rsidRPr="00EC1F38">
          <w:rPr>
            <w:rStyle w:val="affffb"/>
            <w:noProof/>
          </w:rPr>
          <w:t>前言</w:t>
        </w:r>
        <w:r w:rsidRPr="00EC1F38">
          <w:rPr>
            <w:noProof/>
          </w:rPr>
          <w:tab/>
        </w:r>
        <w:r w:rsidRPr="00EC1F38">
          <w:rPr>
            <w:noProof/>
          </w:rPr>
          <w:fldChar w:fldCharType="begin"/>
        </w:r>
        <w:r w:rsidRPr="00EC1F38">
          <w:rPr>
            <w:noProof/>
          </w:rPr>
          <w:instrText xml:space="preserve"> PAGEREF _Toc203467957 \h </w:instrText>
        </w:r>
        <w:r w:rsidRPr="00EC1F38">
          <w:rPr>
            <w:noProof/>
          </w:rPr>
        </w:r>
        <w:r w:rsidRPr="00EC1F38">
          <w:rPr>
            <w:noProof/>
          </w:rPr>
          <w:fldChar w:fldCharType="separate"/>
        </w:r>
        <w:r w:rsidRPr="00EC1F38">
          <w:rPr>
            <w:noProof/>
          </w:rPr>
          <w:t>III</w:t>
        </w:r>
        <w:r w:rsidRPr="00EC1F38">
          <w:rPr>
            <w:noProof/>
          </w:rPr>
          <w:fldChar w:fldCharType="end"/>
        </w:r>
      </w:hyperlink>
    </w:p>
    <w:p w14:paraId="15BFBB4B" w14:textId="0E504DB5" w:rsidR="00EC1F38" w:rsidRPr="00EC1F38" w:rsidRDefault="00EC1F38">
      <w:pPr>
        <w:pStyle w:val="TOC1"/>
        <w:tabs>
          <w:tab w:val="right" w:leader="dot" w:pos="9344"/>
        </w:tabs>
        <w:rPr>
          <w:rFonts w:asciiTheme="minorHAnsi" w:eastAsiaTheme="minorEastAsia" w:hAnsiTheme="minorHAnsi" w:cstheme="minorBidi" w:hint="eastAsia"/>
          <w:noProof/>
          <w:szCs w:val="22"/>
        </w:rPr>
      </w:pPr>
      <w:hyperlink w:anchor="_Toc203467958" w:history="1">
        <w:r w:rsidRPr="00EC1F38">
          <w:rPr>
            <w:rStyle w:val="affffb"/>
            <w:noProof/>
          </w:rPr>
          <w:t>1</w:t>
        </w:r>
        <w:r>
          <w:rPr>
            <w:rStyle w:val="affffb"/>
            <w:noProof/>
          </w:rPr>
          <w:t xml:space="preserve"> </w:t>
        </w:r>
        <w:r w:rsidRPr="00EC1F38">
          <w:rPr>
            <w:rStyle w:val="affffb"/>
            <w:noProof/>
          </w:rPr>
          <w:t xml:space="preserve"> 范围</w:t>
        </w:r>
        <w:r w:rsidRPr="00EC1F38">
          <w:rPr>
            <w:noProof/>
          </w:rPr>
          <w:tab/>
        </w:r>
        <w:r w:rsidRPr="00EC1F38">
          <w:rPr>
            <w:noProof/>
          </w:rPr>
          <w:fldChar w:fldCharType="begin"/>
        </w:r>
        <w:r w:rsidRPr="00EC1F38">
          <w:rPr>
            <w:noProof/>
          </w:rPr>
          <w:instrText xml:space="preserve"> PAGEREF _Toc203467958 \h </w:instrText>
        </w:r>
        <w:r w:rsidRPr="00EC1F38">
          <w:rPr>
            <w:noProof/>
          </w:rPr>
        </w:r>
        <w:r w:rsidRPr="00EC1F38">
          <w:rPr>
            <w:noProof/>
          </w:rPr>
          <w:fldChar w:fldCharType="separate"/>
        </w:r>
        <w:r w:rsidRPr="00EC1F38">
          <w:rPr>
            <w:noProof/>
          </w:rPr>
          <w:t>1</w:t>
        </w:r>
        <w:r w:rsidRPr="00EC1F38">
          <w:rPr>
            <w:noProof/>
          </w:rPr>
          <w:fldChar w:fldCharType="end"/>
        </w:r>
      </w:hyperlink>
    </w:p>
    <w:p w14:paraId="7780E377" w14:textId="730A320C" w:rsidR="00EC1F38" w:rsidRPr="00EC1F38" w:rsidRDefault="00EC1F38">
      <w:pPr>
        <w:pStyle w:val="TOC1"/>
        <w:tabs>
          <w:tab w:val="right" w:leader="dot" w:pos="9344"/>
        </w:tabs>
        <w:rPr>
          <w:rFonts w:asciiTheme="minorHAnsi" w:eastAsiaTheme="minorEastAsia" w:hAnsiTheme="minorHAnsi" w:cstheme="minorBidi" w:hint="eastAsia"/>
          <w:noProof/>
          <w:szCs w:val="22"/>
        </w:rPr>
      </w:pPr>
      <w:hyperlink w:anchor="_Toc203467959" w:history="1">
        <w:r w:rsidRPr="00EC1F38">
          <w:rPr>
            <w:rStyle w:val="affffb"/>
            <w:noProof/>
          </w:rPr>
          <w:t>2</w:t>
        </w:r>
        <w:r>
          <w:rPr>
            <w:rStyle w:val="affffb"/>
            <w:noProof/>
          </w:rPr>
          <w:t xml:space="preserve"> </w:t>
        </w:r>
        <w:r w:rsidRPr="00EC1F38">
          <w:rPr>
            <w:rStyle w:val="affffb"/>
            <w:noProof/>
          </w:rPr>
          <w:t xml:space="preserve"> 规范性引用文件</w:t>
        </w:r>
        <w:r w:rsidRPr="00EC1F38">
          <w:rPr>
            <w:noProof/>
          </w:rPr>
          <w:tab/>
        </w:r>
        <w:r w:rsidRPr="00EC1F38">
          <w:rPr>
            <w:noProof/>
          </w:rPr>
          <w:fldChar w:fldCharType="begin"/>
        </w:r>
        <w:r w:rsidRPr="00EC1F38">
          <w:rPr>
            <w:noProof/>
          </w:rPr>
          <w:instrText xml:space="preserve"> PAGEREF _Toc203467959 \h </w:instrText>
        </w:r>
        <w:r w:rsidRPr="00EC1F38">
          <w:rPr>
            <w:noProof/>
          </w:rPr>
        </w:r>
        <w:r w:rsidRPr="00EC1F38">
          <w:rPr>
            <w:noProof/>
          </w:rPr>
          <w:fldChar w:fldCharType="separate"/>
        </w:r>
        <w:r w:rsidRPr="00EC1F38">
          <w:rPr>
            <w:noProof/>
          </w:rPr>
          <w:t>1</w:t>
        </w:r>
        <w:r w:rsidRPr="00EC1F38">
          <w:rPr>
            <w:noProof/>
          </w:rPr>
          <w:fldChar w:fldCharType="end"/>
        </w:r>
      </w:hyperlink>
    </w:p>
    <w:p w14:paraId="26A3476A" w14:textId="1C28568C" w:rsidR="00EC1F38" w:rsidRPr="00EC1F38" w:rsidRDefault="00EC1F38">
      <w:pPr>
        <w:pStyle w:val="TOC1"/>
        <w:tabs>
          <w:tab w:val="right" w:leader="dot" w:pos="9344"/>
        </w:tabs>
        <w:rPr>
          <w:rFonts w:asciiTheme="minorHAnsi" w:eastAsiaTheme="minorEastAsia" w:hAnsiTheme="minorHAnsi" w:cstheme="minorBidi" w:hint="eastAsia"/>
          <w:noProof/>
          <w:szCs w:val="22"/>
        </w:rPr>
      </w:pPr>
      <w:hyperlink w:anchor="_Toc203467960" w:history="1">
        <w:r w:rsidRPr="00EC1F38">
          <w:rPr>
            <w:rStyle w:val="affffb"/>
            <w:noProof/>
          </w:rPr>
          <w:t>3</w:t>
        </w:r>
        <w:r>
          <w:rPr>
            <w:rStyle w:val="affffb"/>
            <w:noProof/>
          </w:rPr>
          <w:t xml:space="preserve"> </w:t>
        </w:r>
        <w:r w:rsidRPr="00EC1F38">
          <w:rPr>
            <w:rStyle w:val="affffb"/>
            <w:rFonts w:ascii="Times New Roman"/>
            <w:noProof/>
          </w:rPr>
          <w:t xml:space="preserve"> </w:t>
        </w:r>
        <w:r w:rsidRPr="00EC1F38">
          <w:rPr>
            <w:rStyle w:val="affffb"/>
            <w:rFonts w:ascii="Times New Roman"/>
            <w:noProof/>
          </w:rPr>
          <w:t>术语和定义</w:t>
        </w:r>
        <w:r w:rsidRPr="00EC1F38">
          <w:rPr>
            <w:noProof/>
          </w:rPr>
          <w:tab/>
        </w:r>
        <w:r w:rsidRPr="00EC1F38">
          <w:rPr>
            <w:noProof/>
          </w:rPr>
          <w:fldChar w:fldCharType="begin"/>
        </w:r>
        <w:r w:rsidRPr="00EC1F38">
          <w:rPr>
            <w:noProof/>
          </w:rPr>
          <w:instrText xml:space="preserve"> PAGEREF _Toc203467960 \h </w:instrText>
        </w:r>
        <w:r w:rsidRPr="00EC1F38">
          <w:rPr>
            <w:noProof/>
          </w:rPr>
        </w:r>
        <w:r w:rsidRPr="00EC1F38">
          <w:rPr>
            <w:noProof/>
          </w:rPr>
          <w:fldChar w:fldCharType="separate"/>
        </w:r>
        <w:r w:rsidRPr="00EC1F38">
          <w:rPr>
            <w:noProof/>
          </w:rPr>
          <w:t>1</w:t>
        </w:r>
        <w:r w:rsidRPr="00EC1F38">
          <w:rPr>
            <w:noProof/>
          </w:rPr>
          <w:fldChar w:fldCharType="end"/>
        </w:r>
      </w:hyperlink>
    </w:p>
    <w:p w14:paraId="60F778A9" w14:textId="6AEA1539" w:rsidR="00EC1F38" w:rsidRPr="00EC1F38" w:rsidRDefault="00EC1F38">
      <w:pPr>
        <w:pStyle w:val="TOC2"/>
        <w:rPr>
          <w:rFonts w:asciiTheme="minorHAnsi" w:eastAsiaTheme="minorEastAsia" w:hAnsiTheme="minorHAnsi" w:cstheme="minorBidi" w:hint="eastAsia"/>
          <w:noProof/>
          <w:szCs w:val="22"/>
        </w:rPr>
      </w:pPr>
      <w:hyperlink w:anchor="_Toc203467961" w:history="1">
        <w:r w:rsidRPr="00EC1F38">
          <w:rPr>
            <w:rStyle w:val="affffb"/>
            <w:noProof/>
            <w14:scene3d>
              <w14:camera w14:prst="orthographicFront"/>
              <w14:lightRig w14:rig="threePt" w14:dir="t">
                <w14:rot w14:lat="0" w14:lon="0" w14:rev="0"/>
              </w14:lightRig>
            </w14:scene3d>
          </w:rPr>
          <w:t>3.1</w:t>
        </w:r>
        <w:r>
          <w:rPr>
            <w:rStyle w:val="affffb"/>
            <w:noProof/>
            <w14:scene3d>
              <w14:camera w14:prst="orthographicFront"/>
              <w14:lightRig w14:rig="threePt" w14:dir="t">
                <w14:rot w14:lat="0" w14:lon="0" w14:rev="0"/>
              </w14:lightRig>
            </w14:scene3d>
          </w:rPr>
          <w:t xml:space="preserve"> </w:t>
        </w:r>
        <w:r w:rsidRPr="00EC1F38">
          <w:rPr>
            <w:rStyle w:val="affffb"/>
            <w:noProof/>
          </w:rPr>
          <w:t xml:space="preserve"> 全自动红外分光测油仪 automatic infrared spectrophotometer for oil</w:t>
        </w:r>
        <w:r w:rsidRPr="00EC1F38">
          <w:rPr>
            <w:noProof/>
          </w:rPr>
          <w:tab/>
        </w:r>
        <w:r w:rsidRPr="00EC1F38">
          <w:rPr>
            <w:noProof/>
          </w:rPr>
          <w:fldChar w:fldCharType="begin"/>
        </w:r>
        <w:r w:rsidRPr="00EC1F38">
          <w:rPr>
            <w:noProof/>
          </w:rPr>
          <w:instrText xml:space="preserve"> PAGEREF _Toc203467961 \h </w:instrText>
        </w:r>
        <w:r w:rsidRPr="00EC1F38">
          <w:rPr>
            <w:noProof/>
          </w:rPr>
        </w:r>
        <w:r w:rsidRPr="00EC1F38">
          <w:rPr>
            <w:noProof/>
          </w:rPr>
          <w:fldChar w:fldCharType="separate"/>
        </w:r>
        <w:r w:rsidRPr="00EC1F38">
          <w:rPr>
            <w:noProof/>
          </w:rPr>
          <w:t>1</w:t>
        </w:r>
        <w:r w:rsidRPr="00EC1F38">
          <w:rPr>
            <w:noProof/>
          </w:rPr>
          <w:fldChar w:fldCharType="end"/>
        </w:r>
      </w:hyperlink>
    </w:p>
    <w:p w14:paraId="10DCCC5B" w14:textId="3A922820" w:rsidR="00EC1F38" w:rsidRPr="00EC1F38" w:rsidRDefault="00EC1F38">
      <w:pPr>
        <w:pStyle w:val="TOC2"/>
        <w:rPr>
          <w:rFonts w:asciiTheme="minorHAnsi" w:eastAsiaTheme="minorEastAsia" w:hAnsiTheme="minorHAnsi" w:cstheme="minorBidi" w:hint="eastAsia"/>
          <w:noProof/>
          <w:szCs w:val="22"/>
        </w:rPr>
      </w:pPr>
      <w:hyperlink w:anchor="_Toc203467962" w:history="1">
        <w:r w:rsidRPr="00EC1F38">
          <w:rPr>
            <w:rStyle w:val="affffb"/>
            <w:noProof/>
            <w14:scene3d>
              <w14:camera w14:prst="orthographicFront"/>
              <w14:lightRig w14:rig="threePt" w14:dir="t">
                <w14:rot w14:lat="0" w14:lon="0" w14:rev="0"/>
              </w14:lightRig>
            </w14:scene3d>
          </w:rPr>
          <w:t>3.2</w:t>
        </w:r>
        <w:r>
          <w:rPr>
            <w:rStyle w:val="affffb"/>
            <w:noProof/>
            <w14:scene3d>
              <w14:camera w14:prst="orthographicFront"/>
              <w14:lightRig w14:rig="threePt" w14:dir="t">
                <w14:rot w14:lat="0" w14:lon="0" w14:rev="0"/>
              </w14:lightRig>
            </w14:scene3d>
          </w:rPr>
          <w:t xml:space="preserve"> </w:t>
        </w:r>
        <w:r w:rsidRPr="00EC1F38">
          <w:rPr>
            <w:rStyle w:val="affffb"/>
            <w:noProof/>
          </w:rPr>
          <w:t xml:space="preserve"> 油类 oil and grease</w:t>
        </w:r>
        <w:r w:rsidRPr="00EC1F38">
          <w:rPr>
            <w:noProof/>
          </w:rPr>
          <w:tab/>
        </w:r>
        <w:r w:rsidRPr="00EC1F38">
          <w:rPr>
            <w:noProof/>
          </w:rPr>
          <w:fldChar w:fldCharType="begin"/>
        </w:r>
        <w:r w:rsidRPr="00EC1F38">
          <w:rPr>
            <w:noProof/>
          </w:rPr>
          <w:instrText xml:space="preserve"> PAGEREF _Toc203467962 \h </w:instrText>
        </w:r>
        <w:r w:rsidRPr="00EC1F38">
          <w:rPr>
            <w:noProof/>
          </w:rPr>
        </w:r>
        <w:r w:rsidRPr="00EC1F38">
          <w:rPr>
            <w:noProof/>
          </w:rPr>
          <w:fldChar w:fldCharType="separate"/>
        </w:r>
        <w:r w:rsidRPr="00EC1F38">
          <w:rPr>
            <w:noProof/>
          </w:rPr>
          <w:t>1</w:t>
        </w:r>
        <w:r w:rsidRPr="00EC1F38">
          <w:rPr>
            <w:noProof/>
          </w:rPr>
          <w:fldChar w:fldCharType="end"/>
        </w:r>
      </w:hyperlink>
    </w:p>
    <w:p w14:paraId="01987430" w14:textId="1979797C" w:rsidR="00EC1F38" w:rsidRPr="00EC1F38" w:rsidRDefault="00EC1F38">
      <w:pPr>
        <w:pStyle w:val="TOC2"/>
        <w:rPr>
          <w:rFonts w:asciiTheme="minorHAnsi" w:eastAsiaTheme="minorEastAsia" w:hAnsiTheme="minorHAnsi" w:cstheme="minorBidi" w:hint="eastAsia"/>
          <w:noProof/>
          <w:szCs w:val="22"/>
        </w:rPr>
      </w:pPr>
      <w:hyperlink w:anchor="_Toc203467963" w:history="1">
        <w:r w:rsidRPr="00EC1F38">
          <w:rPr>
            <w:rStyle w:val="affffb"/>
            <w:noProof/>
            <w14:scene3d>
              <w14:camera w14:prst="orthographicFront"/>
              <w14:lightRig w14:rig="threePt" w14:dir="t">
                <w14:rot w14:lat="0" w14:lon="0" w14:rev="0"/>
              </w14:lightRig>
            </w14:scene3d>
          </w:rPr>
          <w:t>3.3</w:t>
        </w:r>
        <w:r>
          <w:rPr>
            <w:rStyle w:val="affffb"/>
            <w:noProof/>
            <w14:scene3d>
              <w14:camera w14:prst="orthographicFront"/>
              <w14:lightRig w14:rig="threePt" w14:dir="t">
                <w14:rot w14:lat="0" w14:lon="0" w14:rev="0"/>
              </w14:lightRig>
            </w14:scene3d>
          </w:rPr>
          <w:t xml:space="preserve"> </w:t>
        </w:r>
        <w:r w:rsidRPr="00EC1F38">
          <w:rPr>
            <w:rStyle w:val="affffb"/>
            <w:noProof/>
          </w:rPr>
          <w:t xml:space="preserve"> 石油类 petroleum</w:t>
        </w:r>
        <w:r w:rsidRPr="00EC1F38">
          <w:rPr>
            <w:noProof/>
          </w:rPr>
          <w:tab/>
        </w:r>
        <w:r w:rsidRPr="00EC1F38">
          <w:rPr>
            <w:noProof/>
          </w:rPr>
          <w:fldChar w:fldCharType="begin"/>
        </w:r>
        <w:r w:rsidRPr="00EC1F38">
          <w:rPr>
            <w:noProof/>
          </w:rPr>
          <w:instrText xml:space="preserve"> PAGEREF _Toc203467963 \h </w:instrText>
        </w:r>
        <w:r w:rsidRPr="00EC1F38">
          <w:rPr>
            <w:noProof/>
          </w:rPr>
        </w:r>
        <w:r w:rsidRPr="00EC1F38">
          <w:rPr>
            <w:noProof/>
          </w:rPr>
          <w:fldChar w:fldCharType="separate"/>
        </w:r>
        <w:r w:rsidRPr="00EC1F38">
          <w:rPr>
            <w:noProof/>
          </w:rPr>
          <w:t>1</w:t>
        </w:r>
        <w:r w:rsidRPr="00EC1F38">
          <w:rPr>
            <w:noProof/>
          </w:rPr>
          <w:fldChar w:fldCharType="end"/>
        </w:r>
      </w:hyperlink>
    </w:p>
    <w:p w14:paraId="50AE0098" w14:textId="7CB8EE77" w:rsidR="00EC1F38" w:rsidRPr="00EC1F38" w:rsidRDefault="00EC1F38">
      <w:pPr>
        <w:pStyle w:val="TOC2"/>
        <w:rPr>
          <w:rFonts w:asciiTheme="minorHAnsi" w:eastAsiaTheme="minorEastAsia" w:hAnsiTheme="minorHAnsi" w:cstheme="minorBidi" w:hint="eastAsia"/>
          <w:noProof/>
          <w:szCs w:val="22"/>
        </w:rPr>
      </w:pPr>
      <w:hyperlink w:anchor="_Toc203467964" w:history="1">
        <w:r w:rsidRPr="00EC1F38">
          <w:rPr>
            <w:rStyle w:val="affffb"/>
            <w:noProof/>
            <w14:scene3d>
              <w14:camera w14:prst="orthographicFront"/>
              <w14:lightRig w14:rig="threePt" w14:dir="t">
                <w14:rot w14:lat="0" w14:lon="0" w14:rev="0"/>
              </w14:lightRig>
            </w14:scene3d>
          </w:rPr>
          <w:t>3.4</w:t>
        </w:r>
        <w:r>
          <w:rPr>
            <w:rStyle w:val="affffb"/>
            <w:noProof/>
            <w14:scene3d>
              <w14:camera w14:prst="orthographicFront"/>
              <w14:lightRig w14:rig="threePt" w14:dir="t">
                <w14:rot w14:lat="0" w14:lon="0" w14:rev="0"/>
              </w14:lightRig>
            </w14:scene3d>
          </w:rPr>
          <w:t xml:space="preserve"> </w:t>
        </w:r>
        <w:r w:rsidRPr="00EC1F38">
          <w:rPr>
            <w:rStyle w:val="affffb"/>
            <w:noProof/>
          </w:rPr>
          <w:t xml:space="preserve"> 动植物油类 animal fats and vegetable oils</w:t>
        </w:r>
        <w:r w:rsidRPr="00EC1F38">
          <w:rPr>
            <w:noProof/>
          </w:rPr>
          <w:tab/>
        </w:r>
        <w:r w:rsidRPr="00EC1F38">
          <w:rPr>
            <w:noProof/>
          </w:rPr>
          <w:fldChar w:fldCharType="begin"/>
        </w:r>
        <w:r w:rsidRPr="00EC1F38">
          <w:rPr>
            <w:noProof/>
          </w:rPr>
          <w:instrText xml:space="preserve"> PAGEREF _Toc203467964 \h </w:instrText>
        </w:r>
        <w:r w:rsidRPr="00EC1F38">
          <w:rPr>
            <w:noProof/>
          </w:rPr>
        </w:r>
        <w:r w:rsidRPr="00EC1F38">
          <w:rPr>
            <w:noProof/>
          </w:rPr>
          <w:fldChar w:fldCharType="separate"/>
        </w:r>
        <w:r w:rsidRPr="00EC1F38">
          <w:rPr>
            <w:noProof/>
          </w:rPr>
          <w:t>1</w:t>
        </w:r>
        <w:r w:rsidRPr="00EC1F38">
          <w:rPr>
            <w:noProof/>
          </w:rPr>
          <w:fldChar w:fldCharType="end"/>
        </w:r>
      </w:hyperlink>
    </w:p>
    <w:p w14:paraId="3E59B909" w14:textId="07EA7454" w:rsidR="00EC1F38" w:rsidRPr="00EC1F38" w:rsidRDefault="00EC1F38">
      <w:pPr>
        <w:pStyle w:val="TOC2"/>
        <w:rPr>
          <w:rFonts w:asciiTheme="minorHAnsi" w:eastAsiaTheme="minorEastAsia" w:hAnsiTheme="minorHAnsi" w:cstheme="minorBidi" w:hint="eastAsia"/>
          <w:noProof/>
          <w:szCs w:val="22"/>
        </w:rPr>
      </w:pPr>
      <w:hyperlink w:anchor="_Toc203467965" w:history="1">
        <w:r w:rsidRPr="00EC1F38">
          <w:rPr>
            <w:rStyle w:val="affffb"/>
            <w:noProof/>
            <w14:scene3d>
              <w14:camera w14:prst="orthographicFront"/>
              <w14:lightRig w14:rig="threePt" w14:dir="t">
                <w14:rot w14:lat="0" w14:lon="0" w14:rev="0"/>
              </w14:lightRig>
            </w14:scene3d>
          </w:rPr>
          <w:t>3.5</w:t>
        </w:r>
        <w:r>
          <w:rPr>
            <w:rStyle w:val="affffb"/>
            <w:noProof/>
            <w14:scene3d>
              <w14:camera w14:prst="orthographicFront"/>
              <w14:lightRig w14:rig="threePt" w14:dir="t">
                <w14:rot w14:lat="0" w14:lon="0" w14:rev="0"/>
              </w14:lightRig>
            </w14:scene3d>
          </w:rPr>
          <w:t xml:space="preserve"> </w:t>
        </w:r>
        <w:r w:rsidRPr="00EC1F38">
          <w:rPr>
            <w:rStyle w:val="affffb"/>
            <w:noProof/>
          </w:rPr>
          <w:t xml:space="preserve"> 校正系数 correction factor</w:t>
        </w:r>
        <w:r w:rsidRPr="00EC1F38">
          <w:rPr>
            <w:noProof/>
          </w:rPr>
          <w:tab/>
        </w:r>
        <w:r w:rsidRPr="00EC1F38">
          <w:rPr>
            <w:noProof/>
          </w:rPr>
          <w:fldChar w:fldCharType="begin"/>
        </w:r>
        <w:r w:rsidRPr="00EC1F38">
          <w:rPr>
            <w:noProof/>
          </w:rPr>
          <w:instrText xml:space="preserve"> PAGEREF _Toc203467965 \h </w:instrText>
        </w:r>
        <w:r w:rsidRPr="00EC1F38">
          <w:rPr>
            <w:noProof/>
          </w:rPr>
        </w:r>
        <w:r w:rsidRPr="00EC1F38">
          <w:rPr>
            <w:noProof/>
          </w:rPr>
          <w:fldChar w:fldCharType="separate"/>
        </w:r>
        <w:r w:rsidRPr="00EC1F38">
          <w:rPr>
            <w:noProof/>
          </w:rPr>
          <w:t>1</w:t>
        </w:r>
        <w:r w:rsidRPr="00EC1F38">
          <w:rPr>
            <w:noProof/>
          </w:rPr>
          <w:fldChar w:fldCharType="end"/>
        </w:r>
      </w:hyperlink>
    </w:p>
    <w:p w14:paraId="131C7034" w14:textId="0AA49ED3" w:rsidR="00EC1F38" w:rsidRPr="00EC1F38" w:rsidRDefault="00EC1F38">
      <w:pPr>
        <w:pStyle w:val="TOC2"/>
        <w:rPr>
          <w:rFonts w:asciiTheme="minorHAnsi" w:eastAsiaTheme="minorEastAsia" w:hAnsiTheme="minorHAnsi" w:cstheme="minorBidi" w:hint="eastAsia"/>
          <w:noProof/>
          <w:szCs w:val="22"/>
        </w:rPr>
      </w:pPr>
      <w:hyperlink w:anchor="_Toc203467966" w:history="1">
        <w:r w:rsidRPr="00EC1F38">
          <w:rPr>
            <w:rStyle w:val="affffb"/>
            <w:noProof/>
            <w14:scene3d>
              <w14:camera w14:prst="orthographicFront"/>
              <w14:lightRig w14:rig="threePt" w14:dir="t">
                <w14:rot w14:lat="0" w14:lon="0" w14:rev="0"/>
              </w14:lightRig>
            </w14:scene3d>
          </w:rPr>
          <w:t>3.6</w:t>
        </w:r>
        <w:r>
          <w:rPr>
            <w:rStyle w:val="affffb"/>
            <w:noProof/>
            <w14:scene3d>
              <w14:camera w14:prst="orthographicFront"/>
              <w14:lightRig w14:rig="threePt" w14:dir="t">
                <w14:rot w14:lat="0" w14:lon="0" w14:rev="0"/>
              </w14:lightRig>
            </w14:scene3d>
          </w:rPr>
          <w:t xml:space="preserve"> </w:t>
        </w:r>
        <w:r w:rsidRPr="00EC1F38">
          <w:rPr>
            <w:rStyle w:val="affffb"/>
            <w:noProof/>
          </w:rPr>
          <w:t xml:space="preserve"> 标准曲线 calibration curve</w:t>
        </w:r>
        <w:r w:rsidRPr="00EC1F38">
          <w:rPr>
            <w:noProof/>
          </w:rPr>
          <w:tab/>
        </w:r>
        <w:r w:rsidRPr="00EC1F38">
          <w:rPr>
            <w:noProof/>
          </w:rPr>
          <w:fldChar w:fldCharType="begin"/>
        </w:r>
        <w:r w:rsidRPr="00EC1F38">
          <w:rPr>
            <w:noProof/>
          </w:rPr>
          <w:instrText xml:space="preserve"> PAGEREF _Toc203467966 \h </w:instrText>
        </w:r>
        <w:r w:rsidRPr="00EC1F38">
          <w:rPr>
            <w:noProof/>
          </w:rPr>
        </w:r>
        <w:r w:rsidRPr="00EC1F38">
          <w:rPr>
            <w:noProof/>
          </w:rPr>
          <w:fldChar w:fldCharType="separate"/>
        </w:r>
        <w:r w:rsidRPr="00EC1F38">
          <w:rPr>
            <w:noProof/>
          </w:rPr>
          <w:t>1</w:t>
        </w:r>
        <w:r w:rsidRPr="00EC1F38">
          <w:rPr>
            <w:noProof/>
          </w:rPr>
          <w:fldChar w:fldCharType="end"/>
        </w:r>
      </w:hyperlink>
    </w:p>
    <w:p w14:paraId="45093DE0" w14:textId="318CE4A7" w:rsidR="00EC1F38" w:rsidRPr="00EC1F38" w:rsidRDefault="00EC1F38">
      <w:pPr>
        <w:pStyle w:val="TOC1"/>
        <w:tabs>
          <w:tab w:val="right" w:leader="dot" w:pos="9344"/>
        </w:tabs>
        <w:rPr>
          <w:rFonts w:asciiTheme="minorHAnsi" w:eastAsiaTheme="minorEastAsia" w:hAnsiTheme="minorHAnsi" w:cstheme="minorBidi" w:hint="eastAsia"/>
          <w:noProof/>
          <w:szCs w:val="22"/>
        </w:rPr>
      </w:pPr>
      <w:hyperlink w:anchor="_Toc203467967" w:history="1">
        <w:r w:rsidRPr="00EC1F38">
          <w:rPr>
            <w:rStyle w:val="affffb"/>
            <w:noProof/>
          </w:rPr>
          <w:t>4</w:t>
        </w:r>
        <w:r>
          <w:rPr>
            <w:rStyle w:val="affffb"/>
            <w:noProof/>
          </w:rPr>
          <w:t xml:space="preserve"> </w:t>
        </w:r>
        <w:r w:rsidRPr="00EC1F38">
          <w:rPr>
            <w:rStyle w:val="affffb"/>
            <w:rFonts w:ascii="Times New Roman"/>
            <w:noProof/>
          </w:rPr>
          <w:t xml:space="preserve"> </w:t>
        </w:r>
        <w:r w:rsidRPr="00EC1F38">
          <w:rPr>
            <w:rStyle w:val="affffb"/>
            <w:rFonts w:ascii="Times New Roman"/>
            <w:noProof/>
          </w:rPr>
          <w:t>仪器结构及测量范围</w:t>
        </w:r>
        <w:r w:rsidRPr="00EC1F38">
          <w:rPr>
            <w:noProof/>
          </w:rPr>
          <w:tab/>
        </w:r>
        <w:r w:rsidRPr="00EC1F38">
          <w:rPr>
            <w:noProof/>
          </w:rPr>
          <w:fldChar w:fldCharType="begin"/>
        </w:r>
        <w:r w:rsidRPr="00EC1F38">
          <w:rPr>
            <w:noProof/>
          </w:rPr>
          <w:instrText xml:space="preserve"> PAGEREF _Toc203467967 \h </w:instrText>
        </w:r>
        <w:r w:rsidRPr="00EC1F38">
          <w:rPr>
            <w:noProof/>
          </w:rPr>
        </w:r>
        <w:r w:rsidRPr="00EC1F38">
          <w:rPr>
            <w:noProof/>
          </w:rPr>
          <w:fldChar w:fldCharType="separate"/>
        </w:r>
        <w:r w:rsidRPr="00EC1F38">
          <w:rPr>
            <w:noProof/>
          </w:rPr>
          <w:t>1</w:t>
        </w:r>
        <w:r w:rsidRPr="00EC1F38">
          <w:rPr>
            <w:noProof/>
          </w:rPr>
          <w:fldChar w:fldCharType="end"/>
        </w:r>
      </w:hyperlink>
    </w:p>
    <w:p w14:paraId="0E97A30E" w14:textId="558001D2" w:rsidR="00EC1F38" w:rsidRPr="00EC1F38" w:rsidRDefault="00EC1F38">
      <w:pPr>
        <w:pStyle w:val="TOC2"/>
        <w:rPr>
          <w:rFonts w:asciiTheme="minorHAnsi" w:eastAsiaTheme="minorEastAsia" w:hAnsiTheme="minorHAnsi" w:cstheme="minorBidi" w:hint="eastAsia"/>
          <w:noProof/>
          <w:szCs w:val="22"/>
        </w:rPr>
      </w:pPr>
      <w:hyperlink w:anchor="_Toc203467968" w:history="1">
        <w:r w:rsidRPr="00EC1F38">
          <w:rPr>
            <w:rStyle w:val="affffb"/>
            <w:noProof/>
            <w14:scene3d>
              <w14:camera w14:prst="orthographicFront"/>
              <w14:lightRig w14:rig="threePt" w14:dir="t">
                <w14:rot w14:lat="0" w14:lon="0" w14:rev="0"/>
              </w14:lightRig>
            </w14:scene3d>
          </w:rPr>
          <w:t>4.1</w:t>
        </w:r>
        <w:r>
          <w:rPr>
            <w:rStyle w:val="affffb"/>
            <w:noProof/>
            <w14:scene3d>
              <w14:camera w14:prst="orthographicFront"/>
              <w14:lightRig w14:rig="threePt" w14:dir="t">
                <w14:rot w14:lat="0" w14:lon="0" w14:rev="0"/>
              </w14:lightRig>
            </w14:scene3d>
          </w:rPr>
          <w:t xml:space="preserve"> </w:t>
        </w:r>
        <w:r w:rsidRPr="00EC1F38">
          <w:rPr>
            <w:rStyle w:val="affffb"/>
            <w:noProof/>
          </w:rPr>
          <w:t xml:space="preserve"> 仪器结构</w:t>
        </w:r>
        <w:r w:rsidRPr="00EC1F38">
          <w:rPr>
            <w:noProof/>
          </w:rPr>
          <w:tab/>
        </w:r>
        <w:r w:rsidRPr="00EC1F38">
          <w:rPr>
            <w:noProof/>
          </w:rPr>
          <w:fldChar w:fldCharType="begin"/>
        </w:r>
        <w:r w:rsidRPr="00EC1F38">
          <w:rPr>
            <w:noProof/>
          </w:rPr>
          <w:instrText xml:space="preserve"> PAGEREF _Toc203467968 \h </w:instrText>
        </w:r>
        <w:r w:rsidRPr="00EC1F38">
          <w:rPr>
            <w:noProof/>
          </w:rPr>
        </w:r>
        <w:r w:rsidRPr="00EC1F38">
          <w:rPr>
            <w:noProof/>
          </w:rPr>
          <w:fldChar w:fldCharType="separate"/>
        </w:r>
        <w:r w:rsidRPr="00EC1F38">
          <w:rPr>
            <w:noProof/>
          </w:rPr>
          <w:t>1</w:t>
        </w:r>
        <w:r w:rsidRPr="00EC1F38">
          <w:rPr>
            <w:noProof/>
          </w:rPr>
          <w:fldChar w:fldCharType="end"/>
        </w:r>
      </w:hyperlink>
    </w:p>
    <w:p w14:paraId="6A56FA0B" w14:textId="3CDBBD86" w:rsidR="00EC1F38" w:rsidRPr="00EC1F38" w:rsidRDefault="00EC1F38">
      <w:pPr>
        <w:pStyle w:val="TOC2"/>
        <w:rPr>
          <w:rFonts w:asciiTheme="minorHAnsi" w:eastAsiaTheme="minorEastAsia" w:hAnsiTheme="minorHAnsi" w:cstheme="minorBidi" w:hint="eastAsia"/>
          <w:noProof/>
          <w:szCs w:val="22"/>
        </w:rPr>
      </w:pPr>
      <w:hyperlink w:anchor="_Toc203467969" w:history="1">
        <w:r w:rsidRPr="00EC1F38">
          <w:rPr>
            <w:rStyle w:val="affffb"/>
            <w:noProof/>
            <w14:scene3d>
              <w14:camera w14:prst="orthographicFront"/>
              <w14:lightRig w14:rig="threePt" w14:dir="t">
                <w14:rot w14:lat="0" w14:lon="0" w14:rev="0"/>
              </w14:lightRig>
            </w14:scene3d>
          </w:rPr>
          <w:t>4.2</w:t>
        </w:r>
        <w:r>
          <w:rPr>
            <w:rStyle w:val="affffb"/>
            <w:noProof/>
            <w14:scene3d>
              <w14:camera w14:prst="orthographicFront"/>
              <w14:lightRig w14:rig="threePt" w14:dir="t">
                <w14:rot w14:lat="0" w14:lon="0" w14:rev="0"/>
              </w14:lightRig>
            </w14:scene3d>
          </w:rPr>
          <w:t xml:space="preserve"> </w:t>
        </w:r>
        <w:r w:rsidRPr="00EC1F38">
          <w:rPr>
            <w:rStyle w:val="affffb"/>
            <w:noProof/>
          </w:rPr>
          <w:t xml:space="preserve"> 测量范围</w:t>
        </w:r>
        <w:r w:rsidRPr="00EC1F38">
          <w:rPr>
            <w:noProof/>
          </w:rPr>
          <w:tab/>
        </w:r>
        <w:r w:rsidRPr="00EC1F38">
          <w:rPr>
            <w:noProof/>
          </w:rPr>
          <w:fldChar w:fldCharType="begin"/>
        </w:r>
        <w:r w:rsidRPr="00EC1F38">
          <w:rPr>
            <w:noProof/>
          </w:rPr>
          <w:instrText xml:space="preserve"> PAGEREF _Toc203467969 \h </w:instrText>
        </w:r>
        <w:r w:rsidRPr="00EC1F38">
          <w:rPr>
            <w:noProof/>
          </w:rPr>
        </w:r>
        <w:r w:rsidRPr="00EC1F38">
          <w:rPr>
            <w:noProof/>
          </w:rPr>
          <w:fldChar w:fldCharType="separate"/>
        </w:r>
        <w:r w:rsidRPr="00EC1F38">
          <w:rPr>
            <w:noProof/>
          </w:rPr>
          <w:t>2</w:t>
        </w:r>
        <w:r w:rsidRPr="00EC1F38">
          <w:rPr>
            <w:noProof/>
          </w:rPr>
          <w:fldChar w:fldCharType="end"/>
        </w:r>
      </w:hyperlink>
    </w:p>
    <w:p w14:paraId="25C36D69" w14:textId="3D17B9E1" w:rsidR="00EC1F38" w:rsidRPr="00EC1F38" w:rsidRDefault="00EC1F38">
      <w:pPr>
        <w:pStyle w:val="TOC1"/>
        <w:tabs>
          <w:tab w:val="right" w:leader="dot" w:pos="9344"/>
        </w:tabs>
        <w:rPr>
          <w:rFonts w:asciiTheme="minorHAnsi" w:eastAsiaTheme="minorEastAsia" w:hAnsiTheme="minorHAnsi" w:cstheme="minorBidi" w:hint="eastAsia"/>
          <w:noProof/>
          <w:szCs w:val="22"/>
        </w:rPr>
      </w:pPr>
      <w:hyperlink w:anchor="_Toc203467970" w:history="1">
        <w:r w:rsidRPr="00EC1F38">
          <w:rPr>
            <w:rStyle w:val="affffb"/>
            <w:noProof/>
          </w:rPr>
          <w:t>5</w:t>
        </w:r>
        <w:r>
          <w:rPr>
            <w:rStyle w:val="affffb"/>
            <w:noProof/>
          </w:rPr>
          <w:t xml:space="preserve"> </w:t>
        </w:r>
        <w:r w:rsidRPr="00EC1F38">
          <w:rPr>
            <w:rStyle w:val="affffb"/>
            <w:noProof/>
          </w:rPr>
          <w:t xml:space="preserve"> 要求</w:t>
        </w:r>
        <w:r w:rsidRPr="00EC1F38">
          <w:rPr>
            <w:noProof/>
          </w:rPr>
          <w:tab/>
        </w:r>
        <w:r w:rsidRPr="00EC1F38">
          <w:rPr>
            <w:noProof/>
          </w:rPr>
          <w:fldChar w:fldCharType="begin"/>
        </w:r>
        <w:r w:rsidRPr="00EC1F38">
          <w:rPr>
            <w:noProof/>
          </w:rPr>
          <w:instrText xml:space="preserve"> PAGEREF _Toc203467970 \h </w:instrText>
        </w:r>
        <w:r w:rsidRPr="00EC1F38">
          <w:rPr>
            <w:noProof/>
          </w:rPr>
        </w:r>
        <w:r w:rsidRPr="00EC1F38">
          <w:rPr>
            <w:noProof/>
          </w:rPr>
          <w:fldChar w:fldCharType="separate"/>
        </w:r>
        <w:r w:rsidRPr="00EC1F38">
          <w:rPr>
            <w:noProof/>
          </w:rPr>
          <w:t>2</w:t>
        </w:r>
        <w:r w:rsidRPr="00EC1F38">
          <w:rPr>
            <w:noProof/>
          </w:rPr>
          <w:fldChar w:fldCharType="end"/>
        </w:r>
      </w:hyperlink>
    </w:p>
    <w:p w14:paraId="554920D2" w14:textId="5E03F50B" w:rsidR="00EC1F38" w:rsidRPr="00EC1F38" w:rsidRDefault="00EC1F38">
      <w:pPr>
        <w:pStyle w:val="TOC2"/>
        <w:rPr>
          <w:rFonts w:asciiTheme="minorHAnsi" w:eastAsiaTheme="minorEastAsia" w:hAnsiTheme="minorHAnsi" w:cstheme="minorBidi" w:hint="eastAsia"/>
          <w:noProof/>
          <w:szCs w:val="22"/>
        </w:rPr>
      </w:pPr>
      <w:hyperlink w:anchor="_Toc203467971" w:history="1">
        <w:r w:rsidRPr="00EC1F38">
          <w:rPr>
            <w:rStyle w:val="affffb"/>
            <w:noProof/>
            <w14:scene3d>
              <w14:camera w14:prst="orthographicFront"/>
              <w14:lightRig w14:rig="threePt" w14:dir="t">
                <w14:rot w14:lat="0" w14:lon="0" w14:rev="0"/>
              </w14:lightRig>
            </w14:scene3d>
          </w:rPr>
          <w:t>5.1</w:t>
        </w:r>
        <w:r>
          <w:rPr>
            <w:rStyle w:val="affffb"/>
            <w:noProof/>
            <w14:scene3d>
              <w14:camera w14:prst="orthographicFront"/>
              <w14:lightRig w14:rig="threePt" w14:dir="t">
                <w14:rot w14:lat="0" w14:lon="0" w14:rev="0"/>
              </w14:lightRig>
            </w14:scene3d>
          </w:rPr>
          <w:t xml:space="preserve"> </w:t>
        </w:r>
        <w:r w:rsidRPr="00EC1F38">
          <w:rPr>
            <w:rStyle w:val="affffb"/>
            <w:noProof/>
          </w:rPr>
          <w:t xml:space="preserve"> 正常工作条件</w:t>
        </w:r>
        <w:r w:rsidRPr="00EC1F38">
          <w:rPr>
            <w:noProof/>
          </w:rPr>
          <w:tab/>
        </w:r>
        <w:r w:rsidRPr="00EC1F38">
          <w:rPr>
            <w:noProof/>
          </w:rPr>
          <w:fldChar w:fldCharType="begin"/>
        </w:r>
        <w:r w:rsidRPr="00EC1F38">
          <w:rPr>
            <w:noProof/>
          </w:rPr>
          <w:instrText xml:space="preserve"> PAGEREF _Toc203467971 \h </w:instrText>
        </w:r>
        <w:r w:rsidRPr="00EC1F38">
          <w:rPr>
            <w:noProof/>
          </w:rPr>
        </w:r>
        <w:r w:rsidRPr="00EC1F38">
          <w:rPr>
            <w:noProof/>
          </w:rPr>
          <w:fldChar w:fldCharType="separate"/>
        </w:r>
        <w:r w:rsidRPr="00EC1F38">
          <w:rPr>
            <w:noProof/>
          </w:rPr>
          <w:t>2</w:t>
        </w:r>
        <w:r w:rsidRPr="00EC1F38">
          <w:rPr>
            <w:noProof/>
          </w:rPr>
          <w:fldChar w:fldCharType="end"/>
        </w:r>
      </w:hyperlink>
    </w:p>
    <w:p w14:paraId="717D03A9" w14:textId="6D1EB412" w:rsidR="00EC1F38" w:rsidRPr="00EC1F38" w:rsidRDefault="00EC1F38">
      <w:pPr>
        <w:pStyle w:val="TOC2"/>
        <w:rPr>
          <w:rFonts w:asciiTheme="minorHAnsi" w:eastAsiaTheme="minorEastAsia" w:hAnsiTheme="minorHAnsi" w:cstheme="minorBidi" w:hint="eastAsia"/>
          <w:noProof/>
          <w:szCs w:val="22"/>
        </w:rPr>
      </w:pPr>
      <w:hyperlink w:anchor="_Toc203467972" w:history="1">
        <w:r w:rsidRPr="00EC1F38">
          <w:rPr>
            <w:rStyle w:val="affffb"/>
            <w:noProof/>
            <w14:scene3d>
              <w14:camera w14:prst="orthographicFront"/>
              <w14:lightRig w14:rig="threePt" w14:dir="t">
                <w14:rot w14:lat="0" w14:lon="0" w14:rev="0"/>
              </w14:lightRig>
            </w14:scene3d>
          </w:rPr>
          <w:t>5.2</w:t>
        </w:r>
        <w:r>
          <w:rPr>
            <w:rStyle w:val="affffb"/>
            <w:noProof/>
            <w14:scene3d>
              <w14:camera w14:prst="orthographicFront"/>
              <w14:lightRig w14:rig="threePt" w14:dir="t">
                <w14:rot w14:lat="0" w14:lon="0" w14:rev="0"/>
              </w14:lightRig>
            </w14:scene3d>
          </w:rPr>
          <w:t xml:space="preserve"> </w:t>
        </w:r>
        <w:r w:rsidRPr="00EC1F38">
          <w:rPr>
            <w:rStyle w:val="affffb"/>
            <w:noProof/>
          </w:rPr>
          <w:t xml:space="preserve"> 外观</w:t>
        </w:r>
        <w:r w:rsidRPr="00EC1F38">
          <w:rPr>
            <w:noProof/>
          </w:rPr>
          <w:tab/>
        </w:r>
        <w:r w:rsidRPr="00EC1F38">
          <w:rPr>
            <w:noProof/>
          </w:rPr>
          <w:fldChar w:fldCharType="begin"/>
        </w:r>
        <w:r w:rsidRPr="00EC1F38">
          <w:rPr>
            <w:noProof/>
          </w:rPr>
          <w:instrText xml:space="preserve"> PAGEREF _Toc203467972 \h </w:instrText>
        </w:r>
        <w:r w:rsidRPr="00EC1F38">
          <w:rPr>
            <w:noProof/>
          </w:rPr>
        </w:r>
        <w:r w:rsidRPr="00EC1F38">
          <w:rPr>
            <w:noProof/>
          </w:rPr>
          <w:fldChar w:fldCharType="separate"/>
        </w:r>
        <w:r w:rsidRPr="00EC1F38">
          <w:rPr>
            <w:noProof/>
          </w:rPr>
          <w:t>2</w:t>
        </w:r>
        <w:r w:rsidRPr="00EC1F38">
          <w:rPr>
            <w:noProof/>
          </w:rPr>
          <w:fldChar w:fldCharType="end"/>
        </w:r>
      </w:hyperlink>
    </w:p>
    <w:p w14:paraId="64024F65" w14:textId="2CA7A833" w:rsidR="00EC1F38" w:rsidRPr="00EC1F38" w:rsidRDefault="00EC1F38">
      <w:pPr>
        <w:pStyle w:val="TOC2"/>
        <w:rPr>
          <w:rFonts w:asciiTheme="minorHAnsi" w:eastAsiaTheme="minorEastAsia" w:hAnsiTheme="minorHAnsi" w:cstheme="minorBidi" w:hint="eastAsia"/>
          <w:noProof/>
          <w:szCs w:val="22"/>
        </w:rPr>
      </w:pPr>
      <w:hyperlink w:anchor="_Toc203467973" w:history="1">
        <w:r w:rsidRPr="00EC1F38">
          <w:rPr>
            <w:rStyle w:val="affffb"/>
            <w:noProof/>
            <w14:scene3d>
              <w14:camera w14:prst="orthographicFront"/>
              <w14:lightRig w14:rig="threePt" w14:dir="t">
                <w14:rot w14:lat="0" w14:lon="0" w14:rev="0"/>
              </w14:lightRig>
            </w14:scene3d>
          </w:rPr>
          <w:t>5.3</w:t>
        </w:r>
        <w:r>
          <w:rPr>
            <w:rStyle w:val="affffb"/>
            <w:noProof/>
            <w14:scene3d>
              <w14:camera w14:prst="orthographicFront"/>
              <w14:lightRig w14:rig="threePt" w14:dir="t">
                <w14:rot w14:lat="0" w14:lon="0" w14:rev="0"/>
              </w14:lightRig>
            </w14:scene3d>
          </w:rPr>
          <w:t xml:space="preserve"> </w:t>
        </w:r>
        <w:r w:rsidRPr="00EC1F38">
          <w:rPr>
            <w:rStyle w:val="affffb"/>
            <w:noProof/>
          </w:rPr>
          <w:t xml:space="preserve"> 功能要求</w:t>
        </w:r>
        <w:r w:rsidRPr="00EC1F38">
          <w:rPr>
            <w:noProof/>
          </w:rPr>
          <w:tab/>
        </w:r>
        <w:r w:rsidRPr="00EC1F38">
          <w:rPr>
            <w:noProof/>
          </w:rPr>
          <w:fldChar w:fldCharType="begin"/>
        </w:r>
        <w:r w:rsidRPr="00EC1F38">
          <w:rPr>
            <w:noProof/>
          </w:rPr>
          <w:instrText xml:space="preserve"> PAGEREF _Toc203467973 \h </w:instrText>
        </w:r>
        <w:r w:rsidRPr="00EC1F38">
          <w:rPr>
            <w:noProof/>
          </w:rPr>
        </w:r>
        <w:r w:rsidRPr="00EC1F38">
          <w:rPr>
            <w:noProof/>
          </w:rPr>
          <w:fldChar w:fldCharType="separate"/>
        </w:r>
        <w:r w:rsidRPr="00EC1F38">
          <w:rPr>
            <w:noProof/>
          </w:rPr>
          <w:t>2</w:t>
        </w:r>
        <w:r w:rsidRPr="00EC1F38">
          <w:rPr>
            <w:noProof/>
          </w:rPr>
          <w:fldChar w:fldCharType="end"/>
        </w:r>
      </w:hyperlink>
    </w:p>
    <w:p w14:paraId="47ACD033" w14:textId="34925414" w:rsidR="00EC1F38" w:rsidRPr="00EC1F38" w:rsidRDefault="00EC1F38">
      <w:pPr>
        <w:pStyle w:val="TOC3"/>
        <w:tabs>
          <w:tab w:val="right" w:leader="dot" w:pos="9344"/>
        </w:tabs>
        <w:rPr>
          <w:rFonts w:asciiTheme="minorHAnsi" w:eastAsiaTheme="minorEastAsia" w:hAnsiTheme="minorHAnsi" w:cstheme="minorBidi" w:hint="eastAsia"/>
          <w:noProof/>
          <w:szCs w:val="22"/>
        </w:rPr>
      </w:pPr>
      <w:hyperlink w:anchor="_Toc203467974" w:history="1">
        <w:r w:rsidRPr="00EC1F38">
          <w:rPr>
            <w:rStyle w:val="affffb"/>
            <w:noProof/>
          </w:rPr>
          <w:t>5.3.1</w:t>
        </w:r>
        <w:r>
          <w:rPr>
            <w:rStyle w:val="affffb"/>
            <w:noProof/>
          </w:rPr>
          <w:t xml:space="preserve"> </w:t>
        </w:r>
        <w:r w:rsidRPr="00EC1F38">
          <w:rPr>
            <w:rStyle w:val="affffb"/>
            <w:noProof/>
          </w:rPr>
          <w:t xml:space="preserve"> 液体输送/计量单元</w:t>
        </w:r>
        <w:r w:rsidRPr="00EC1F38">
          <w:rPr>
            <w:noProof/>
          </w:rPr>
          <w:tab/>
        </w:r>
        <w:r w:rsidRPr="00EC1F38">
          <w:rPr>
            <w:noProof/>
          </w:rPr>
          <w:fldChar w:fldCharType="begin"/>
        </w:r>
        <w:r w:rsidRPr="00EC1F38">
          <w:rPr>
            <w:noProof/>
          </w:rPr>
          <w:instrText xml:space="preserve"> PAGEREF _Toc203467974 \h </w:instrText>
        </w:r>
        <w:r w:rsidRPr="00EC1F38">
          <w:rPr>
            <w:noProof/>
          </w:rPr>
        </w:r>
        <w:r w:rsidRPr="00EC1F38">
          <w:rPr>
            <w:noProof/>
          </w:rPr>
          <w:fldChar w:fldCharType="separate"/>
        </w:r>
        <w:r w:rsidRPr="00EC1F38">
          <w:rPr>
            <w:noProof/>
          </w:rPr>
          <w:t>2</w:t>
        </w:r>
        <w:r w:rsidRPr="00EC1F38">
          <w:rPr>
            <w:noProof/>
          </w:rPr>
          <w:fldChar w:fldCharType="end"/>
        </w:r>
      </w:hyperlink>
    </w:p>
    <w:p w14:paraId="4BBC0DB1" w14:textId="7A8BD137" w:rsidR="00EC1F38" w:rsidRPr="00EC1F38" w:rsidRDefault="00EC1F38">
      <w:pPr>
        <w:pStyle w:val="TOC3"/>
        <w:tabs>
          <w:tab w:val="right" w:leader="dot" w:pos="9344"/>
        </w:tabs>
        <w:rPr>
          <w:rFonts w:asciiTheme="minorHAnsi" w:eastAsiaTheme="minorEastAsia" w:hAnsiTheme="minorHAnsi" w:cstheme="minorBidi" w:hint="eastAsia"/>
          <w:noProof/>
          <w:szCs w:val="22"/>
        </w:rPr>
      </w:pPr>
      <w:hyperlink w:anchor="_Toc203467975" w:history="1">
        <w:r w:rsidRPr="00EC1F38">
          <w:rPr>
            <w:rStyle w:val="affffb"/>
            <w:noProof/>
          </w:rPr>
          <w:t>5.3.2</w:t>
        </w:r>
        <w:r>
          <w:rPr>
            <w:rStyle w:val="affffb"/>
            <w:noProof/>
          </w:rPr>
          <w:t xml:space="preserve"> </w:t>
        </w:r>
        <w:r w:rsidRPr="00EC1F38">
          <w:rPr>
            <w:rStyle w:val="affffb"/>
            <w:noProof/>
          </w:rPr>
          <w:t xml:space="preserve"> 试剂储存单元</w:t>
        </w:r>
        <w:r w:rsidRPr="00EC1F38">
          <w:rPr>
            <w:noProof/>
          </w:rPr>
          <w:tab/>
        </w:r>
        <w:r w:rsidRPr="00EC1F38">
          <w:rPr>
            <w:noProof/>
          </w:rPr>
          <w:fldChar w:fldCharType="begin"/>
        </w:r>
        <w:r w:rsidRPr="00EC1F38">
          <w:rPr>
            <w:noProof/>
          </w:rPr>
          <w:instrText xml:space="preserve"> PAGEREF _Toc203467975 \h </w:instrText>
        </w:r>
        <w:r w:rsidRPr="00EC1F38">
          <w:rPr>
            <w:noProof/>
          </w:rPr>
        </w:r>
        <w:r w:rsidRPr="00EC1F38">
          <w:rPr>
            <w:noProof/>
          </w:rPr>
          <w:fldChar w:fldCharType="separate"/>
        </w:r>
        <w:r w:rsidRPr="00EC1F38">
          <w:rPr>
            <w:noProof/>
          </w:rPr>
          <w:t>3</w:t>
        </w:r>
        <w:r w:rsidRPr="00EC1F38">
          <w:rPr>
            <w:noProof/>
          </w:rPr>
          <w:fldChar w:fldCharType="end"/>
        </w:r>
      </w:hyperlink>
    </w:p>
    <w:p w14:paraId="08661EFD" w14:textId="577E5F52" w:rsidR="00EC1F38" w:rsidRPr="00EC1F38" w:rsidRDefault="00EC1F38">
      <w:pPr>
        <w:pStyle w:val="TOC3"/>
        <w:tabs>
          <w:tab w:val="right" w:leader="dot" w:pos="9344"/>
        </w:tabs>
        <w:rPr>
          <w:rFonts w:asciiTheme="minorHAnsi" w:eastAsiaTheme="minorEastAsia" w:hAnsiTheme="minorHAnsi" w:cstheme="minorBidi" w:hint="eastAsia"/>
          <w:noProof/>
          <w:szCs w:val="22"/>
        </w:rPr>
      </w:pPr>
      <w:hyperlink w:anchor="_Toc203467976" w:history="1">
        <w:r w:rsidRPr="00EC1F38">
          <w:rPr>
            <w:rStyle w:val="affffb"/>
            <w:noProof/>
          </w:rPr>
          <w:t>5.3.3</w:t>
        </w:r>
        <w:r>
          <w:rPr>
            <w:rStyle w:val="affffb"/>
            <w:noProof/>
          </w:rPr>
          <w:t xml:space="preserve"> </w:t>
        </w:r>
        <w:r w:rsidRPr="00EC1F38">
          <w:rPr>
            <w:rStyle w:val="affffb"/>
            <w:noProof/>
          </w:rPr>
          <w:t xml:space="preserve"> 前处理单元</w:t>
        </w:r>
        <w:r w:rsidRPr="00EC1F38">
          <w:rPr>
            <w:noProof/>
          </w:rPr>
          <w:tab/>
        </w:r>
        <w:r w:rsidRPr="00EC1F38">
          <w:rPr>
            <w:noProof/>
          </w:rPr>
          <w:fldChar w:fldCharType="begin"/>
        </w:r>
        <w:r w:rsidRPr="00EC1F38">
          <w:rPr>
            <w:noProof/>
          </w:rPr>
          <w:instrText xml:space="preserve"> PAGEREF _Toc203467976 \h </w:instrText>
        </w:r>
        <w:r w:rsidRPr="00EC1F38">
          <w:rPr>
            <w:noProof/>
          </w:rPr>
        </w:r>
        <w:r w:rsidRPr="00EC1F38">
          <w:rPr>
            <w:noProof/>
          </w:rPr>
          <w:fldChar w:fldCharType="separate"/>
        </w:r>
        <w:r w:rsidRPr="00EC1F38">
          <w:rPr>
            <w:noProof/>
          </w:rPr>
          <w:t>3</w:t>
        </w:r>
        <w:r w:rsidRPr="00EC1F38">
          <w:rPr>
            <w:noProof/>
          </w:rPr>
          <w:fldChar w:fldCharType="end"/>
        </w:r>
      </w:hyperlink>
    </w:p>
    <w:p w14:paraId="50BF81A9" w14:textId="6FE103F4" w:rsidR="00EC1F38" w:rsidRPr="00EC1F38" w:rsidRDefault="00EC1F38">
      <w:pPr>
        <w:pStyle w:val="TOC3"/>
        <w:tabs>
          <w:tab w:val="right" w:leader="dot" w:pos="9344"/>
        </w:tabs>
        <w:rPr>
          <w:rFonts w:asciiTheme="minorHAnsi" w:eastAsiaTheme="minorEastAsia" w:hAnsiTheme="minorHAnsi" w:cstheme="minorBidi" w:hint="eastAsia"/>
          <w:noProof/>
          <w:szCs w:val="22"/>
        </w:rPr>
      </w:pPr>
      <w:hyperlink w:anchor="_Toc203467977" w:history="1">
        <w:r w:rsidRPr="00EC1F38">
          <w:rPr>
            <w:rStyle w:val="affffb"/>
            <w:noProof/>
          </w:rPr>
          <w:t>5.3.4</w:t>
        </w:r>
        <w:r>
          <w:rPr>
            <w:rStyle w:val="affffb"/>
            <w:noProof/>
          </w:rPr>
          <w:t xml:space="preserve"> </w:t>
        </w:r>
        <w:r w:rsidRPr="00EC1F38">
          <w:rPr>
            <w:rStyle w:val="affffb"/>
            <w:noProof/>
          </w:rPr>
          <w:t xml:space="preserve"> 检测单元</w:t>
        </w:r>
        <w:r w:rsidRPr="00EC1F38">
          <w:rPr>
            <w:noProof/>
          </w:rPr>
          <w:tab/>
        </w:r>
        <w:r w:rsidRPr="00EC1F38">
          <w:rPr>
            <w:noProof/>
          </w:rPr>
          <w:fldChar w:fldCharType="begin"/>
        </w:r>
        <w:r w:rsidRPr="00EC1F38">
          <w:rPr>
            <w:noProof/>
          </w:rPr>
          <w:instrText xml:space="preserve"> PAGEREF _Toc203467977 \h </w:instrText>
        </w:r>
        <w:r w:rsidRPr="00EC1F38">
          <w:rPr>
            <w:noProof/>
          </w:rPr>
        </w:r>
        <w:r w:rsidRPr="00EC1F38">
          <w:rPr>
            <w:noProof/>
          </w:rPr>
          <w:fldChar w:fldCharType="separate"/>
        </w:r>
        <w:r w:rsidRPr="00EC1F38">
          <w:rPr>
            <w:noProof/>
          </w:rPr>
          <w:t>3</w:t>
        </w:r>
        <w:r w:rsidRPr="00EC1F38">
          <w:rPr>
            <w:noProof/>
          </w:rPr>
          <w:fldChar w:fldCharType="end"/>
        </w:r>
      </w:hyperlink>
    </w:p>
    <w:p w14:paraId="5DDE219C" w14:textId="49B07A5F" w:rsidR="00EC1F38" w:rsidRPr="00EC1F38" w:rsidRDefault="00EC1F38">
      <w:pPr>
        <w:pStyle w:val="TOC3"/>
        <w:tabs>
          <w:tab w:val="right" w:leader="dot" w:pos="9344"/>
        </w:tabs>
        <w:rPr>
          <w:rFonts w:asciiTheme="minorHAnsi" w:eastAsiaTheme="minorEastAsia" w:hAnsiTheme="minorHAnsi" w:cstheme="minorBidi" w:hint="eastAsia"/>
          <w:noProof/>
          <w:szCs w:val="22"/>
        </w:rPr>
      </w:pPr>
      <w:hyperlink w:anchor="_Toc203467978" w:history="1">
        <w:r w:rsidRPr="00EC1F38">
          <w:rPr>
            <w:rStyle w:val="affffb"/>
            <w:noProof/>
          </w:rPr>
          <w:t>5.3.5</w:t>
        </w:r>
        <w:r>
          <w:rPr>
            <w:rStyle w:val="affffb"/>
            <w:noProof/>
          </w:rPr>
          <w:t xml:space="preserve"> </w:t>
        </w:r>
        <w:r w:rsidRPr="00EC1F38">
          <w:rPr>
            <w:rStyle w:val="affffb"/>
            <w:noProof/>
          </w:rPr>
          <w:t xml:space="preserve"> 控制单元</w:t>
        </w:r>
        <w:r w:rsidRPr="00EC1F38">
          <w:rPr>
            <w:noProof/>
          </w:rPr>
          <w:tab/>
        </w:r>
        <w:r w:rsidRPr="00EC1F38">
          <w:rPr>
            <w:noProof/>
          </w:rPr>
          <w:fldChar w:fldCharType="begin"/>
        </w:r>
        <w:r w:rsidRPr="00EC1F38">
          <w:rPr>
            <w:noProof/>
          </w:rPr>
          <w:instrText xml:space="preserve"> PAGEREF _Toc203467978 \h </w:instrText>
        </w:r>
        <w:r w:rsidRPr="00EC1F38">
          <w:rPr>
            <w:noProof/>
          </w:rPr>
        </w:r>
        <w:r w:rsidRPr="00EC1F38">
          <w:rPr>
            <w:noProof/>
          </w:rPr>
          <w:fldChar w:fldCharType="separate"/>
        </w:r>
        <w:r w:rsidRPr="00EC1F38">
          <w:rPr>
            <w:noProof/>
          </w:rPr>
          <w:t>3</w:t>
        </w:r>
        <w:r w:rsidRPr="00EC1F38">
          <w:rPr>
            <w:noProof/>
          </w:rPr>
          <w:fldChar w:fldCharType="end"/>
        </w:r>
      </w:hyperlink>
    </w:p>
    <w:p w14:paraId="2DBC491F" w14:textId="5239898E" w:rsidR="00EC1F38" w:rsidRPr="00EC1F38" w:rsidRDefault="00EC1F38">
      <w:pPr>
        <w:pStyle w:val="TOC2"/>
        <w:rPr>
          <w:rFonts w:asciiTheme="minorHAnsi" w:eastAsiaTheme="minorEastAsia" w:hAnsiTheme="minorHAnsi" w:cstheme="minorBidi" w:hint="eastAsia"/>
          <w:noProof/>
          <w:szCs w:val="22"/>
        </w:rPr>
      </w:pPr>
      <w:hyperlink w:anchor="_Toc203467979" w:history="1">
        <w:r w:rsidRPr="00EC1F38">
          <w:rPr>
            <w:rStyle w:val="affffb"/>
            <w:noProof/>
            <w14:scene3d>
              <w14:camera w14:prst="orthographicFront"/>
              <w14:lightRig w14:rig="threePt" w14:dir="t">
                <w14:rot w14:lat="0" w14:lon="0" w14:rev="0"/>
              </w14:lightRig>
            </w14:scene3d>
          </w:rPr>
          <w:t>5.4</w:t>
        </w:r>
        <w:r>
          <w:rPr>
            <w:rStyle w:val="affffb"/>
            <w:noProof/>
            <w14:scene3d>
              <w14:camera w14:prst="orthographicFront"/>
              <w14:lightRig w14:rig="threePt" w14:dir="t">
                <w14:rot w14:lat="0" w14:lon="0" w14:rev="0"/>
              </w14:lightRig>
            </w14:scene3d>
          </w:rPr>
          <w:t xml:space="preserve"> </w:t>
        </w:r>
        <w:r w:rsidRPr="00EC1F38">
          <w:rPr>
            <w:rStyle w:val="affffb"/>
            <w:noProof/>
          </w:rPr>
          <w:t xml:space="preserve"> 安全性能</w:t>
        </w:r>
        <w:r w:rsidRPr="00EC1F38">
          <w:rPr>
            <w:noProof/>
          </w:rPr>
          <w:tab/>
        </w:r>
        <w:r w:rsidRPr="00EC1F38">
          <w:rPr>
            <w:noProof/>
          </w:rPr>
          <w:fldChar w:fldCharType="begin"/>
        </w:r>
        <w:r w:rsidRPr="00EC1F38">
          <w:rPr>
            <w:noProof/>
          </w:rPr>
          <w:instrText xml:space="preserve"> PAGEREF _Toc203467979 \h </w:instrText>
        </w:r>
        <w:r w:rsidRPr="00EC1F38">
          <w:rPr>
            <w:noProof/>
          </w:rPr>
        </w:r>
        <w:r w:rsidRPr="00EC1F38">
          <w:rPr>
            <w:noProof/>
          </w:rPr>
          <w:fldChar w:fldCharType="separate"/>
        </w:r>
        <w:r w:rsidRPr="00EC1F38">
          <w:rPr>
            <w:noProof/>
          </w:rPr>
          <w:t>3</w:t>
        </w:r>
        <w:r w:rsidRPr="00EC1F38">
          <w:rPr>
            <w:noProof/>
          </w:rPr>
          <w:fldChar w:fldCharType="end"/>
        </w:r>
      </w:hyperlink>
    </w:p>
    <w:p w14:paraId="2B4DEFDF" w14:textId="3D57B221" w:rsidR="00EC1F38" w:rsidRPr="00EC1F38" w:rsidRDefault="00EC1F38">
      <w:pPr>
        <w:pStyle w:val="TOC2"/>
        <w:rPr>
          <w:rFonts w:asciiTheme="minorHAnsi" w:eastAsiaTheme="minorEastAsia" w:hAnsiTheme="minorHAnsi" w:cstheme="minorBidi" w:hint="eastAsia"/>
          <w:noProof/>
          <w:szCs w:val="22"/>
        </w:rPr>
      </w:pPr>
      <w:hyperlink w:anchor="_Toc203467980" w:history="1">
        <w:r w:rsidRPr="00EC1F38">
          <w:rPr>
            <w:rStyle w:val="affffb"/>
            <w:noProof/>
            <w14:scene3d>
              <w14:camera w14:prst="orthographicFront"/>
              <w14:lightRig w14:rig="threePt" w14:dir="t">
                <w14:rot w14:lat="0" w14:lon="0" w14:rev="0"/>
              </w14:lightRig>
            </w14:scene3d>
          </w:rPr>
          <w:t>5.5</w:t>
        </w:r>
        <w:r>
          <w:rPr>
            <w:rStyle w:val="affffb"/>
            <w:noProof/>
            <w14:scene3d>
              <w14:camera w14:prst="orthographicFront"/>
              <w14:lightRig w14:rig="threePt" w14:dir="t">
                <w14:rot w14:lat="0" w14:lon="0" w14:rev="0"/>
              </w14:lightRig>
            </w14:scene3d>
          </w:rPr>
          <w:t xml:space="preserve"> </w:t>
        </w:r>
        <w:r w:rsidRPr="00EC1F38">
          <w:rPr>
            <w:rStyle w:val="affffb"/>
            <w:noProof/>
          </w:rPr>
          <w:t xml:space="preserve"> 性能指标</w:t>
        </w:r>
        <w:r w:rsidRPr="00EC1F38">
          <w:rPr>
            <w:noProof/>
          </w:rPr>
          <w:tab/>
        </w:r>
        <w:r w:rsidRPr="00EC1F38">
          <w:rPr>
            <w:noProof/>
          </w:rPr>
          <w:fldChar w:fldCharType="begin"/>
        </w:r>
        <w:r w:rsidRPr="00EC1F38">
          <w:rPr>
            <w:noProof/>
          </w:rPr>
          <w:instrText xml:space="preserve"> PAGEREF _Toc203467980 \h </w:instrText>
        </w:r>
        <w:r w:rsidRPr="00EC1F38">
          <w:rPr>
            <w:noProof/>
          </w:rPr>
        </w:r>
        <w:r w:rsidRPr="00EC1F38">
          <w:rPr>
            <w:noProof/>
          </w:rPr>
          <w:fldChar w:fldCharType="separate"/>
        </w:r>
        <w:r w:rsidRPr="00EC1F38">
          <w:rPr>
            <w:noProof/>
          </w:rPr>
          <w:t>3</w:t>
        </w:r>
        <w:r w:rsidRPr="00EC1F38">
          <w:rPr>
            <w:noProof/>
          </w:rPr>
          <w:fldChar w:fldCharType="end"/>
        </w:r>
      </w:hyperlink>
    </w:p>
    <w:p w14:paraId="67F80E08" w14:textId="3A333AB4" w:rsidR="00EC1F38" w:rsidRPr="00EC1F38" w:rsidRDefault="00EC1F38">
      <w:pPr>
        <w:pStyle w:val="TOC2"/>
        <w:rPr>
          <w:rFonts w:asciiTheme="minorHAnsi" w:eastAsiaTheme="minorEastAsia" w:hAnsiTheme="minorHAnsi" w:cstheme="minorBidi" w:hint="eastAsia"/>
          <w:noProof/>
          <w:szCs w:val="22"/>
        </w:rPr>
      </w:pPr>
      <w:hyperlink w:anchor="_Toc203467981" w:history="1">
        <w:r w:rsidRPr="00EC1F38">
          <w:rPr>
            <w:rStyle w:val="affffb"/>
            <w:noProof/>
            <w14:scene3d>
              <w14:camera w14:prst="orthographicFront"/>
              <w14:lightRig w14:rig="threePt" w14:dir="t">
                <w14:rot w14:lat="0" w14:lon="0" w14:rev="0"/>
              </w14:lightRig>
            </w14:scene3d>
          </w:rPr>
          <w:t>5.6</w:t>
        </w:r>
        <w:r>
          <w:rPr>
            <w:rStyle w:val="affffb"/>
            <w:noProof/>
            <w14:scene3d>
              <w14:camera w14:prst="orthographicFront"/>
              <w14:lightRig w14:rig="threePt" w14:dir="t">
                <w14:rot w14:lat="0" w14:lon="0" w14:rev="0"/>
              </w14:lightRig>
            </w14:scene3d>
          </w:rPr>
          <w:t xml:space="preserve"> </w:t>
        </w:r>
        <w:r w:rsidRPr="00EC1F38">
          <w:rPr>
            <w:rStyle w:val="affffb"/>
            <w:noProof/>
          </w:rPr>
          <w:t xml:space="preserve"> 电源电压的影响</w:t>
        </w:r>
        <w:r w:rsidRPr="00EC1F38">
          <w:rPr>
            <w:noProof/>
          </w:rPr>
          <w:tab/>
        </w:r>
        <w:r w:rsidRPr="00EC1F38">
          <w:rPr>
            <w:noProof/>
          </w:rPr>
          <w:fldChar w:fldCharType="begin"/>
        </w:r>
        <w:r w:rsidRPr="00EC1F38">
          <w:rPr>
            <w:noProof/>
          </w:rPr>
          <w:instrText xml:space="preserve"> PAGEREF _Toc203467981 \h </w:instrText>
        </w:r>
        <w:r w:rsidRPr="00EC1F38">
          <w:rPr>
            <w:noProof/>
          </w:rPr>
        </w:r>
        <w:r w:rsidRPr="00EC1F38">
          <w:rPr>
            <w:noProof/>
          </w:rPr>
          <w:fldChar w:fldCharType="separate"/>
        </w:r>
        <w:r w:rsidRPr="00EC1F38">
          <w:rPr>
            <w:noProof/>
          </w:rPr>
          <w:t>3</w:t>
        </w:r>
        <w:r w:rsidRPr="00EC1F38">
          <w:rPr>
            <w:noProof/>
          </w:rPr>
          <w:fldChar w:fldCharType="end"/>
        </w:r>
      </w:hyperlink>
    </w:p>
    <w:p w14:paraId="323F48CF" w14:textId="733BDEDC" w:rsidR="00EC1F38" w:rsidRPr="00EC1F38" w:rsidRDefault="00EC1F38">
      <w:pPr>
        <w:pStyle w:val="TOC2"/>
        <w:rPr>
          <w:rFonts w:asciiTheme="minorHAnsi" w:eastAsiaTheme="minorEastAsia" w:hAnsiTheme="minorHAnsi" w:cstheme="minorBidi" w:hint="eastAsia"/>
          <w:noProof/>
          <w:szCs w:val="22"/>
        </w:rPr>
      </w:pPr>
      <w:hyperlink w:anchor="_Toc203467982" w:history="1">
        <w:r w:rsidRPr="00EC1F38">
          <w:rPr>
            <w:rStyle w:val="affffb"/>
            <w:noProof/>
            <w14:scene3d>
              <w14:camera w14:prst="orthographicFront"/>
              <w14:lightRig w14:rig="threePt" w14:dir="t">
                <w14:rot w14:lat="0" w14:lon="0" w14:rev="0"/>
              </w14:lightRig>
            </w14:scene3d>
          </w:rPr>
          <w:t>5.7</w:t>
        </w:r>
        <w:r>
          <w:rPr>
            <w:rStyle w:val="affffb"/>
            <w:noProof/>
            <w14:scene3d>
              <w14:camera w14:prst="orthographicFront"/>
              <w14:lightRig w14:rig="threePt" w14:dir="t">
                <w14:rot w14:lat="0" w14:lon="0" w14:rev="0"/>
              </w14:lightRig>
            </w14:scene3d>
          </w:rPr>
          <w:t xml:space="preserve"> </w:t>
        </w:r>
        <w:r w:rsidRPr="00EC1F38">
          <w:rPr>
            <w:rStyle w:val="affffb"/>
            <w:noProof/>
          </w:rPr>
          <w:t xml:space="preserve"> 运输、运输贮存</w:t>
        </w:r>
        <w:r w:rsidRPr="00EC1F38">
          <w:rPr>
            <w:noProof/>
          </w:rPr>
          <w:tab/>
        </w:r>
        <w:r w:rsidRPr="00EC1F38">
          <w:rPr>
            <w:noProof/>
          </w:rPr>
          <w:fldChar w:fldCharType="begin"/>
        </w:r>
        <w:r w:rsidRPr="00EC1F38">
          <w:rPr>
            <w:noProof/>
          </w:rPr>
          <w:instrText xml:space="preserve"> PAGEREF _Toc203467982 \h </w:instrText>
        </w:r>
        <w:r w:rsidRPr="00EC1F38">
          <w:rPr>
            <w:noProof/>
          </w:rPr>
        </w:r>
        <w:r w:rsidRPr="00EC1F38">
          <w:rPr>
            <w:noProof/>
          </w:rPr>
          <w:fldChar w:fldCharType="separate"/>
        </w:r>
        <w:r w:rsidRPr="00EC1F38">
          <w:rPr>
            <w:noProof/>
          </w:rPr>
          <w:t>3</w:t>
        </w:r>
        <w:r w:rsidRPr="00EC1F38">
          <w:rPr>
            <w:noProof/>
          </w:rPr>
          <w:fldChar w:fldCharType="end"/>
        </w:r>
      </w:hyperlink>
    </w:p>
    <w:p w14:paraId="40D9095C" w14:textId="79933DC8" w:rsidR="00EC1F38" w:rsidRPr="00EC1F38" w:rsidRDefault="00EC1F38">
      <w:pPr>
        <w:pStyle w:val="TOC1"/>
        <w:tabs>
          <w:tab w:val="right" w:leader="dot" w:pos="9344"/>
        </w:tabs>
        <w:rPr>
          <w:rFonts w:asciiTheme="minorHAnsi" w:eastAsiaTheme="minorEastAsia" w:hAnsiTheme="minorHAnsi" w:cstheme="minorBidi" w:hint="eastAsia"/>
          <w:noProof/>
          <w:szCs w:val="22"/>
        </w:rPr>
      </w:pPr>
      <w:hyperlink w:anchor="_Toc203467983" w:history="1">
        <w:r w:rsidRPr="00EC1F38">
          <w:rPr>
            <w:rStyle w:val="affffb"/>
            <w:noProof/>
          </w:rPr>
          <w:t>6</w:t>
        </w:r>
        <w:r>
          <w:rPr>
            <w:rStyle w:val="affffb"/>
            <w:noProof/>
          </w:rPr>
          <w:t xml:space="preserve"> </w:t>
        </w:r>
        <w:r w:rsidRPr="00EC1F38">
          <w:rPr>
            <w:rStyle w:val="affffb"/>
            <w:noProof/>
          </w:rPr>
          <w:t xml:space="preserve"> 试验方法</w:t>
        </w:r>
        <w:r w:rsidRPr="00EC1F38">
          <w:rPr>
            <w:noProof/>
          </w:rPr>
          <w:tab/>
        </w:r>
        <w:r w:rsidRPr="00EC1F38">
          <w:rPr>
            <w:noProof/>
          </w:rPr>
          <w:fldChar w:fldCharType="begin"/>
        </w:r>
        <w:r w:rsidRPr="00EC1F38">
          <w:rPr>
            <w:noProof/>
          </w:rPr>
          <w:instrText xml:space="preserve"> PAGEREF _Toc203467983 \h </w:instrText>
        </w:r>
        <w:r w:rsidRPr="00EC1F38">
          <w:rPr>
            <w:noProof/>
          </w:rPr>
        </w:r>
        <w:r w:rsidRPr="00EC1F38">
          <w:rPr>
            <w:noProof/>
          </w:rPr>
          <w:fldChar w:fldCharType="separate"/>
        </w:r>
        <w:r w:rsidRPr="00EC1F38">
          <w:rPr>
            <w:noProof/>
          </w:rPr>
          <w:t>4</w:t>
        </w:r>
        <w:r w:rsidRPr="00EC1F38">
          <w:rPr>
            <w:noProof/>
          </w:rPr>
          <w:fldChar w:fldCharType="end"/>
        </w:r>
      </w:hyperlink>
    </w:p>
    <w:p w14:paraId="6148F84B" w14:textId="3D8CB351" w:rsidR="00EC1F38" w:rsidRPr="00EC1F38" w:rsidRDefault="00EC1F38">
      <w:pPr>
        <w:pStyle w:val="TOC2"/>
        <w:rPr>
          <w:rFonts w:asciiTheme="minorHAnsi" w:eastAsiaTheme="minorEastAsia" w:hAnsiTheme="minorHAnsi" w:cstheme="minorBidi" w:hint="eastAsia"/>
          <w:noProof/>
          <w:szCs w:val="22"/>
        </w:rPr>
      </w:pPr>
      <w:hyperlink w:anchor="_Toc203467984" w:history="1">
        <w:r w:rsidRPr="00EC1F38">
          <w:rPr>
            <w:rStyle w:val="affffb"/>
            <w:noProof/>
            <w14:scene3d>
              <w14:camera w14:prst="orthographicFront"/>
              <w14:lightRig w14:rig="threePt" w14:dir="t">
                <w14:rot w14:lat="0" w14:lon="0" w14:rev="0"/>
              </w14:lightRig>
            </w14:scene3d>
          </w:rPr>
          <w:t>6.1</w:t>
        </w:r>
        <w:r>
          <w:rPr>
            <w:rStyle w:val="affffb"/>
            <w:noProof/>
            <w14:scene3d>
              <w14:camera w14:prst="orthographicFront"/>
              <w14:lightRig w14:rig="threePt" w14:dir="t">
                <w14:rot w14:lat="0" w14:lon="0" w14:rev="0"/>
              </w14:lightRig>
            </w14:scene3d>
          </w:rPr>
          <w:t xml:space="preserve"> </w:t>
        </w:r>
        <w:r w:rsidRPr="00EC1F38">
          <w:rPr>
            <w:rStyle w:val="affffb"/>
            <w:noProof/>
          </w:rPr>
          <w:t xml:space="preserve"> 试验条件</w:t>
        </w:r>
        <w:r w:rsidRPr="00EC1F38">
          <w:rPr>
            <w:noProof/>
          </w:rPr>
          <w:tab/>
        </w:r>
        <w:r w:rsidRPr="00EC1F38">
          <w:rPr>
            <w:noProof/>
          </w:rPr>
          <w:fldChar w:fldCharType="begin"/>
        </w:r>
        <w:r w:rsidRPr="00EC1F38">
          <w:rPr>
            <w:noProof/>
          </w:rPr>
          <w:instrText xml:space="preserve"> PAGEREF _Toc203467984 \h </w:instrText>
        </w:r>
        <w:r w:rsidRPr="00EC1F38">
          <w:rPr>
            <w:noProof/>
          </w:rPr>
        </w:r>
        <w:r w:rsidRPr="00EC1F38">
          <w:rPr>
            <w:noProof/>
          </w:rPr>
          <w:fldChar w:fldCharType="separate"/>
        </w:r>
        <w:r w:rsidRPr="00EC1F38">
          <w:rPr>
            <w:noProof/>
          </w:rPr>
          <w:t>4</w:t>
        </w:r>
        <w:r w:rsidRPr="00EC1F38">
          <w:rPr>
            <w:noProof/>
          </w:rPr>
          <w:fldChar w:fldCharType="end"/>
        </w:r>
      </w:hyperlink>
    </w:p>
    <w:p w14:paraId="476A4856" w14:textId="3474D1FB" w:rsidR="00EC1F38" w:rsidRPr="00EC1F38" w:rsidRDefault="00EC1F38">
      <w:pPr>
        <w:pStyle w:val="TOC3"/>
        <w:tabs>
          <w:tab w:val="right" w:leader="dot" w:pos="9344"/>
        </w:tabs>
        <w:rPr>
          <w:rFonts w:asciiTheme="minorHAnsi" w:eastAsiaTheme="minorEastAsia" w:hAnsiTheme="minorHAnsi" w:cstheme="minorBidi" w:hint="eastAsia"/>
          <w:noProof/>
          <w:szCs w:val="22"/>
        </w:rPr>
      </w:pPr>
      <w:hyperlink w:anchor="_Toc203467985" w:history="1">
        <w:r w:rsidRPr="00EC1F38">
          <w:rPr>
            <w:rStyle w:val="affffb"/>
            <w:noProof/>
          </w:rPr>
          <w:t>6.1.1</w:t>
        </w:r>
        <w:r>
          <w:rPr>
            <w:rStyle w:val="affffb"/>
            <w:noProof/>
          </w:rPr>
          <w:t xml:space="preserve"> </w:t>
        </w:r>
        <w:r w:rsidRPr="00EC1F38">
          <w:rPr>
            <w:rStyle w:val="affffb"/>
            <w:noProof/>
          </w:rPr>
          <w:t xml:space="preserve"> 试验正常工作条件</w:t>
        </w:r>
        <w:r w:rsidRPr="00EC1F38">
          <w:rPr>
            <w:noProof/>
          </w:rPr>
          <w:tab/>
        </w:r>
        <w:r w:rsidRPr="00EC1F38">
          <w:rPr>
            <w:noProof/>
          </w:rPr>
          <w:fldChar w:fldCharType="begin"/>
        </w:r>
        <w:r w:rsidRPr="00EC1F38">
          <w:rPr>
            <w:noProof/>
          </w:rPr>
          <w:instrText xml:space="preserve"> PAGEREF _Toc203467985 \h </w:instrText>
        </w:r>
        <w:r w:rsidRPr="00EC1F38">
          <w:rPr>
            <w:noProof/>
          </w:rPr>
        </w:r>
        <w:r w:rsidRPr="00EC1F38">
          <w:rPr>
            <w:noProof/>
          </w:rPr>
          <w:fldChar w:fldCharType="separate"/>
        </w:r>
        <w:r w:rsidRPr="00EC1F38">
          <w:rPr>
            <w:noProof/>
          </w:rPr>
          <w:t>4</w:t>
        </w:r>
        <w:r w:rsidRPr="00EC1F38">
          <w:rPr>
            <w:noProof/>
          </w:rPr>
          <w:fldChar w:fldCharType="end"/>
        </w:r>
      </w:hyperlink>
    </w:p>
    <w:p w14:paraId="5365E515" w14:textId="10044DCD" w:rsidR="00EC1F38" w:rsidRPr="00EC1F38" w:rsidRDefault="00EC1F38">
      <w:pPr>
        <w:pStyle w:val="TOC3"/>
        <w:tabs>
          <w:tab w:val="right" w:leader="dot" w:pos="9344"/>
        </w:tabs>
        <w:rPr>
          <w:rFonts w:asciiTheme="minorHAnsi" w:eastAsiaTheme="minorEastAsia" w:hAnsiTheme="minorHAnsi" w:cstheme="minorBidi" w:hint="eastAsia"/>
          <w:noProof/>
          <w:szCs w:val="22"/>
        </w:rPr>
      </w:pPr>
      <w:hyperlink w:anchor="_Toc203467986" w:history="1">
        <w:r w:rsidRPr="00EC1F38">
          <w:rPr>
            <w:rStyle w:val="affffb"/>
            <w:noProof/>
          </w:rPr>
          <w:t>6.1.2</w:t>
        </w:r>
        <w:r>
          <w:rPr>
            <w:rStyle w:val="affffb"/>
            <w:noProof/>
          </w:rPr>
          <w:t xml:space="preserve"> </w:t>
        </w:r>
        <w:r w:rsidRPr="00EC1F38">
          <w:rPr>
            <w:rStyle w:val="affffb"/>
            <w:noProof/>
          </w:rPr>
          <w:t xml:space="preserve"> 试验设备和工具</w:t>
        </w:r>
        <w:r w:rsidRPr="00EC1F38">
          <w:rPr>
            <w:noProof/>
          </w:rPr>
          <w:tab/>
        </w:r>
        <w:r w:rsidRPr="00EC1F38">
          <w:rPr>
            <w:noProof/>
          </w:rPr>
          <w:fldChar w:fldCharType="begin"/>
        </w:r>
        <w:r w:rsidRPr="00EC1F38">
          <w:rPr>
            <w:noProof/>
          </w:rPr>
          <w:instrText xml:space="preserve"> PAGEREF _Toc203467986 \h </w:instrText>
        </w:r>
        <w:r w:rsidRPr="00EC1F38">
          <w:rPr>
            <w:noProof/>
          </w:rPr>
        </w:r>
        <w:r w:rsidRPr="00EC1F38">
          <w:rPr>
            <w:noProof/>
          </w:rPr>
          <w:fldChar w:fldCharType="separate"/>
        </w:r>
        <w:r w:rsidRPr="00EC1F38">
          <w:rPr>
            <w:noProof/>
          </w:rPr>
          <w:t>4</w:t>
        </w:r>
        <w:r w:rsidRPr="00EC1F38">
          <w:rPr>
            <w:noProof/>
          </w:rPr>
          <w:fldChar w:fldCharType="end"/>
        </w:r>
      </w:hyperlink>
    </w:p>
    <w:p w14:paraId="0712284E" w14:textId="2FC86DE2" w:rsidR="00EC1F38" w:rsidRPr="00EC1F38" w:rsidRDefault="00EC1F38">
      <w:pPr>
        <w:pStyle w:val="TOC3"/>
        <w:tabs>
          <w:tab w:val="right" w:leader="dot" w:pos="9344"/>
        </w:tabs>
        <w:rPr>
          <w:rFonts w:asciiTheme="minorHAnsi" w:eastAsiaTheme="minorEastAsia" w:hAnsiTheme="minorHAnsi" w:cstheme="minorBidi" w:hint="eastAsia"/>
          <w:noProof/>
          <w:szCs w:val="22"/>
        </w:rPr>
      </w:pPr>
      <w:hyperlink w:anchor="_Toc203467987" w:history="1">
        <w:r w:rsidRPr="00EC1F38">
          <w:rPr>
            <w:rStyle w:val="affffb"/>
            <w:noProof/>
          </w:rPr>
          <w:t>6.1.3</w:t>
        </w:r>
        <w:r>
          <w:rPr>
            <w:rStyle w:val="affffb"/>
            <w:noProof/>
          </w:rPr>
          <w:t xml:space="preserve"> </w:t>
        </w:r>
        <w:r w:rsidRPr="00EC1F38">
          <w:rPr>
            <w:rStyle w:val="affffb"/>
            <w:rFonts w:ascii="Times New Roman"/>
            <w:noProof/>
          </w:rPr>
          <w:t xml:space="preserve"> </w:t>
        </w:r>
        <w:r w:rsidRPr="00EC1F38">
          <w:rPr>
            <w:rStyle w:val="affffb"/>
            <w:rFonts w:ascii="Times New Roman"/>
            <w:noProof/>
          </w:rPr>
          <w:t>试剂和标准溶液制备</w:t>
        </w:r>
        <w:r w:rsidRPr="00EC1F38">
          <w:rPr>
            <w:noProof/>
          </w:rPr>
          <w:tab/>
        </w:r>
        <w:r w:rsidRPr="00EC1F38">
          <w:rPr>
            <w:noProof/>
          </w:rPr>
          <w:fldChar w:fldCharType="begin"/>
        </w:r>
        <w:r w:rsidRPr="00EC1F38">
          <w:rPr>
            <w:noProof/>
          </w:rPr>
          <w:instrText xml:space="preserve"> PAGEREF _Toc203467987 \h </w:instrText>
        </w:r>
        <w:r w:rsidRPr="00EC1F38">
          <w:rPr>
            <w:noProof/>
          </w:rPr>
        </w:r>
        <w:r w:rsidRPr="00EC1F38">
          <w:rPr>
            <w:noProof/>
          </w:rPr>
          <w:fldChar w:fldCharType="separate"/>
        </w:r>
        <w:r w:rsidRPr="00EC1F38">
          <w:rPr>
            <w:noProof/>
          </w:rPr>
          <w:t>4</w:t>
        </w:r>
        <w:r w:rsidRPr="00EC1F38">
          <w:rPr>
            <w:noProof/>
          </w:rPr>
          <w:fldChar w:fldCharType="end"/>
        </w:r>
      </w:hyperlink>
    </w:p>
    <w:p w14:paraId="5EA0EB5C" w14:textId="201F4983" w:rsidR="00EC1F38" w:rsidRPr="00EC1F38" w:rsidRDefault="00EC1F38">
      <w:pPr>
        <w:pStyle w:val="TOC2"/>
        <w:rPr>
          <w:rFonts w:asciiTheme="minorHAnsi" w:eastAsiaTheme="minorEastAsia" w:hAnsiTheme="minorHAnsi" w:cstheme="minorBidi" w:hint="eastAsia"/>
          <w:noProof/>
          <w:szCs w:val="22"/>
        </w:rPr>
      </w:pPr>
      <w:hyperlink w:anchor="_Toc203467988" w:history="1">
        <w:r w:rsidRPr="00EC1F38">
          <w:rPr>
            <w:rStyle w:val="affffb"/>
            <w:noProof/>
            <w14:scene3d>
              <w14:camera w14:prst="orthographicFront"/>
              <w14:lightRig w14:rig="threePt" w14:dir="t">
                <w14:rot w14:lat="0" w14:lon="0" w14:rev="0"/>
              </w14:lightRig>
            </w14:scene3d>
          </w:rPr>
          <w:t>6.2</w:t>
        </w:r>
        <w:r>
          <w:rPr>
            <w:rStyle w:val="affffb"/>
            <w:noProof/>
            <w14:scene3d>
              <w14:camera w14:prst="orthographicFront"/>
              <w14:lightRig w14:rig="threePt" w14:dir="t">
                <w14:rot w14:lat="0" w14:lon="0" w14:rev="0"/>
              </w14:lightRig>
            </w14:scene3d>
          </w:rPr>
          <w:t xml:space="preserve"> </w:t>
        </w:r>
        <w:r w:rsidRPr="00EC1F38">
          <w:rPr>
            <w:rStyle w:val="affffb"/>
            <w:noProof/>
          </w:rPr>
          <w:t xml:space="preserve"> 外观</w:t>
        </w:r>
        <w:r w:rsidRPr="00EC1F38">
          <w:rPr>
            <w:noProof/>
          </w:rPr>
          <w:tab/>
        </w:r>
        <w:r w:rsidRPr="00EC1F38">
          <w:rPr>
            <w:noProof/>
          </w:rPr>
          <w:fldChar w:fldCharType="begin"/>
        </w:r>
        <w:r w:rsidRPr="00EC1F38">
          <w:rPr>
            <w:noProof/>
          </w:rPr>
          <w:instrText xml:space="preserve"> PAGEREF _Toc203467988 \h </w:instrText>
        </w:r>
        <w:r w:rsidRPr="00EC1F38">
          <w:rPr>
            <w:noProof/>
          </w:rPr>
        </w:r>
        <w:r w:rsidRPr="00EC1F38">
          <w:rPr>
            <w:noProof/>
          </w:rPr>
          <w:fldChar w:fldCharType="separate"/>
        </w:r>
        <w:r w:rsidRPr="00EC1F38">
          <w:rPr>
            <w:noProof/>
          </w:rPr>
          <w:t>4</w:t>
        </w:r>
        <w:r w:rsidRPr="00EC1F38">
          <w:rPr>
            <w:noProof/>
          </w:rPr>
          <w:fldChar w:fldCharType="end"/>
        </w:r>
      </w:hyperlink>
    </w:p>
    <w:p w14:paraId="5E721D02" w14:textId="0E15C893" w:rsidR="00EC1F38" w:rsidRPr="00EC1F38" w:rsidRDefault="00EC1F38">
      <w:pPr>
        <w:pStyle w:val="TOC2"/>
        <w:rPr>
          <w:rFonts w:asciiTheme="minorHAnsi" w:eastAsiaTheme="minorEastAsia" w:hAnsiTheme="minorHAnsi" w:cstheme="minorBidi" w:hint="eastAsia"/>
          <w:noProof/>
          <w:szCs w:val="22"/>
        </w:rPr>
      </w:pPr>
      <w:hyperlink w:anchor="_Toc203467989" w:history="1">
        <w:r w:rsidRPr="00EC1F38">
          <w:rPr>
            <w:rStyle w:val="affffb"/>
            <w:noProof/>
            <w14:scene3d>
              <w14:camera w14:prst="orthographicFront"/>
              <w14:lightRig w14:rig="threePt" w14:dir="t">
                <w14:rot w14:lat="0" w14:lon="0" w14:rev="0"/>
              </w14:lightRig>
            </w14:scene3d>
          </w:rPr>
          <w:t>6.3</w:t>
        </w:r>
        <w:r>
          <w:rPr>
            <w:rStyle w:val="affffb"/>
            <w:noProof/>
            <w14:scene3d>
              <w14:camera w14:prst="orthographicFront"/>
              <w14:lightRig w14:rig="threePt" w14:dir="t">
                <w14:rot w14:lat="0" w14:lon="0" w14:rev="0"/>
              </w14:lightRig>
            </w14:scene3d>
          </w:rPr>
          <w:t xml:space="preserve"> </w:t>
        </w:r>
        <w:r w:rsidRPr="00EC1F38">
          <w:rPr>
            <w:rStyle w:val="affffb"/>
            <w:noProof/>
          </w:rPr>
          <w:t xml:space="preserve"> 功能要求</w:t>
        </w:r>
        <w:r w:rsidRPr="00EC1F38">
          <w:rPr>
            <w:noProof/>
          </w:rPr>
          <w:tab/>
        </w:r>
        <w:r w:rsidRPr="00EC1F38">
          <w:rPr>
            <w:noProof/>
          </w:rPr>
          <w:fldChar w:fldCharType="begin"/>
        </w:r>
        <w:r w:rsidRPr="00EC1F38">
          <w:rPr>
            <w:noProof/>
          </w:rPr>
          <w:instrText xml:space="preserve"> PAGEREF _Toc203467989 \h </w:instrText>
        </w:r>
        <w:r w:rsidRPr="00EC1F38">
          <w:rPr>
            <w:noProof/>
          </w:rPr>
        </w:r>
        <w:r w:rsidRPr="00EC1F38">
          <w:rPr>
            <w:noProof/>
          </w:rPr>
          <w:fldChar w:fldCharType="separate"/>
        </w:r>
        <w:r w:rsidRPr="00EC1F38">
          <w:rPr>
            <w:noProof/>
          </w:rPr>
          <w:t>4</w:t>
        </w:r>
        <w:r w:rsidRPr="00EC1F38">
          <w:rPr>
            <w:noProof/>
          </w:rPr>
          <w:fldChar w:fldCharType="end"/>
        </w:r>
      </w:hyperlink>
    </w:p>
    <w:p w14:paraId="5ACFC7D7" w14:textId="7D105B05" w:rsidR="00EC1F38" w:rsidRPr="00EC1F38" w:rsidRDefault="00EC1F38">
      <w:pPr>
        <w:pStyle w:val="TOC2"/>
        <w:rPr>
          <w:rFonts w:asciiTheme="minorHAnsi" w:eastAsiaTheme="minorEastAsia" w:hAnsiTheme="minorHAnsi" w:cstheme="minorBidi" w:hint="eastAsia"/>
          <w:noProof/>
          <w:szCs w:val="22"/>
        </w:rPr>
      </w:pPr>
      <w:hyperlink w:anchor="_Toc203467990" w:history="1">
        <w:r w:rsidRPr="00EC1F38">
          <w:rPr>
            <w:rStyle w:val="affffb"/>
            <w:noProof/>
            <w14:scene3d>
              <w14:camera w14:prst="orthographicFront"/>
              <w14:lightRig w14:rig="threePt" w14:dir="t">
                <w14:rot w14:lat="0" w14:lon="0" w14:rev="0"/>
              </w14:lightRig>
            </w14:scene3d>
          </w:rPr>
          <w:t>6.4</w:t>
        </w:r>
        <w:r>
          <w:rPr>
            <w:rStyle w:val="affffb"/>
            <w:noProof/>
            <w14:scene3d>
              <w14:camera w14:prst="orthographicFront"/>
              <w14:lightRig w14:rig="threePt" w14:dir="t">
                <w14:rot w14:lat="0" w14:lon="0" w14:rev="0"/>
              </w14:lightRig>
            </w14:scene3d>
          </w:rPr>
          <w:t xml:space="preserve"> </w:t>
        </w:r>
        <w:r w:rsidRPr="00EC1F38">
          <w:rPr>
            <w:rStyle w:val="affffb"/>
            <w:noProof/>
          </w:rPr>
          <w:t xml:space="preserve"> 安全性能</w:t>
        </w:r>
        <w:r w:rsidRPr="00EC1F38">
          <w:rPr>
            <w:noProof/>
          </w:rPr>
          <w:tab/>
        </w:r>
        <w:r w:rsidRPr="00EC1F38">
          <w:rPr>
            <w:noProof/>
          </w:rPr>
          <w:fldChar w:fldCharType="begin"/>
        </w:r>
        <w:r w:rsidRPr="00EC1F38">
          <w:rPr>
            <w:noProof/>
          </w:rPr>
          <w:instrText xml:space="preserve"> PAGEREF _Toc203467990 \h </w:instrText>
        </w:r>
        <w:r w:rsidRPr="00EC1F38">
          <w:rPr>
            <w:noProof/>
          </w:rPr>
        </w:r>
        <w:r w:rsidRPr="00EC1F38">
          <w:rPr>
            <w:noProof/>
          </w:rPr>
          <w:fldChar w:fldCharType="separate"/>
        </w:r>
        <w:r w:rsidRPr="00EC1F38">
          <w:rPr>
            <w:noProof/>
          </w:rPr>
          <w:t>5</w:t>
        </w:r>
        <w:r w:rsidRPr="00EC1F38">
          <w:rPr>
            <w:noProof/>
          </w:rPr>
          <w:fldChar w:fldCharType="end"/>
        </w:r>
      </w:hyperlink>
    </w:p>
    <w:p w14:paraId="70327572" w14:textId="03BE9C39" w:rsidR="00EC1F38" w:rsidRPr="00EC1F38" w:rsidRDefault="00EC1F38">
      <w:pPr>
        <w:pStyle w:val="TOC2"/>
        <w:rPr>
          <w:rFonts w:asciiTheme="minorHAnsi" w:eastAsiaTheme="minorEastAsia" w:hAnsiTheme="minorHAnsi" w:cstheme="minorBidi" w:hint="eastAsia"/>
          <w:noProof/>
          <w:szCs w:val="22"/>
        </w:rPr>
      </w:pPr>
      <w:hyperlink w:anchor="_Toc203467991" w:history="1">
        <w:r w:rsidRPr="00EC1F38">
          <w:rPr>
            <w:rStyle w:val="affffb"/>
            <w:noProof/>
            <w14:scene3d>
              <w14:camera w14:prst="orthographicFront"/>
              <w14:lightRig w14:rig="threePt" w14:dir="t">
                <w14:rot w14:lat="0" w14:lon="0" w14:rev="0"/>
              </w14:lightRig>
            </w14:scene3d>
          </w:rPr>
          <w:t>6.5</w:t>
        </w:r>
        <w:r>
          <w:rPr>
            <w:rStyle w:val="affffb"/>
            <w:noProof/>
            <w14:scene3d>
              <w14:camera w14:prst="orthographicFront"/>
              <w14:lightRig w14:rig="threePt" w14:dir="t">
                <w14:rot w14:lat="0" w14:lon="0" w14:rev="0"/>
              </w14:lightRig>
            </w14:scene3d>
          </w:rPr>
          <w:t xml:space="preserve"> </w:t>
        </w:r>
        <w:r w:rsidRPr="00EC1F38">
          <w:rPr>
            <w:rStyle w:val="affffb"/>
            <w:noProof/>
          </w:rPr>
          <w:t xml:space="preserve"> 性能指标</w:t>
        </w:r>
        <w:r w:rsidRPr="00EC1F38">
          <w:rPr>
            <w:noProof/>
          </w:rPr>
          <w:tab/>
        </w:r>
        <w:r w:rsidRPr="00EC1F38">
          <w:rPr>
            <w:noProof/>
          </w:rPr>
          <w:fldChar w:fldCharType="begin"/>
        </w:r>
        <w:r w:rsidRPr="00EC1F38">
          <w:rPr>
            <w:noProof/>
          </w:rPr>
          <w:instrText xml:space="preserve"> PAGEREF _Toc203467991 \h </w:instrText>
        </w:r>
        <w:r w:rsidRPr="00EC1F38">
          <w:rPr>
            <w:noProof/>
          </w:rPr>
        </w:r>
        <w:r w:rsidRPr="00EC1F38">
          <w:rPr>
            <w:noProof/>
          </w:rPr>
          <w:fldChar w:fldCharType="separate"/>
        </w:r>
        <w:r w:rsidRPr="00EC1F38">
          <w:rPr>
            <w:noProof/>
          </w:rPr>
          <w:t>5</w:t>
        </w:r>
        <w:r w:rsidRPr="00EC1F38">
          <w:rPr>
            <w:noProof/>
          </w:rPr>
          <w:fldChar w:fldCharType="end"/>
        </w:r>
      </w:hyperlink>
    </w:p>
    <w:p w14:paraId="5AD0774C" w14:textId="4BFF0A59" w:rsidR="00EC1F38" w:rsidRPr="00EC1F38" w:rsidRDefault="00EC1F38">
      <w:pPr>
        <w:pStyle w:val="TOC3"/>
        <w:tabs>
          <w:tab w:val="right" w:leader="dot" w:pos="9344"/>
        </w:tabs>
        <w:rPr>
          <w:rFonts w:asciiTheme="minorHAnsi" w:eastAsiaTheme="minorEastAsia" w:hAnsiTheme="minorHAnsi" w:cstheme="minorBidi" w:hint="eastAsia"/>
          <w:noProof/>
          <w:szCs w:val="22"/>
        </w:rPr>
      </w:pPr>
      <w:hyperlink w:anchor="_Toc203467992" w:history="1">
        <w:r w:rsidRPr="00EC1F38">
          <w:rPr>
            <w:rStyle w:val="affffb"/>
            <w:noProof/>
          </w:rPr>
          <w:t>6.5.1</w:t>
        </w:r>
        <w:r>
          <w:rPr>
            <w:rStyle w:val="affffb"/>
            <w:noProof/>
          </w:rPr>
          <w:t xml:space="preserve"> </w:t>
        </w:r>
        <w:r w:rsidRPr="00EC1F38">
          <w:rPr>
            <w:rStyle w:val="affffb"/>
            <w:noProof/>
          </w:rPr>
          <w:t xml:space="preserve"> 水样体积示值误差</w:t>
        </w:r>
        <w:r w:rsidRPr="00EC1F38">
          <w:rPr>
            <w:noProof/>
          </w:rPr>
          <w:tab/>
        </w:r>
        <w:r w:rsidRPr="00EC1F38">
          <w:rPr>
            <w:noProof/>
          </w:rPr>
          <w:fldChar w:fldCharType="begin"/>
        </w:r>
        <w:r w:rsidRPr="00EC1F38">
          <w:rPr>
            <w:noProof/>
          </w:rPr>
          <w:instrText xml:space="preserve"> PAGEREF _Toc203467992 \h </w:instrText>
        </w:r>
        <w:r w:rsidRPr="00EC1F38">
          <w:rPr>
            <w:noProof/>
          </w:rPr>
        </w:r>
        <w:r w:rsidRPr="00EC1F38">
          <w:rPr>
            <w:noProof/>
          </w:rPr>
          <w:fldChar w:fldCharType="separate"/>
        </w:r>
        <w:r w:rsidRPr="00EC1F38">
          <w:rPr>
            <w:noProof/>
          </w:rPr>
          <w:t>5</w:t>
        </w:r>
        <w:r w:rsidRPr="00EC1F38">
          <w:rPr>
            <w:noProof/>
          </w:rPr>
          <w:fldChar w:fldCharType="end"/>
        </w:r>
      </w:hyperlink>
    </w:p>
    <w:p w14:paraId="0A7D7335" w14:textId="7F6A11C5" w:rsidR="00EC1F38" w:rsidRPr="00EC1F38" w:rsidRDefault="00EC1F38">
      <w:pPr>
        <w:pStyle w:val="TOC3"/>
        <w:tabs>
          <w:tab w:val="right" w:leader="dot" w:pos="9344"/>
        </w:tabs>
        <w:rPr>
          <w:rFonts w:asciiTheme="minorHAnsi" w:eastAsiaTheme="minorEastAsia" w:hAnsiTheme="minorHAnsi" w:cstheme="minorBidi" w:hint="eastAsia"/>
          <w:noProof/>
          <w:szCs w:val="22"/>
        </w:rPr>
      </w:pPr>
      <w:hyperlink w:anchor="_Toc203467993" w:history="1">
        <w:r w:rsidRPr="00EC1F38">
          <w:rPr>
            <w:rStyle w:val="affffb"/>
            <w:noProof/>
          </w:rPr>
          <w:t>6.5.2</w:t>
        </w:r>
        <w:r>
          <w:rPr>
            <w:rStyle w:val="affffb"/>
            <w:noProof/>
          </w:rPr>
          <w:t xml:space="preserve"> </w:t>
        </w:r>
        <w:r w:rsidRPr="00EC1F38">
          <w:rPr>
            <w:rStyle w:val="affffb"/>
            <w:noProof/>
          </w:rPr>
          <w:t xml:space="preserve"> 注射泵液量示值误差</w:t>
        </w:r>
        <w:r w:rsidRPr="00EC1F38">
          <w:rPr>
            <w:noProof/>
          </w:rPr>
          <w:tab/>
        </w:r>
        <w:r w:rsidRPr="00EC1F38">
          <w:rPr>
            <w:noProof/>
          </w:rPr>
          <w:fldChar w:fldCharType="begin"/>
        </w:r>
        <w:r w:rsidRPr="00EC1F38">
          <w:rPr>
            <w:noProof/>
          </w:rPr>
          <w:instrText xml:space="preserve"> PAGEREF _Toc203467993 \h </w:instrText>
        </w:r>
        <w:r w:rsidRPr="00EC1F38">
          <w:rPr>
            <w:noProof/>
          </w:rPr>
        </w:r>
        <w:r w:rsidRPr="00EC1F38">
          <w:rPr>
            <w:noProof/>
          </w:rPr>
          <w:fldChar w:fldCharType="separate"/>
        </w:r>
        <w:r w:rsidRPr="00EC1F38">
          <w:rPr>
            <w:noProof/>
          </w:rPr>
          <w:t>5</w:t>
        </w:r>
        <w:r w:rsidRPr="00EC1F38">
          <w:rPr>
            <w:noProof/>
          </w:rPr>
          <w:fldChar w:fldCharType="end"/>
        </w:r>
      </w:hyperlink>
    </w:p>
    <w:p w14:paraId="09B96E81" w14:textId="237377D9" w:rsidR="00EC1F38" w:rsidRPr="00EC1F38" w:rsidRDefault="00EC1F38">
      <w:pPr>
        <w:pStyle w:val="TOC3"/>
        <w:tabs>
          <w:tab w:val="right" w:leader="dot" w:pos="9344"/>
        </w:tabs>
        <w:rPr>
          <w:rFonts w:asciiTheme="minorHAnsi" w:eastAsiaTheme="minorEastAsia" w:hAnsiTheme="minorHAnsi" w:cstheme="minorBidi" w:hint="eastAsia"/>
          <w:noProof/>
          <w:szCs w:val="22"/>
        </w:rPr>
      </w:pPr>
      <w:hyperlink w:anchor="_Toc203467994" w:history="1">
        <w:r w:rsidRPr="00EC1F38">
          <w:rPr>
            <w:rStyle w:val="affffb"/>
            <w:noProof/>
          </w:rPr>
          <w:t>6.5.3</w:t>
        </w:r>
        <w:r>
          <w:rPr>
            <w:rStyle w:val="affffb"/>
            <w:noProof/>
          </w:rPr>
          <w:t xml:space="preserve"> </w:t>
        </w:r>
        <w:r w:rsidRPr="00EC1F38">
          <w:rPr>
            <w:rStyle w:val="affffb"/>
            <w:noProof/>
          </w:rPr>
          <w:t xml:space="preserve"> 测量示值误差</w:t>
        </w:r>
        <w:r w:rsidRPr="00EC1F38">
          <w:rPr>
            <w:noProof/>
          </w:rPr>
          <w:tab/>
        </w:r>
        <w:r w:rsidRPr="00EC1F38">
          <w:rPr>
            <w:noProof/>
          </w:rPr>
          <w:fldChar w:fldCharType="begin"/>
        </w:r>
        <w:r w:rsidRPr="00EC1F38">
          <w:rPr>
            <w:noProof/>
          </w:rPr>
          <w:instrText xml:space="preserve"> PAGEREF _Toc203467994 \h </w:instrText>
        </w:r>
        <w:r w:rsidRPr="00EC1F38">
          <w:rPr>
            <w:noProof/>
          </w:rPr>
        </w:r>
        <w:r w:rsidRPr="00EC1F38">
          <w:rPr>
            <w:noProof/>
          </w:rPr>
          <w:fldChar w:fldCharType="separate"/>
        </w:r>
        <w:r w:rsidRPr="00EC1F38">
          <w:rPr>
            <w:noProof/>
          </w:rPr>
          <w:t>5</w:t>
        </w:r>
        <w:r w:rsidRPr="00EC1F38">
          <w:rPr>
            <w:noProof/>
          </w:rPr>
          <w:fldChar w:fldCharType="end"/>
        </w:r>
      </w:hyperlink>
    </w:p>
    <w:p w14:paraId="29D111D2" w14:textId="6D912D21" w:rsidR="00EC1F38" w:rsidRPr="00EC1F38" w:rsidRDefault="00EC1F38">
      <w:pPr>
        <w:pStyle w:val="TOC3"/>
        <w:tabs>
          <w:tab w:val="right" w:leader="dot" w:pos="9344"/>
        </w:tabs>
        <w:rPr>
          <w:rFonts w:asciiTheme="minorHAnsi" w:eastAsiaTheme="minorEastAsia" w:hAnsiTheme="minorHAnsi" w:cstheme="minorBidi" w:hint="eastAsia"/>
          <w:noProof/>
          <w:szCs w:val="22"/>
        </w:rPr>
      </w:pPr>
      <w:hyperlink w:anchor="_Toc203467995" w:history="1">
        <w:r w:rsidRPr="00EC1F38">
          <w:rPr>
            <w:rStyle w:val="affffb"/>
            <w:noProof/>
          </w:rPr>
          <w:t>6.5.4</w:t>
        </w:r>
        <w:r>
          <w:rPr>
            <w:rStyle w:val="affffb"/>
            <w:noProof/>
          </w:rPr>
          <w:t xml:space="preserve"> </w:t>
        </w:r>
        <w:r w:rsidRPr="00EC1F38">
          <w:rPr>
            <w:rStyle w:val="affffb"/>
            <w:noProof/>
          </w:rPr>
          <w:t xml:space="preserve"> 测量重复性</w:t>
        </w:r>
        <w:r w:rsidRPr="00EC1F38">
          <w:rPr>
            <w:noProof/>
          </w:rPr>
          <w:tab/>
        </w:r>
        <w:r w:rsidRPr="00EC1F38">
          <w:rPr>
            <w:noProof/>
          </w:rPr>
          <w:fldChar w:fldCharType="begin"/>
        </w:r>
        <w:r w:rsidRPr="00EC1F38">
          <w:rPr>
            <w:noProof/>
          </w:rPr>
          <w:instrText xml:space="preserve"> PAGEREF _Toc203467995 \h </w:instrText>
        </w:r>
        <w:r w:rsidRPr="00EC1F38">
          <w:rPr>
            <w:noProof/>
          </w:rPr>
        </w:r>
        <w:r w:rsidRPr="00EC1F38">
          <w:rPr>
            <w:noProof/>
          </w:rPr>
          <w:fldChar w:fldCharType="separate"/>
        </w:r>
        <w:r w:rsidRPr="00EC1F38">
          <w:rPr>
            <w:noProof/>
          </w:rPr>
          <w:t>5</w:t>
        </w:r>
        <w:r w:rsidRPr="00EC1F38">
          <w:rPr>
            <w:noProof/>
          </w:rPr>
          <w:fldChar w:fldCharType="end"/>
        </w:r>
      </w:hyperlink>
    </w:p>
    <w:p w14:paraId="54A57FA7" w14:textId="4513EC9C" w:rsidR="00EC1F38" w:rsidRPr="00EC1F38" w:rsidRDefault="00EC1F38">
      <w:pPr>
        <w:pStyle w:val="TOC3"/>
        <w:tabs>
          <w:tab w:val="right" w:leader="dot" w:pos="9344"/>
        </w:tabs>
        <w:rPr>
          <w:rFonts w:asciiTheme="minorHAnsi" w:eastAsiaTheme="minorEastAsia" w:hAnsiTheme="minorHAnsi" w:cstheme="minorBidi" w:hint="eastAsia"/>
          <w:noProof/>
          <w:szCs w:val="22"/>
        </w:rPr>
      </w:pPr>
      <w:hyperlink w:anchor="_Toc203467996" w:history="1">
        <w:r w:rsidRPr="00EC1F38">
          <w:rPr>
            <w:rStyle w:val="affffb"/>
            <w:noProof/>
          </w:rPr>
          <w:t>6.5.5</w:t>
        </w:r>
        <w:r>
          <w:rPr>
            <w:rStyle w:val="affffb"/>
            <w:noProof/>
          </w:rPr>
          <w:t xml:space="preserve"> </w:t>
        </w:r>
        <w:r w:rsidRPr="00EC1F38">
          <w:rPr>
            <w:rStyle w:val="affffb"/>
            <w:noProof/>
          </w:rPr>
          <w:t xml:space="preserve"> 漂移</w:t>
        </w:r>
        <w:r w:rsidRPr="00EC1F38">
          <w:rPr>
            <w:noProof/>
          </w:rPr>
          <w:tab/>
        </w:r>
        <w:r w:rsidRPr="00EC1F38">
          <w:rPr>
            <w:noProof/>
          </w:rPr>
          <w:fldChar w:fldCharType="begin"/>
        </w:r>
        <w:r w:rsidRPr="00EC1F38">
          <w:rPr>
            <w:noProof/>
          </w:rPr>
          <w:instrText xml:space="preserve"> PAGEREF _Toc203467996 \h </w:instrText>
        </w:r>
        <w:r w:rsidRPr="00EC1F38">
          <w:rPr>
            <w:noProof/>
          </w:rPr>
        </w:r>
        <w:r w:rsidRPr="00EC1F38">
          <w:rPr>
            <w:noProof/>
          </w:rPr>
          <w:fldChar w:fldCharType="separate"/>
        </w:r>
        <w:r w:rsidRPr="00EC1F38">
          <w:rPr>
            <w:noProof/>
          </w:rPr>
          <w:t>6</w:t>
        </w:r>
        <w:r w:rsidRPr="00EC1F38">
          <w:rPr>
            <w:noProof/>
          </w:rPr>
          <w:fldChar w:fldCharType="end"/>
        </w:r>
      </w:hyperlink>
    </w:p>
    <w:p w14:paraId="6C1F05C1" w14:textId="4AAF0172" w:rsidR="00EC1F38" w:rsidRPr="00EC1F38" w:rsidRDefault="00EC1F38">
      <w:pPr>
        <w:pStyle w:val="TOC3"/>
        <w:tabs>
          <w:tab w:val="right" w:leader="dot" w:pos="9344"/>
        </w:tabs>
        <w:rPr>
          <w:rFonts w:asciiTheme="minorHAnsi" w:eastAsiaTheme="minorEastAsia" w:hAnsiTheme="minorHAnsi" w:cstheme="minorBidi" w:hint="eastAsia"/>
          <w:noProof/>
          <w:szCs w:val="22"/>
        </w:rPr>
      </w:pPr>
      <w:hyperlink w:anchor="_Toc203467997" w:history="1">
        <w:r w:rsidRPr="00EC1F38">
          <w:rPr>
            <w:rStyle w:val="affffb"/>
            <w:noProof/>
          </w:rPr>
          <w:t>6.5.6</w:t>
        </w:r>
        <w:r>
          <w:rPr>
            <w:rStyle w:val="affffb"/>
            <w:noProof/>
          </w:rPr>
          <w:t xml:space="preserve"> </w:t>
        </w:r>
        <w:r w:rsidRPr="00EC1F38">
          <w:rPr>
            <w:rStyle w:val="affffb"/>
            <w:noProof/>
          </w:rPr>
          <w:t xml:space="preserve"> 最小检出浓度</w:t>
        </w:r>
        <w:r w:rsidRPr="00EC1F38">
          <w:rPr>
            <w:noProof/>
          </w:rPr>
          <w:tab/>
        </w:r>
        <w:r w:rsidRPr="00EC1F38">
          <w:rPr>
            <w:noProof/>
          </w:rPr>
          <w:fldChar w:fldCharType="begin"/>
        </w:r>
        <w:r w:rsidRPr="00EC1F38">
          <w:rPr>
            <w:noProof/>
          </w:rPr>
          <w:instrText xml:space="preserve"> PAGEREF _Toc203467997 \h </w:instrText>
        </w:r>
        <w:r w:rsidRPr="00EC1F38">
          <w:rPr>
            <w:noProof/>
          </w:rPr>
        </w:r>
        <w:r w:rsidRPr="00EC1F38">
          <w:rPr>
            <w:noProof/>
          </w:rPr>
          <w:fldChar w:fldCharType="separate"/>
        </w:r>
        <w:r w:rsidRPr="00EC1F38">
          <w:rPr>
            <w:noProof/>
          </w:rPr>
          <w:t>6</w:t>
        </w:r>
        <w:r w:rsidRPr="00EC1F38">
          <w:rPr>
            <w:noProof/>
          </w:rPr>
          <w:fldChar w:fldCharType="end"/>
        </w:r>
      </w:hyperlink>
    </w:p>
    <w:p w14:paraId="7D2CA004" w14:textId="13CDF9D9" w:rsidR="00EC1F38" w:rsidRPr="00EC1F38" w:rsidRDefault="00EC1F38">
      <w:pPr>
        <w:pStyle w:val="TOC3"/>
        <w:tabs>
          <w:tab w:val="right" w:leader="dot" w:pos="9344"/>
        </w:tabs>
        <w:rPr>
          <w:rFonts w:asciiTheme="minorHAnsi" w:eastAsiaTheme="minorEastAsia" w:hAnsiTheme="minorHAnsi" w:cstheme="minorBidi" w:hint="eastAsia"/>
          <w:noProof/>
          <w:szCs w:val="22"/>
        </w:rPr>
      </w:pPr>
      <w:hyperlink w:anchor="_Toc203467998" w:history="1">
        <w:r w:rsidRPr="00EC1F38">
          <w:rPr>
            <w:rStyle w:val="affffb"/>
            <w:noProof/>
          </w:rPr>
          <w:t>6.5.7</w:t>
        </w:r>
        <w:r>
          <w:rPr>
            <w:rStyle w:val="affffb"/>
            <w:noProof/>
          </w:rPr>
          <w:t xml:space="preserve"> </w:t>
        </w:r>
        <w:r w:rsidRPr="00EC1F38">
          <w:rPr>
            <w:rStyle w:val="affffb"/>
            <w:noProof/>
          </w:rPr>
          <w:t xml:space="preserve"> 实际水样比对试验</w:t>
        </w:r>
        <w:r w:rsidRPr="00EC1F38">
          <w:rPr>
            <w:noProof/>
          </w:rPr>
          <w:tab/>
        </w:r>
        <w:r w:rsidRPr="00EC1F38">
          <w:rPr>
            <w:noProof/>
          </w:rPr>
          <w:fldChar w:fldCharType="begin"/>
        </w:r>
        <w:r w:rsidRPr="00EC1F38">
          <w:rPr>
            <w:noProof/>
          </w:rPr>
          <w:instrText xml:space="preserve"> PAGEREF _Toc203467998 \h </w:instrText>
        </w:r>
        <w:r w:rsidRPr="00EC1F38">
          <w:rPr>
            <w:noProof/>
          </w:rPr>
        </w:r>
        <w:r w:rsidRPr="00EC1F38">
          <w:rPr>
            <w:noProof/>
          </w:rPr>
          <w:fldChar w:fldCharType="separate"/>
        </w:r>
        <w:r w:rsidRPr="00EC1F38">
          <w:rPr>
            <w:noProof/>
          </w:rPr>
          <w:t>6</w:t>
        </w:r>
        <w:r w:rsidRPr="00EC1F38">
          <w:rPr>
            <w:noProof/>
          </w:rPr>
          <w:fldChar w:fldCharType="end"/>
        </w:r>
      </w:hyperlink>
    </w:p>
    <w:p w14:paraId="3403B0AA" w14:textId="4DC8D303" w:rsidR="00EC1F38" w:rsidRPr="00EC1F38" w:rsidRDefault="00EC1F38">
      <w:pPr>
        <w:pStyle w:val="TOC3"/>
        <w:tabs>
          <w:tab w:val="right" w:leader="dot" w:pos="9344"/>
        </w:tabs>
        <w:rPr>
          <w:rFonts w:asciiTheme="minorHAnsi" w:eastAsiaTheme="minorEastAsia" w:hAnsiTheme="minorHAnsi" w:cstheme="minorBidi" w:hint="eastAsia"/>
          <w:noProof/>
          <w:szCs w:val="22"/>
        </w:rPr>
      </w:pPr>
      <w:hyperlink w:anchor="_Toc203467999" w:history="1">
        <w:r w:rsidRPr="00EC1F38">
          <w:rPr>
            <w:rStyle w:val="affffb"/>
            <w:noProof/>
          </w:rPr>
          <w:t>6.5.8</w:t>
        </w:r>
        <w:r>
          <w:rPr>
            <w:rStyle w:val="affffb"/>
            <w:noProof/>
          </w:rPr>
          <w:t xml:space="preserve"> </w:t>
        </w:r>
        <w:r w:rsidRPr="00EC1F38">
          <w:rPr>
            <w:rStyle w:val="affffb"/>
            <w:noProof/>
          </w:rPr>
          <w:t xml:space="preserve"> 电源电压的影响</w:t>
        </w:r>
        <w:r w:rsidRPr="00EC1F38">
          <w:rPr>
            <w:noProof/>
          </w:rPr>
          <w:tab/>
        </w:r>
        <w:r w:rsidRPr="00EC1F38">
          <w:rPr>
            <w:noProof/>
          </w:rPr>
          <w:fldChar w:fldCharType="begin"/>
        </w:r>
        <w:r w:rsidRPr="00EC1F38">
          <w:rPr>
            <w:noProof/>
          </w:rPr>
          <w:instrText xml:space="preserve"> PAGEREF _Toc203467999 \h </w:instrText>
        </w:r>
        <w:r w:rsidRPr="00EC1F38">
          <w:rPr>
            <w:noProof/>
          </w:rPr>
        </w:r>
        <w:r w:rsidRPr="00EC1F38">
          <w:rPr>
            <w:noProof/>
          </w:rPr>
          <w:fldChar w:fldCharType="separate"/>
        </w:r>
        <w:r w:rsidRPr="00EC1F38">
          <w:rPr>
            <w:noProof/>
          </w:rPr>
          <w:t>6</w:t>
        </w:r>
        <w:r w:rsidRPr="00EC1F38">
          <w:rPr>
            <w:noProof/>
          </w:rPr>
          <w:fldChar w:fldCharType="end"/>
        </w:r>
      </w:hyperlink>
    </w:p>
    <w:p w14:paraId="0C9D434D" w14:textId="1645A828" w:rsidR="00EC1F38" w:rsidRPr="00EC1F38" w:rsidRDefault="00EC1F38">
      <w:pPr>
        <w:pStyle w:val="TOC3"/>
        <w:tabs>
          <w:tab w:val="right" w:leader="dot" w:pos="9344"/>
        </w:tabs>
        <w:rPr>
          <w:rFonts w:asciiTheme="minorHAnsi" w:eastAsiaTheme="minorEastAsia" w:hAnsiTheme="minorHAnsi" w:cstheme="minorBidi" w:hint="eastAsia"/>
          <w:noProof/>
          <w:szCs w:val="22"/>
        </w:rPr>
      </w:pPr>
      <w:hyperlink w:anchor="_Toc203468000" w:history="1">
        <w:r w:rsidRPr="00EC1F38">
          <w:rPr>
            <w:rStyle w:val="affffb"/>
            <w:noProof/>
          </w:rPr>
          <w:t>6.5.9</w:t>
        </w:r>
        <w:r>
          <w:rPr>
            <w:rStyle w:val="affffb"/>
            <w:noProof/>
          </w:rPr>
          <w:t xml:space="preserve"> </w:t>
        </w:r>
        <w:r w:rsidRPr="00EC1F38">
          <w:rPr>
            <w:rStyle w:val="affffb"/>
            <w:noProof/>
          </w:rPr>
          <w:t xml:space="preserve"> 运输、运输贮存</w:t>
        </w:r>
        <w:r w:rsidRPr="00EC1F38">
          <w:rPr>
            <w:noProof/>
          </w:rPr>
          <w:tab/>
        </w:r>
        <w:r w:rsidRPr="00EC1F38">
          <w:rPr>
            <w:noProof/>
          </w:rPr>
          <w:fldChar w:fldCharType="begin"/>
        </w:r>
        <w:r w:rsidRPr="00EC1F38">
          <w:rPr>
            <w:noProof/>
          </w:rPr>
          <w:instrText xml:space="preserve"> PAGEREF _Toc203468000 \h </w:instrText>
        </w:r>
        <w:r w:rsidRPr="00EC1F38">
          <w:rPr>
            <w:noProof/>
          </w:rPr>
        </w:r>
        <w:r w:rsidRPr="00EC1F38">
          <w:rPr>
            <w:noProof/>
          </w:rPr>
          <w:fldChar w:fldCharType="separate"/>
        </w:r>
        <w:r w:rsidRPr="00EC1F38">
          <w:rPr>
            <w:noProof/>
          </w:rPr>
          <w:t>6</w:t>
        </w:r>
        <w:r w:rsidRPr="00EC1F38">
          <w:rPr>
            <w:noProof/>
          </w:rPr>
          <w:fldChar w:fldCharType="end"/>
        </w:r>
      </w:hyperlink>
    </w:p>
    <w:p w14:paraId="082B96C6" w14:textId="470FFC01" w:rsidR="00EC1F38" w:rsidRPr="00EC1F38" w:rsidRDefault="00EC1F38">
      <w:pPr>
        <w:pStyle w:val="TOC1"/>
        <w:tabs>
          <w:tab w:val="right" w:leader="dot" w:pos="9344"/>
        </w:tabs>
        <w:rPr>
          <w:rFonts w:asciiTheme="minorHAnsi" w:eastAsiaTheme="minorEastAsia" w:hAnsiTheme="minorHAnsi" w:cstheme="minorBidi" w:hint="eastAsia"/>
          <w:noProof/>
          <w:szCs w:val="22"/>
        </w:rPr>
      </w:pPr>
      <w:hyperlink w:anchor="_Toc203468001" w:history="1">
        <w:r w:rsidRPr="00EC1F38">
          <w:rPr>
            <w:rStyle w:val="affffb"/>
            <w:noProof/>
          </w:rPr>
          <w:t>7</w:t>
        </w:r>
        <w:r>
          <w:rPr>
            <w:rStyle w:val="affffb"/>
            <w:noProof/>
          </w:rPr>
          <w:t xml:space="preserve"> </w:t>
        </w:r>
        <w:r w:rsidRPr="00EC1F38">
          <w:rPr>
            <w:rStyle w:val="affffb"/>
            <w:noProof/>
          </w:rPr>
          <w:t xml:space="preserve"> 检验规则</w:t>
        </w:r>
        <w:r w:rsidRPr="00EC1F38">
          <w:rPr>
            <w:noProof/>
          </w:rPr>
          <w:tab/>
        </w:r>
        <w:r w:rsidRPr="00EC1F38">
          <w:rPr>
            <w:noProof/>
          </w:rPr>
          <w:fldChar w:fldCharType="begin"/>
        </w:r>
        <w:r w:rsidRPr="00EC1F38">
          <w:rPr>
            <w:noProof/>
          </w:rPr>
          <w:instrText xml:space="preserve"> PAGEREF _Toc203468001 \h </w:instrText>
        </w:r>
        <w:r w:rsidRPr="00EC1F38">
          <w:rPr>
            <w:noProof/>
          </w:rPr>
        </w:r>
        <w:r w:rsidRPr="00EC1F38">
          <w:rPr>
            <w:noProof/>
          </w:rPr>
          <w:fldChar w:fldCharType="separate"/>
        </w:r>
        <w:r w:rsidRPr="00EC1F38">
          <w:rPr>
            <w:noProof/>
          </w:rPr>
          <w:t>7</w:t>
        </w:r>
        <w:r w:rsidRPr="00EC1F38">
          <w:rPr>
            <w:noProof/>
          </w:rPr>
          <w:fldChar w:fldCharType="end"/>
        </w:r>
      </w:hyperlink>
    </w:p>
    <w:p w14:paraId="0B43ED72" w14:textId="402D26F3" w:rsidR="00EC1F38" w:rsidRPr="00EC1F38" w:rsidRDefault="00EC1F38">
      <w:pPr>
        <w:pStyle w:val="TOC2"/>
        <w:rPr>
          <w:rFonts w:asciiTheme="minorHAnsi" w:eastAsiaTheme="minorEastAsia" w:hAnsiTheme="minorHAnsi" w:cstheme="minorBidi" w:hint="eastAsia"/>
          <w:noProof/>
          <w:szCs w:val="22"/>
        </w:rPr>
      </w:pPr>
      <w:hyperlink w:anchor="_Toc203468002" w:history="1">
        <w:r w:rsidRPr="00EC1F38">
          <w:rPr>
            <w:rStyle w:val="affffb"/>
            <w:noProof/>
            <w14:scene3d>
              <w14:camera w14:prst="orthographicFront"/>
              <w14:lightRig w14:rig="threePt" w14:dir="t">
                <w14:rot w14:lat="0" w14:lon="0" w14:rev="0"/>
              </w14:lightRig>
            </w14:scene3d>
          </w:rPr>
          <w:t>7.1</w:t>
        </w:r>
        <w:r>
          <w:rPr>
            <w:rStyle w:val="affffb"/>
            <w:noProof/>
            <w14:scene3d>
              <w14:camera w14:prst="orthographicFront"/>
              <w14:lightRig w14:rig="threePt" w14:dir="t">
                <w14:rot w14:lat="0" w14:lon="0" w14:rev="0"/>
              </w14:lightRig>
            </w14:scene3d>
          </w:rPr>
          <w:t xml:space="preserve"> </w:t>
        </w:r>
        <w:r w:rsidRPr="00EC1F38">
          <w:rPr>
            <w:rStyle w:val="affffb"/>
            <w:noProof/>
          </w:rPr>
          <w:t xml:space="preserve"> 检验分类</w:t>
        </w:r>
        <w:r w:rsidRPr="00EC1F38">
          <w:rPr>
            <w:noProof/>
          </w:rPr>
          <w:tab/>
        </w:r>
        <w:r w:rsidRPr="00EC1F38">
          <w:rPr>
            <w:noProof/>
          </w:rPr>
          <w:fldChar w:fldCharType="begin"/>
        </w:r>
        <w:r w:rsidRPr="00EC1F38">
          <w:rPr>
            <w:noProof/>
          </w:rPr>
          <w:instrText xml:space="preserve"> PAGEREF _Toc203468002 \h </w:instrText>
        </w:r>
        <w:r w:rsidRPr="00EC1F38">
          <w:rPr>
            <w:noProof/>
          </w:rPr>
        </w:r>
        <w:r w:rsidRPr="00EC1F38">
          <w:rPr>
            <w:noProof/>
          </w:rPr>
          <w:fldChar w:fldCharType="separate"/>
        </w:r>
        <w:r w:rsidRPr="00EC1F38">
          <w:rPr>
            <w:noProof/>
          </w:rPr>
          <w:t>7</w:t>
        </w:r>
        <w:r w:rsidRPr="00EC1F38">
          <w:rPr>
            <w:noProof/>
          </w:rPr>
          <w:fldChar w:fldCharType="end"/>
        </w:r>
      </w:hyperlink>
    </w:p>
    <w:p w14:paraId="47F8D4C7" w14:textId="0083A071" w:rsidR="00EC1F38" w:rsidRPr="00EC1F38" w:rsidRDefault="00EC1F38">
      <w:pPr>
        <w:pStyle w:val="TOC2"/>
        <w:rPr>
          <w:rFonts w:asciiTheme="minorHAnsi" w:eastAsiaTheme="minorEastAsia" w:hAnsiTheme="minorHAnsi" w:cstheme="minorBidi" w:hint="eastAsia"/>
          <w:noProof/>
          <w:szCs w:val="22"/>
        </w:rPr>
      </w:pPr>
      <w:hyperlink w:anchor="_Toc203468003" w:history="1">
        <w:r w:rsidRPr="00EC1F38">
          <w:rPr>
            <w:rStyle w:val="affffb"/>
            <w:noProof/>
            <w14:scene3d>
              <w14:camera w14:prst="orthographicFront"/>
              <w14:lightRig w14:rig="threePt" w14:dir="t">
                <w14:rot w14:lat="0" w14:lon="0" w14:rev="0"/>
              </w14:lightRig>
            </w14:scene3d>
          </w:rPr>
          <w:t>7.2</w:t>
        </w:r>
        <w:r>
          <w:rPr>
            <w:rStyle w:val="affffb"/>
            <w:noProof/>
            <w14:scene3d>
              <w14:camera w14:prst="orthographicFront"/>
              <w14:lightRig w14:rig="threePt" w14:dir="t">
                <w14:rot w14:lat="0" w14:lon="0" w14:rev="0"/>
              </w14:lightRig>
            </w14:scene3d>
          </w:rPr>
          <w:t xml:space="preserve"> </w:t>
        </w:r>
        <w:r w:rsidRPr="00EC1F38">
          <w:rPr>
            <w:rStyle w:val="affffb"/>
            <w:noProof/>
          </w:rPr>
          <w:t xml:space="preserve"> 出厂检验</w:t>
        </w:r>
        <w:r w:rsidRPr="00EC1F38">
          <w:rPr>
            <w:noProof/>
          </w:rPr>
          <w:tab/>
        </w:r>
        <w:r w:rsidRPr="00EC1F38">
          <w:rPr>
            <w:noProof/>
          </w:rPr>
          <w:fldChar w:fldCharType="begin"/>
        </w:r>
        <w:r w:rsidRPr="00EC1F38">
          <w:rPr>
            <w:noProof/>
          </w:rPr>
          <w:instrText xml:space="preserve"> PAGEREF _Toc203468003 \h </w:instrText>
        </w:r>
        <w:r w:rsidRPr="00EC1F38">
          <w:rPr>
            <w:noProof/>
          </w:rPr>
        </w:r>
        <w:r w:rsidRPr="00EC1F38">
          <w:rPr>
            <w:noProof/>
          </w:rPr>
          <w:fldChar w:fldCharType="separate"/>
        </w:r>
        <w:r w:rsidRPr="00EC1F38">
          <w:rPr>
            <w:noProof/>
          </w:rPr>
          <w:t>7</w:t>
        </w:r>
        <w:r w:rsidRPr="00EC1F38">
          <w:rPr>
            <w:noProof/>
          </w:rPr>
          <w:fldChar w:fldCharType="end"/>
        </w:r>
      </w:hyperlink>
    </w:p>
    <w:p w14:paraId="3007B022" w14:textId="06E7D0FA" w:rsidR="00EC1F38" w:rsidRPr="00EC1F38" w:rsidRDefault="00EC1F38">
      <w:pPr>
        <w:pStyle w:val="TOC2"/>
        <w:rPr>
          <w:rFonts w:asciiTheme="minorHAnsi" w:eastAsiaTheme="minorEastAsia" w:hAnsiTheme="minorHAnsi" w:cstheme="minorBidi" w:hint="eastAsia"/>
          <w:noProof/>
          <w:szCs w:val="22"/>
        </w:rPr>
      </w:pPr>
      <w:hyperlink w:anchor="_Toc203468004" w:history="1">
        <w:r w:rsidRPr="00EC1F38">
          <w:rPr>
            <w:rStyle w:val="affffb"/>
            <w:noProof/>
            <w14:scene3d>
              <w14:camera w14:prst="orthographicFront"/>
              <w14:lightRig w14:rig="threePt" w14:dir="t">
                <w14:rot w14:lat="0" w14:lon="0" w14:rev="0"/>
              </w14:lightRig>
            </w14:scene3d>
          </w:rPr>
          <w:t>7.3</w:t>
        </w:r>
        <w:r>
          <w:rPr>
            <w:rStyle w:val="affffb"/>
            <w:noProof/>
            <w14:scene3d>
              <w14:camera w14:prst="orthographicFront"/>
              <w14:lightRig w14:rig="threePt" w14:dir="t">
                <w14:rot w14:lat="0" w14:lon="0" w14:rev="0"/>
              </w14:lightRig>
            </w14:scene3d>
          </w:rPr>
          <w:t xml:space="preserve"> </w:t>
        </w:r>
        <w:r w:rsidRPr="00EC1F38">
          <w:rPr>
            <w:rStyle w:val="affffb"/>
            <w:noProof/>
          </w:rPr>
          <w:t xml:space="preserve"> 型式检验</w:t>
        </w:r>
        <w:r w:rsidRPr="00EC1F38">
          <w:rPr>
            <w:noProof/>
          </w:rPr>
          <w:tab/>
        </w:r>
        <w:r w:rsidRPr="00EC1F38">
          <w:rPr>
            <w:noProof/>
          </w:rPr>
          <w:fldChar w:fldCharType="begin"/>
        </w:r>
        <w:r w:rsidRPr="00EC1F38">
          <w:rPr>
            <w:noProof/>
          </w:rPr>
          <w:instrText xml:space="preserve"> PAGEREF _Toc203468004 \h </w:instrText>
        </w:r>
        <w:r w:rsidRPr="00EC1F38">
          <w:rPr>
            <w:noProof/>
          </w:rPr>
        </w:r>
        <w:r w:rsidRPr="00EC1F38">
          <w:rPr>
            <w:noProof/>
          </w:rPr>
          <w:fldChar w:fldCharType="separate"/>
        </w:r>
        <w:r w:rsidRPr="00EC1F38">
          <w:rPr>
            <w:noProof/>
          </w:rPr>
          <w:t>7</w:t>
        </w:r>
        <w:r w:rsidRPr="00EC1F38">
          <w:rPr>
            <w:noProof/>
          </w:rPr>
          <w:fldChar w:fldCharType="end"/>
        </w:r>
      </w:hyperlink>
    </w:p>
    <w:p w14:paraId="31FCDA06" w14:textId="3C010DB5" w:rsidR="00EC1F38" w:rsidRPr="00EC1F38" w:rsidRDefault="00EC1F38">
      <w:pPr>
        <w:pStyle w:val="TOC3"/>
        <w:tabs>
          <w:tab w:val="right" w:leader="dot" w:pos="9344"/>
        </w:tabs>
        <w:rPr>
          <w:rFonts w:asciiTheme="minorHAnsi" w:eastAsiaTheme="minorEastAsia" w:hAnsiTheme="minorHAnsi" w:cstheme="minorBidi" w:hint="eastAsia"/>
          <w:noProof/>
          <w:szCs w:val="22"/>
        </w:rPr>
      </w:pPr>
      <w:hyperlink w:anchor="_Toc203468005" w:history="1">
        <w:r w:rsidRPr="00EC1F38">
          <w:rPr>
            <w:rStyle w:val="affffb"/>
            <w:noProof/>
          </w:rPr>
          <w:t>7.3.1</w:t>
        </w:r>
        <w:r>
          <w:rPr>
            <w:rStyle w:val="affffb"/>
            <w:noProof/>
          </w:rPr>
          <w:t xml:space="preserve"> </w:t>
        </w:r>
        <w:r w:rsidRPr="00EC1F38">
          <w:rPr>
            <w:rStyle w:val="affffb"/>
            <w:noProof/>
          </w:rPr>
          <w:t xml:space="preserve"> 检验时机</w:t>
        </w:r>
        <w:r w:rsidRPr="00EC1F38">
          <w:rPr>
            <w:noProof/>
          </w:rPr>
          <w:tab/>
        </w:r>
        <w:r w:rsidRPr="00EC1F38">
          <w:rPr>
            <w:noProof/>
          </w:rPr>
          <w:fldChar w:fldCharType="begin"/>
        </w:r>
        <w:r w:rsidRPr="00EC1F38">
          <w:rPr>
            <w:noProof/>
          </w:rPr>
          <w:instrText xml:space="preserve"> PAGEREF _Toc203468005 \h </w:instrText>
        </w:r>
        <w:r w:rsidRPr="00EC1F38">
          <w:rPr>
            <w:noProof/>
          </w:rPr>
        </w:r>
        <w:r w:rsidRPr="00EC1F38">
          <w:rPr>
            <w:noProof/>
          </w:rPr>
          <w:fldChar w:fldCharType="separate"/>
        </w:r>
        <w:r w:rsidRPr="00EC1F38">
          <w:rPr>
            <w:noProof/>
          </w:rPr>
          <w:t>7</w:t>
        </w:r>
        <w:r w:rsidRPr="00EC1F38">
          <w:rPr>
            <w:noProof/>
          </w:rPr>
          <w:fldChar w:fldCharType="end"/>
        </w:r>
      </w:hyperlink>
    </w:p>
    <w:p w14:paraId="4C44F192" w14:textId="5E89D3DC" w:rsidR="00EC1F38" w:rsidRPr="00EC1F38" w:rsidRDefault="00EC1F38">
      <w:pPr>
        <w:pStyle w:val="TOC3"/>
        <w:tabs>
          <w:tab w:val="right" w:leader="dot" w:pos="9344"/>
        </w:tabs>
        <w:rPr>
          <w:rFonts w:asciiTheme="minorHAnsi" w:eastAsiaTheme="minorEastAsia" w:hAnsiTheme="minorHAnsi" w:cstheme="minorBidi" w:hint="eastAsia"/>
          <w:noProof/>
          <w:szCs w:val="22"/>
        </w:rPr>
      </w:pPr>
      <w:hyperlink w:anchor="_Toc203468006" w:history="1">
        <w:r w:rsidRPr="00EC1F38">
          <w:rPr>
            <w:rStyle w:val="affffb"/>
            <w:noProof/>
          </w:rPr>
          <w:t>7.3.2</w:t>
        </w:r>
        <w:r>
          <w:rPr>
            <w:rStyle w:val="affffb"/>
            <w:noProof/>
          </w:rPr>
          <w:t xml:space="preserve"> </w:t>
        </w:r>
        <w:r w:rsidRPr="00EC1F38">
          <w:rPr>
            <w:rStyle w:val="affffb"/>
            <w:noProof/>
          </w:rPr>
          <w:t xml:space="preserve"> 检验项目</w:t>
        </w:r>
        <w:r w:rsidRPr="00EC1F38">
          <w:rPr>
            <w:noProof/>
          </w:rPr>
          <w:tab/>
        </w:r>
        <w:r w:rsidRPr="00EC1F38">
          <w:rPr>
            <w:noProof/>
          </w:rPr>
          <w:fldChar w:fldCharType="begin"/>
        </w:r>
        <w:r w:rsidRPr="00EC1F38">
          <w:rPr>
            <w:noProof/>
          </w:rPr>
          <w:instrText xml:space="preserve"> PAGEREF _Toc203468006 \h </w:instrText>
        </w:r>
        <w:r w:rsidRPr="00EC1F38">
          <w:rPr>
            <w:noProof/>
          </w:rPr>
        </w:r>
        <w:r w:rsidRPr="00EC1F38">
          <w:rPr>
            <w:noProof/>
          </w:rPr>
          <w:fldChar w:fldCharType="separate"/>
        </w:r>
        <w:r w:rsidRPr="00EC1F38">
          <w:rPr>
            <w:noProof/>
          </w:rPr>
          <w:t>7</w:t>
        </w:r>
        <w:r w:rsidRPr="00EC1F38">
          <w:rPr>
            <w:noProof/>
          </w:rPr>
          <w:fldChar w:fldCharType="end"/>
        </w:r>
      </w:hyperlink>
    </w:p>
    <w:p w14:paraId="0BF43C45" w14:textId="0E432252" w:rsidR="00EC1F38" w:rsidRPr="00EC1F38" w:rsidRDefault="00EC1F38">
      <w:pPr>
        <w:pStyle w:val="TOC3"/>
        <w:tabs>
          <w:tab w:val="right" w:leader="dot" w:pos="9344"/>
        </w:tabs>
        <w:rPr>
          <w:rFonts w:asciiTheme="minorHAnsi" w:eastAsiaTheme="minorEastAsia" w:hAnsiTheme="minorHAnsi" w:cstheme="minorBidi" w:hint="eastAsia"/>
          <w:noProof/>
          <w:szCs w:val="22"/>
        </w:rPr>
      </w:pPr>
      <w:hyperlink w:anchor="_Toc203468007" w:history="1">
        <w:r w:rsidRPr="00EC1F38">
          <w:rPr>
            <w:rStyle w:val="affffb"/>
            <w:noProof/>
          </w:rPr>
          <w:t>7.3.3</w:t>
        </w:r>
        <w:r>
          <w:rPr>
            <w:rStyle w:val="affffb"/>
            <w:noProof/>
          </w:rPr>
          <w:t xml:space="preserve"> </w:t>
        </w:r>
        <w:r w:rsidRPr="00EC1F38">
          <w:rPr>
            <w:rStyle w:val="affffb"/>
            <w:noProof/>
          </w:rPr>
          <w:t xml:space="preserve"> 抽样方案</w:t>
        </w:r>
        <w:r w:rsidRPr="00EC1F38">
          <w:rPr>
            <w:noProof/>
          </w:rPr>
          <w:tab/>
        </w:r>
        <w:r w:rsidRPr="00EC1F38">
          <w:rPr>
            <w:noProof/>
          </w:rPr>
          <w:fldChar w:fldCharType="begin"/>
        </w:r>
        <w:r w:rsidRPr="00EC1F38">
          <w:rPr>
            <w:noProof/>
          </w:rPr>
          <w:instrText xml:space="preserve"> PAGEREF _Toc203468007 \h </w:instrText>
        </w:r>
        <w:r w:rsidRPr="00EC1F38">
          <w:rPr>
            <w:noProof/>
          </w:rPr>
        </w:r>
        <w:r w:rsidRPr="00EC1F38">
          <w:rPr>
            <w:noProof/>
          </w:rPr>
          <w:fldChar w:fldCharType="separate"/>
        </w:r>
        <w:r w:rsidRPr="00EC1F38">
          <w:rPr>
            <w:noProof/>
          </w:rPr>
          <w:t>7</w:t>
        </w:r>
        <w:r w:rsidRPr="00EC1F38">
          <w:rPr>
            <w:noProof/>
          </w:rPr>
          <w:fldChar w:fldCharType="end"/>
        </w:r>
      </w:hyperlink>
    </w:p>
    <w:p w14:paraId="33B8C875" w14:textId="503701C3" w:rsidR="00EC1F38" w:rsidRPr="00EC1F38" w:rsidRDefault="00EC1F38">
      <w:pPr>
        <w:pStyle w:val="TOC3"/>
        <w:tabs>
          <w:tab w:val="right" w:leader="dot" w:pos="9344"/>
        </w:tabs>
        <w:rPr>
          <w:rFonts w:asciiTheme="minorHAnsi" w:eastAsiaTheme="minorEastAsia" w:hAnsiTheme="minorHAnsi" w:cstheme="minorBidi" w:hint="eastAsia"/>
          <w:noProof/>
          <w:szCs w:val="22"/>
        </w:rPr>
      </w:pPr>
      <w:hyperlink w:anchor="_Toc203468008" w:history="1">
        <w:r w:rsidRPr="00EC1F38">
          <w:rPr>
            <w:rStyle w:val="affffb"/>
            <w:noProof/>
          </w:rPr>
          <w:t>7.3.4</w:t>
        </w:r>
        <w:r>
          <w:rPr>
            <w:rStyle w:val="affffb"/>
            <w:noProof/>
          </w:rPr>
          <w:t xml:space="preserve"> </w:t>
        </w:r>
        <w:r w:rsidRPr="00EC1F38">
          <w:rPr>
            <w:rStyle w:val="affffb"/>
            <w:noProof/>
          </w:rPr>
          <w:t xml:space="preserve"> 判定规则</w:t>
        </w:r>
        <w:r w:rsidRPr="00EC1F38">
          <w:rPr>
            <w:noProof/>
          </w:rPr>
          <w:tab/>
        </w:r>
        <w:r w:rsidRPr="00EC1F38">
          <w:rPr>
            <w:noProof/>
          </w:rPr>
          <w:fldChar w:fldCharType="begin"/>
        </w:r>
        <w:r w:rsidRPr="00EC1F38">
          <w:rPr>
            <w:noProof/>
          </w:rPr>
          <w:instrText xml:space="preserve"> PAGEREF _Toc203468008 \h </w:instrText>
        </w:r>
        <w:r w:rsidRPr="00EC1F38">
          <w:rPr>
            <w:noProof/>
          </w:rPr>
        </w:r>
        <w:r w:rsidRPr="00EC1F38">
          <w:rPr>
            <w:noProof/>
          </w:rPr>
          <w:fldChar w:fldCharType="separate"/>
        </w:r>
        <w:r w:rsidRPr="00EC1F38">
          <w:rPr>
            <w:noProof/>
          </w:rPr>
          <w:t>7</w:t>
        </w:r>
        <w:r w:rsidRPr="00EC1F38">
          <w:rPr>
            <w:noProof/>
          </w:rPr>
          <w:fldChar w:fldCharType="end"/>
        </w:r>
      </w:hyperlink>
    </w:p>
    <w:p w14:paraId="52EEFC7B" w14:textId="5823EF6C" w:rsidR="00EC1F38" w:rsidRPr="00EC1F38" w:rsidRDefault="00EC1F38">
      <w:pPr>
        <w:pStyle w:val="TOC1"/>
        <w:tabs>
          <w:tab w:val="right" w:leader="dot" w:pos="9344"/>
        </w:tabs>
        <w:rPr>
          <w:rFonts w:asciiTheme="minorHAnsi" w:eastAsiaTheme="minorEastAsia" w:hAnsiTheme="minorHAnsi" w:cstheme="minorBidi" w:hint="eastAsia"/>
          <w:noProof/>
          <w:szCs w:val="22"/>
        </w:rPr>
      </w:pPr>
      <w:hyperlink w:anchor="_Toc203468009" w:history="1">
        <w:r w:rsidRPr="00EC1F38">
          <w:rPr>
            <w:rStyle w:val="affffb"/>
            <w:noProof/>
          </w:rPr>
          <w:t>8</w:t>
        </w:r>
        <w:r>
          <w:rPr>
            <w:rStyle w:val="affffb"/>
            <w:noProof/>
          </w:rPr>
          <w:t xml:space="preserve"> </w:t>
        </w:r>
        <w:r w:rsidRPr="00EC1F38">
          <w:rPr>
            <w:rStyle w:val="affffb"/>
            <w:noProof/>
          </w:rPr>
          <w:t xml:space="preserve"> 标志、包装、运输和贮存</w:t>
        </w:r>
        <w:r w:rsidRPr="00EC1F38">
          <w:rPr>
            <w:noProof/>
          </w:rPr>
          <w:tab/>
        </w:r>
        <w:r w:rsidRPr="00EC1F38">
          <w:rPr>
            <w:noProof/>
          </w:rPr>
          <w:fldChar w:fldCharType="begin"/>
        </w:r>
        <w:r w:rsidRPr="00EC1F38">
          <w:rPr>
            <w:noProof/>
          </w:rPr>
          <w:instrText xml:space="preserve"> PAGEREF _Toc203468009 \h </w:instrText>
        </w:r>
        <w:r w:rsidRPr="00EC1F38">
          <w:rPr>
            <w:noProof/>
          </w:rPr>
        </w:r>
        <w:r w:rsidRPr="00EC1F38">
          <w:rPr>
            <w:noProof/>
          </w:rPr>
          <w:fldChar w:fldCharType="separate"/>
        </w:r>
        <w:r w:rsidRPr="00EC1F38">
          <w:rPr>
            <w:noProof/>
          </w:rPr>
          <w:t>7</w:t>
        </w:r>
        <w:r w:rsidRPr="00EC1F38">
          <w:rPr>
            <w:noProof/>
          </w:rPr>
          <w:fldChar w:fldCharType="end"/>
        </w:r>
      </w:hyperlink>
    </w:p>
    <w:p w14:paraId="3558DB91" w14:textId="35DBE241" w:rsidR="00EC1F38" w:rsidRPr="00EC1F38" w:rsidRDefault="00EC1F38">
      <w:pPr>
        <w:pStyle w:val="TOC2"/>
        <w:rPr>
          <w:rFonts w:asciiTheme="minorHAnsi" w:eastAsiaTheme="minorEastAsia" w:hAnsiTheme="minorHAnsi" w:cstheme="minorBidi" w:hint="eastAsia"/>
          <w:noProof/>
          <w:szCs w:val="22"/>
        </w:rPr>
      </w:pPr>
      <w:hyperlink w:anchor="_Toc203468010" w:history="1">
        <w:r w:rsidRPr="00EC1F38">
          <w:rPr>
            <w:rStyle w:val="affffb"/>
            <w:noProof/>
            <w14:scene3d>
              <w14:camera w14:prst="orthographicFront"/>
              <w14:lightRig w14:rig="threePt" w14:dir="t">
                <w14:rot w14:lat="0" w14:lon="0" w14:rev="0"/>
              </w14:lightRig>
            </w14:scene3d>
          </w:rPr>
          <w:t>8.1</w:t>
        </w:r>
        <w:r>
          <w:rPr>
            <w:rStyle w:val="affffb"/>
            <w:noProof/>
            <w14:scene3d>
              <w14:camera w14:prst="orthographicFront"/>
              <w14:lightRig w14:rig="threePt" w14:dir="t">
                <w14:rot w14:lat="0" w14:lon="0" w14:rev="0"/>
              </w14:lightRig>
            </w14:scene3d>
          </w:rPr>
          <w:t xml:space="preserve"> </w:t>
        </w:r>
        <w:r w:rsidRPr="00EC1F38">
          <w:rPr>
            <w:rStyle w:val="affffb"/>
            <w:noProof/>
          </w:rPr>
          <w:t xml:space="preserve"> 标志</w:t>
        </w:r>
        <w:r w:rsidRPr="00EC1F38">
          <w:rPr>
            <w:noProof/>
          </w:rPr>
          <w:tab/>
        </w:r>
        <w:r w:rsidRPr="00EC1F38">
          <w:rPr>
            <w:noProof/>
          </w:rPr>
          <w:fldChar w:fldCharType="begin"/>
        </w:r>
        <w:r w:rsidRPr="00EC1F38">
          <w:rPr>
            <w:noProof/>
          </w:rPr>
          <w:instrText xml:space="preserve"> PAGEREF _Toc203468010 \h </w:instrText>
        </w:r>
        <w:r w:rsidRPr="00EC1F38">
          <w:rPr>
            <w:noProof/>
          </w:rPr>
        </w:r>
        <w:r w:rsidRPr="00EC1F38">
          <w:rPr>
            <w:noProof/>
          </w:rPr>
          <w:fldChar w:fldCharType="separate"/>
        </w:r>
        <w:r w:rsidRPr="00EC1F38">
          <w:rPr>
            <w:noProof/>
          </w:rPr>
          <w:t>7</w:t>
        </w:r>
        <w:r w:rsidRPr="00EC1F38">
          <w:rPr>
            <w:noProof/>
          </w:rPr>
          <w:fldChar w:fldCharType="end"/>
        </w:r>
      </w:hyperlink>
    </w:p>
    <w:p w14:paraId="2CEC1E32" w14:textId="2C0642B9" w:rsidR="00EC1F38" w:rsidRPr="00EC1F38" w:rsidRDefault="00EC1F38">
      <w:pPr>
        <w:pStyle w:val="TOC3"/>
        <w:tabs>
          <w:tab w:val="right" w:leader="dot" w:pos="9344"/>
        </w:tabs>
        <w:rPr>
          <w:rFonts w:asciiTheme="minorHAnsi" w:eastAsiaTheme="minorEastAsia" w:hAnsiTheme="minorHAnsi" w:cstheme="minorBidi" w:hint="eastAsia"/>
          <w:noProof/>
          <w:szCs w:val="22"/>
        </w:rPr>
      </w:pPr>
      <w:hyperlink w:anchor="_Toc203468011" w:history="1">
        <w:r w:rsidRPr="00EC1F38">
          <w:rPr>
            <w:rStyle w:val="affffb"/>
            <w:noProof/>
          </w:rPr>
          <w:t>8.1.1</w:t>
        </w:r>
        <w:r>
          <w:rPr>
            <w:rStyle w:val="affffb"/>
            <w:noProof/>
          </w:rPr>
          <w:t xml:space="preserve"> </w:t>
        </w:r>
        <w:r w:rsidRPr="00EC1F38">
          <w:rPr>
            <w:rStyle w:val="affffb"/>
            <w:noProof/>
          </w:rPr>
          <w:t xml:space="preserve"> 仪器标志</w:t>
        </w:r>
        <w:r w:rsidRPr="00EC1F38">
          <w:rPr>
            <w:noProof/>
          </w:rPr>
          <w:tab/>
        </w:r>
        <w:r w:rsidRPr="00EC1F38">
          <w:rPr>
            <w:noProof/>
          </w:rPr>
          <w:fldChar w:fldCharType="begin"/>
        </w:r>
        <w:r w:rsidRPr="00EC1F38">
          <w:rPr>
            <w:noProof/>
          </w:rPr>
          <w:instrText xml:space="preserve"> PAGEREF _Toc203468011 \h </w:instrText>
        </w:r>
        <w:r w:rsidRPr="00EC1F38">
          <w:rPr>
            <w:noProof/>
          </w:rPr>
        </w:r>
        <w:r w:rsidRPr="00EC1F38">
          <w:rPr>
            <w:noProof/>
          </w:rPr>
          <w:fldChar w:fldCharType="separate"/>
        </w:r>
        <w:r w:rsidRPr="00EC1F38">
          <w:rPr>
            <w:noProof/>
          </w:rPr>
          <w:t>7</w:t>
        </w:r>
        <w:r w:rsidRPr="00EC1F38">
          <w:rPr>
            <w:noProof/>
          </w:rPr>
          <w:fldChar w:fldCharType="end"/>
        </w:r>
      </w:hyperlink>
    </w:p>
    <w:p w14:paraId="794F39CE" w14:textId="0D55757F" w:rsidR="00EC1F38" w:rsidRPr="00EC1F38" w:rsidRDefault="00EC1F38">
      <w:pPr>
        <w:pStyle w:val="TOC3"/>
        <w:tabs>
          <w:tab w:val="right" w:leader="dot" w:pos="9344"/>
        </w:tabs>
        <w:rPr>
          <w:rFonts w:asciiTheme="minorHAnsi" w:eastAsiaTheme="minorEastAsia" w:hAnsiTheme="minorHAnsi" w:cstheme="minorBidi" w:hint="eastAsia"/>
          <w:noProof/>
          <w:szCs w:val="22"/>
        </w:rPr>
      </w:pPr>
      <w:hyperlink w:anchor="_Toc203468012" w:history="1">
        <w:r w:rsidRPr="00EC1F38">
          <w:rPr>
            <w:rStyle w:val="affffb"/>
            <w:noProof/>
          </w:rPr>
          <w:t>8.1.2</w:t>
        </w:r>
        <w:r>
          <w:rPr>
            <w:rStyle w:val="affffb"/>
            <w:noProof/>
          </w:rPr>
          <w:t xml:space="preserve"> </w:t>
        </w:r>
        <w:r w:rsidRPr="00EC1F38">
          <w:rPr>
            <w:rStyle w:val="affffb"/>
            <w:noProof/>
          </w:rPr>
          <w:t xml:space="preserve"> 包装标志</w:t>
        </w:r>
        <w:r w:rsidRPr="00EC1F38">
          <w:rPr>
            <w:noProof/>
          </w:rPr>
          <w:tab/>
        </w:r>
        <w:r w:rsidRPr="00EC1F38">
          <w:rPr>
            <w:noProof/>
          </w:rPr>
          <w:fldChar w:fldCharType="begin"/>
        </w:r>
        <w:r w:rsidRPr="00EC1F38">
          <w:rPr>
            <w:noProof/>
          </w:rPr>
          <w:instrText xml:space="preserve"> PAGEREF _Toc203468012 \h </w:instrText>
        </w:r>
        <w:r w:rsidRPr="00EC1F38">
          <w:rPr>
            <w:noProof/>
          </w:rPr>
        </w:r>
        <w:r w:rsidRPr="00EC1F38">
          <w:rPr>
            <w:noProof/>
          </w:rPr>
          <w:fldChar w:fldCharType="separate"/>
        </w:r>
        <w:r w:rsidRPr="00EC1F38">
          <w:rPr>
            <w:noProof/>
          </w:rPr>
          <w:t>8</w:t>
        </w:r>
        <w:r w:rsidRPr="00EC1F38">
          <w:rPr>
            <w:noProof/>
          </w:rPr>
          <w:fldChar w:fldCharType="end"/>
        </w:r>
      </w:hyperlink>
    </w:p>
    <w:p w14:paraId="6F698546" w14:textId="5F2B7C06" w:rsidR="00EC1F38" w:rsidRPr="00EC1F38" w:rsidRDefault="00EC1F38">
      <w:pPr>
        <w:pStyle w:val="TOC2"/>
        <w:rPr>
          <w:rFonts w:asciiTheme="minorHAnsi" w:eastAsiaTheme="minorEastAsia" w:hAnsiTheme="minorHAnsi" w:cstheme="minorBidi" w:hint="eastAsia"/>
          <w:noProof/>
          <w:szCs w:val="22"/>
        </w:rPr>
      </w:pPr>
      <w:hyperlink w:anchor="_Toc203468013" w:history="1">
        <w:r w:rsidRPr="00EC1F38">
          <w:rPr>
            <w:rStyle w:val="affffb"/>
            <w:noProof/>
            <w14:scene3d>
              <w14:camera w14:prst="orthographicFront"/>
              <w14:lightRig w14:rig="threePt" w14:dir="t">
                <w14:rot w14:lat="0" w14:lon="0" w14:rev="0"/>
              </w14:lightRig>
            </w14:scene3d>
          </w:rPr>
          <w:t>8.2</w:t>
        </w:r>
        <w:r>
          <w:rPr>
            <w:rStyle w:val="affffb"/>
            <w:noProof/>
            <w14:scene3d>
              <w14:camera w14:prst="orthographicFront"/>
              <w14:lightRig w14:rig="threePt" w14:dir="t">
                <w14:rot w14:lat="0" w14:lon="0" w14:rev="0"/>
              </w14:lightRig>
            </w14:scene3d>
          </w:rPr>
          <w:t xml:space="preserve"> </w:t>
        </w:r>
        <w:r w:rsidRPr="00EC1F38">
          <w:rPr>
            <w:rStyle w:val="affffb"/>
            <w:noProof/>
          </w:rPr>
          <w:t xml:space="preserve"> 包装</w:t>
        </w:r>
        <w:r w:rsidRPr="00EC1F38">
          <w:rPr>
            <w:noProof/>
          </w:rPr>
          <w:tab/>
        </w:r>
        <w:r w:rsidRPr="00EC1F38">
          <w:rPr>
            <w:noProof/>
          </w:rPr>
          <w:fldChar w:fldCharType="begin"/>
        </w:r>
        <w:r w:rsidRPr="00EC1F38">
          <w:rPr>
            <w:noProof/>
          </w:rPr>
          <w:instrText xml:space="preserve"> PAGEREF _Toc203468013 \h </w:instrText>
        </w:r>
        <w:r w:rsidRPr="00EC1F38">
          <w:rPr>
            <w:noProof/>
          </w:rPr>
        </w:r>
        <w:r w:rsidRPr="00EC1F38">
          <w:rPr>
            <w:noProof/>
          </w:rPr>
          <w:fldChar w:fldCharType="separate"/>
        </w:r>
        <w:r w:rsidRPr="00EC1F38">
          <w:rPr>
            <w:noProof/>
          </w:rPr>
          <w:t>8</w:t>
        </w:r>
        <w:r w:rsidRPr="00EC1F38">
          <w:rPr>
            <w:noProof/>
          </w:rPr>
          <w:fldChar w:fldCharType="end"/>
        </w:r>
      </w:hyperlink>
    </w:p>
    <w:p w14:paraId="3E2ACEEF" w14:textId="227D5985" w:rsidR="00EC1F38" w:rsidRPr="00EC1F38" w:rsidRDefault="00EC1F38">
      <w:pPr>
        <w:pStyle w:val="TOC3"/>
        <w:tabs>
          <w:tab w:val="right" w:leader="dot" w:pos="9344"/>
        </w:tabs>
        <w:rPr>
          <w:rFonts w:asciiTheme="minorHAnsi" w:eastAsiaTheme="minorEastAsia" w:hAnsiTheme="minorHAnsi" w:cstheme="minorBidi" w:hint="eastAsia"/>
          <w:noProof/>
          <w:szCs w:val="22"/>
        </w:rPr>
      </w:pPr>
      <w:hyperlink w:anchor="_Toc203468014" w:history="1">
        <w:r w:rsidRPr="00EC1F38">
          <w:rPr>
            <w:rStyle w:val="affffb"/>
            <w:noProof/>
          </w:rPr>
          <w:t>8.2.1</w:t>
        </w:r>
        <w:r>
          <w:rPr>
            <w:rStyle w:val="affffb"/>
            <w:noProof/>
          </w:rPr>
          <w:t xml:space="preserve"> </w:t>
        </w:r>
        <w:r w:rsidRPr="00EC1F38">
          <w:rPr>
            <w:rStyle w:val="affffb"/>
            <w:noProof/>
          </w:rPr>
          <w:t xml:space="preserve"> 仪器包装</w:t>
        </w:r>
        <w:r w:rsidRPr="00EC1F38">
          <w:rPr>
            <w:noProof/>
          </w:rPr>
          <w:tab/>
        </w:r>
        <w:r w:rsidRPr="00EC1F38">
          <w:rPr>
            <w:noProof/>
          </w:rPr>
          <w:fldChar w:fldCharType="begin"/>
        </w:r>
        <w:r w:rsidRPr="00EC1F38">
          <w:rPr>
            <w:noProof/>
          </w:rPr>
          <w:instrText xml:space="preserve"> PAGEREF _Toc203468014 \h </w:instrText>
        </w:r>
        <w:r w:rsidRPr="00EC1F38">
          <w:rPr>
            <w:noProof/>
          </w:rPr>
        </w:r>
        <w:r w:rsidRPr="00EC1F38">
          <w:rPr>
            <w:noProof/>
          </w:rPr>
          <w:fldChar w:fldCharType="separate"/>
        </w:r>
        <w:r w:rsidRPr="00EC1F38">
          <w:rPr>
            <w:noProof/>
          </w:rPr>
          <w:t>8</w:t>
        </w:r>
        <w:r w:rsidRPr="00EC1F38">
          <w:rPr>
            <w:noProof/>
          </w:rPr>
          <w:fldChar w:fldCharType="end"/>
        </w:r>
      </w:hyperlink>
    </w:p>
    <w:p w14:paraId="0B516E16" w14:textId="12AE1734" w:rsidR="00EC1F38" w:rsidRPr="00EC1F38" w:rsidRDefault="00EC1F38">
      <w:pPr>
        <w:pStyle w:val="TOC3"/>
        <w:tabs>
          <w:tab w:val="right" w:leader="dot" w:pos="9344"/>
        </w:tabs>
        <w:rPr>
          <w:rFonts w:asciiTheme="minorHAnsi" w:eastAsiaTheme="minorEastAsia" w:hAnsiTheme="minorHAnsi" w:cstheme="minorBidi" w:hint="eastAsia"/>
          <w:noProof/>
          <w:szCs w:val="22"/>
        </w:rPr>
      </w:pPr>
      <w:hyperlink w:anchor="_Toc203468015" w:history="1">
        <w:r w:rsidRPr="00EC1F38">
          <w:rPr>
            <w:rStyle w:val="affffb"/>
            <w:noProof/>
          </w:rPr>
          <w:t>8.2.2</w:t>
        </w:r>
        <w:r>
          <w:rPr>
            <w:rStyle w:val="affffb"/>
            <w:noProof/>
          </w:rPr>
          <w:t xml:space="preserve"> </w:t>
        </w:r>
        <w:r w:rsidRPr="00EC1F38">
          <w:rPr>
            <w:rStyle w:val="affffb"/>
            <w:noProof/>
          </w:rPr>
          <w:t xml:space="preserve"> 随机文件</w:t>
        </w:r>
        <w:r w:rsidRPr="00EC1F38">
          <w:rPr>
            <w:noProof/>
          </w:rPr>
          <w:tab/>
        </w:r>
        <w:r w:rsidRPr="00EC1F38">
          <w:rPr>
            <w:noProof/>
          </w:rPr>
          <w:fldChar w:fldCharType="begin"/>
        </w:r>
        <w:r w:rsidRPr="00EC1F38">
          <w:rPr>
            <w:noProof/>
          </w:rPr>
          <w:instrText xml:space="preserve"> PAGEREF _Toc203468015 \h </w:instrText>
        </w:r>
        <w:r w:rsidRPr="00EC1F38">
          <w:rPr>
            <w:noProof/>
          </w:rPr>
        </w:r>
        <w:r w:rsidRPr="00EC1F38">
          <w:rPr>
            <w:noProof/>
          </w:rPr>
          <w:fldChar w:fldCharType="separate"/>
        </w:r>
        <w:r w:rsidRPr="00EC1F38">
          <w:rPr>
            <w:noProof/>
          </w:rPr>
          <w:t>8</w:t>
        </w:r>
        <w:r w:rsidRPr="00EC1F38">
          <w:rPr>
            <w:noProof/>
          </w:rPr>
          <w:fldChar w:fldCharType="end"/>
        </w:r>
      </w:hyperlink>
    </w:p>
    <w:p w14:paraId="4DF8EB80" w14:textId="713338F6" w:rsidR="00EC1F38" w:rsidRPr="00EC1F38" w:rsidRDefault="00EC1F38">
      <w:pPr>
        <w:pStyle w:val="TOC2"/>
        <w:rPr>
          <w:rFonts w:asciiTheme="minorHAnsi" w:eastAsiaTheme="minorEastAsia" w:hAnsiTheme="minorHAnsi" w:cstheme="minorBidi" w:hint="eastAsia"/>
          <w:noProof/>
          <w:szCs w:val="22"/>
        </w:rPr>
      </w:pPr>
      <w:hyperlink w:anchor="_Toc203468016" w:history="1">
        <w:r w:rsidRPr="00EC1F38">
          <w:rPr>
            <w:rStyle w:val="affffb"/>
            <w:noProof/>
            <w14:scene3d>
              <w14:camera w14:prst="orthographicFront"/>
              <w14:lightRig w14:rig="threePt" w14:dir="t">
                <w14:rot w14:lat="0" w14:lon="0" w14:rev="0"/>
              </w14:lightRig>
            </w14:scene3d>
          </w:rPr>
          <w:t>8.3</w:t>
        </w:r>
        <w:r>
          <w:rPr>
            <w:rStyle w:val="affffb"/>
            <w:noProof/>
            <w14:scene3d>
              <w14:camera w14:prst="orthographicFront"/>
              <w14:lightRig w14:rig="threePt" w14:dir="t">
                <w14:rot w14:lat="0" w14:lon="0" w14:rev="0"/>
              </w14:lightRig>
            </w14:scene3d>
          </w:rPr>
          <w:t xml:space="preserve"> </w:t>
        </w:r>
        <w:r w:rsidRPr="00EC1F38">
          <w:rPr>
            <w:rStyle w:val="affffb"/>
            <w:noProof/>
          </w:rPr>
          <w:t xml:space="preserve"> 运输</w:t>
        </w:r>
        <w:r w:rsidRPr="00EC1F38">
          <w:rPr>
            <w:noProof/>
          </w:rPr>
          <w:tab/>
        </w:r>
        <w:r w:rsidRPr="00EC1F38">
          <w:rPr>
            <w:noProof/>
          </w:rPr>
          <w:fldChar w:fldCharType="begin"/>
        </w:r>
        <w:r w:rsidRPr="00EC1F38">
          <w:rPr>
            <w:noProof/>
          </w:rPr>
          <w:instrText xml:space="preserve"> PAGEREF _Toc203468016 \h </w:instrText>
        </w:r>
        <w:r w:rsidRPr="00EC1F38">
          <w:rPr>
            <w:noProof/>
          </w:rPr>
        </w:r>
        <w:r w:rsidRPr="00EC1F38">
          <w:rPr>
            <w:noProof/>
          </w:rPr>
          <w:fldChar w:fldCharType="separate"/>
        </w:r>
        <w:r w:rsidRPr="00EC1F38">
          <w:rPr>
            <w:noProof/>
          </w:rPr>
          <w:t>8</w:t>
        </w:r>
        <w:r w:rsidRPr="00EC1F38">
          <w:rPr>
            <w:noProof/>
          </w:rPr>
          <w:fldChar w:fldCharType="end"/>
        </w:r>
      </w:hyperlink>
    </w:p>
    <w:p w14:paraId="616F7F77" w14:textId="3D17B614" w:rsidR="00EC1F38" w:rsidRPr="00EC1F38" w:rsidRDefault="00EC1F38">
      <w:pPr>
        <w:pStyle w:val="TOC2"/>
        <w:rPr>
          <w:rFonts w:asciiTheme="minorHAnsi" w:eastAsiaTheme="minorEastAsia" w:hAnsiTheme="minorHAnsi" w:cstheme="minorBidi" w:hint="eastAsia"/>
          <w:noProof/>
          <w:szCs w:val="22"/>
        </w:rPr>
      </w:pPr>
      <w:hyperlink w:anchor="_Toc203468017" w:history="1">
        <w:r w:rsidRPr="00EC1F38">
          <w:rPr>
            <w:rStyle w:val="affffb"/>
            <w:noProof/>
            <w14:scene3d>
              <w14:camera w14:prst="orthographicFront"/>
              <w14:lightRig w14:rig="threePt" w14:dir="t">
                <w14:rot w14:lat="0" w14:lon="0" w14:rev="0"/>
              </w14:lightRig>
            </w14:scene3d>
          </w:rPr>
          <w:t>8.4</w:t>
        </w:r>
        <w:r>
          <w:rPr>
            <w:rStyle w:val="affffb"/>
            <w:noProof/>
            <w14:scene3d>
              <w14:camera w14:prst="orthographicFront"/>
              <w14:lightRig w14:rig="threePt" w14:dir="t">
                <w14:rot w14:lat="0" w14:lon="0" w14:rev="0"/>
              </w14:lightRig>
            </w14:scene3d>
          </w:rPr>
          <w:t xml:space="preserve"> </w:t>
        </w:r>
        <w:r w:rsidRPr="00EC1F38">
          <w:rPr>
            <w:rStyle w:val="affffb"/>
            <w:noProof/>
          </w:rPr>
          <w:t xml:space="preserve"> 贮存</w:t>
        </w:r>
        <w:r w:rsidRPr="00EC1F38">
          <w:rPr>
            <w:noProof/>
          </w:rPr>
          <w:tab/>
        </w:r>
        <w:r w:rsidRPr="00EC1F38">
          <w:rPr>
            <w:noProof/>
          </w:rPr>
          <w:fldChar w:fldCharType="begin"/>
        </w:r>
        <w:r w:rsidRPr="00EC1F38">
          <w:rPr>
            <w:noProof/>
          </w:rPr>
          <w:instrText xml:space="preserve"> PAGEREF _Toc203468017 \h </w:instrText>
        </w:r>
        <w:r w:rsidRPr="00EC1F38">
          <w:rPr>
            <w:noProof/>
          </w:rPr>
        </w:r>
        <w:r w:rsidRPr="00EC1F38">
          <w:rPr>
            <w:noProof/>
          </w:rPr>
          <w:fldChar w:fldCharType="separate"/>
        </w:r>
        <w:r w:rsidRPr="00EC1F38">
          <w:rPr>
            <w:noProof/>
          </w:rPr>
          <w:t>8</w:t>
        </w:r>
        <w:r w:rsidRPr="00EC1F38">
          <w:rPr>
            <w:noProof/>
          </w:rPr>
          <w:fldChar w:fldCharType="end"/>
        </w:r>
      </w:hyperlink>
    </w:p>
    <w:p w14:paraId="7E7B3019" w14:textId="698994FE" w:rsidR="00EC1F38" w:rsidRPr="00EC1F38" w:rsidRDefault="00EC1F38" w:rsidP="00EC1F38">
      <w:pPr>
        <w:pStyle w:val="affffffa"/>
        <w:spacing w:after="360"/>
        <w:sectPr w:rsidR="00EC1F38" w:rsidRPr="00EC1F38" w:rsidSect="00EC1F38">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rsidRPr="00EC1F38">
        <w:fldChar w:fldCharType="end"/>
      </w:r>
    </w:p>
    <w:p w14:paraId="5E39C422" w14:textId="532CF336" w:rsidR="00936ED0" w:rsidRDefault="00027545">
      <w:pPr>
        <w:pStyle w:val="a6"/>
        <w:spacing w:before="900" w:after="360"/>
      </w:pPr>
      <w:bookmarkStart w:id="26" w:name="_Toc203467957"/>
      <w:bookmarkStart w:id="27" w:name="BookMark2"/>
      <w:bookmarkEnd w:id="22"/>
      <w:r>
        <w:rPr>
          <w:spacing w:val="320"/>
        </w:rPr>
        <w:lastRenderedPageBreak/>
        <w:t>前</w:t>
      </w:r>
      <w:r>
        <w:t>言</w:t>
      </w:r>
      <w:bookmarkEnd w:id="23"/>
      <w:bookmarkEnd w:id="24"/>
      <w:bookmarkEnd w:id="25"/>
      <w:bookmarkEnd w:id="26"/>
    </w:p>
    <w:p w14:paraId="692632ED" w14:textId="77777777" w:rsidR="00936ED0" w:rsidRDefault="00027545">
      <w:pPr>
        <w:pStyle w:val="afffff5"/>
        <w:ind w:firstLine="420"/>
      </w:pPr>
      <w:r>
        <w:rPr>
          <w:rFonts w:hint="eastAsia"/>
        </w:rPr>
        <w:t>本文件按照GB/T 1.1—2020《标准化工作导则  第1部分：标准化文件的结构和起草规则》的规定起草。</w:t>
      </w:r>
    </w:p>
    <w:p w14:paraId="797CA17C" w14:textId="77777777" w:rsidR="00936ED0" w:rsidRDefault="00027545">
      <w:pPr>
        <w:spacing w:line="276" w:lineRule="auto"/>
        <w:ind w:firstLineChars="200" w:firstLine="420"/>
        <w:rPr>
          <w:rFonts w:ascii="Times New Roman" w:hAnsi="Times New Roman"/>
        </w:rPr>
      </w:pPr>
      <w:r>
        <w:rPr>
          <w:rFonts w:ascii="Times New Roman" w:hAnsi="Times New Roman" w:hint="eastAsia"/>
        </w:rPr>
        <w:t>请注意本文件的某些内容有可能涉及专利。本文件的发布机构不承担识别这些专利的责任。</w:t>
      </w:r>
    </w:p>
    <w:p w14:paraId="3D4C07C2" w14:textId="31A81AC6" w:rsidR="00936ED0" w:rsidRDefault="00027545">
      <w:pPr>
        <w:pStyle w:val="afffff5"/>
        <w:ind w:firstLine="420"/>
        <w:rPr>
          <w:rFonts w:ascii="Times New Roman"/>
          <w:kern w:val="2"/>
          <w:szCs w:val="21"/>
        </w:rPr>
      </w:pPr>
      <w:r>
        <w:rPr>
          <w:rFonts w:hint="eastAsia"/>
        </w:rPr>
        <w:t>本文件由</w:t>
      </w:r>
      <w:r>
        <w:rPr>
          <w:rFonts w:ascii="Times New Roman" w:hint="eastAsia"/>
          <w:kern w:val="2"/>
          <w:szCs w:val="21"/>
        </w:rPr>
        <w:t>吉林大学</w:t>
      </w:r>
      <w:r w:rsidR="00480C24">
        <w:rPr>
          <w:rFonts w:ascii="Times New Roman" w:hint="eastAsia"/>
          <w:kern w:val="2"/>
          <w:szCs w:val="21"/>
        </w:rPr>
        <w:t>吉林省光谱分析仪器工程技术研究中心</w:t>
      </w:r>
      <w:r>
        <w:rPr>
          <w:rFonts w:hint="eastAsia"/>
        </w:rPr>
        <w:t>提出。</w:t>
      </w:r>
    </w:p>
    <w:p w14:paraId="28D2851B" w14:textId="77777777" w:rsidR="00936ED0" w:rsidRDefault="00027545">
      <w:pPr>
        <w:pStyle w:val="afffff5"/>
        <w:ind w:firstLine="420"/>
      </w:pPr>
      <w:r>
        <w:rPr>
          <w:rFonts w:hint="eastAsia"/>
        </w:rPr>
        <w:t>本文件由</w:t>
      </w:r>
      <w:r>
        <w:rPr>
          <w:rFonts w:ascii="Times New Roman" w:hint="eastAsia"/>
          <w:kern w:val="2"/>
          <w:szCs w:val="21"/>
        </w:rPr>
        <w:t>中国仪器仪表行业协会</w:t>
      </w:r>
      <w:r>
        <w:rPr>
          <w:rFonts w:hint="eastAsia"/>
        </w:rPr>
        <w:t>归口。</w:t>
      </w:r>
    </w:p>
    <w:p w14:paraId="2F49184E" w14:textId="0FC95C78" w:rsidR="00936ED0" w:rsidRDefault="00027545">
      <w:pPr>
        <w:pStyle w:val="afffff5"/>
        <w:ind w:firstLine="420"/>
      </w:pPr>
      <w:r>
        <w:rPr>
          <w:rFonts w:hint="eastAsia"/>
        </w:rPr>
        <w:t>本文件起草单位：</w:t>
      </w:r>
      <w:r w:rsidR="007C5531" w:rsidRPr="007C5531">
        <w:rPr>
          <w:rFonts w:hint="eastAsia"/>
        </w:rPr>
        <w:t>吉林大学、天津众科创谱科技有限公司、长春医学高等专科学校、山东省淄博生态环境监测中心、东北林业大学、</w:t>
      </w:r>
      <w:r w:rsidR="00D549DE" w:rsidRPr="007C5531">
        <w:rPr>
          <w:rFonts w:hint="eastAsia"/>
        </w:rPr>
        <w:t>吉林市光大分析技术有限责任公司、</w:t>
      </w:r>
      <w:proofErr w:type="gramStart"/>
      <w:r w:rsidR="007C5531" w:rsidRPr="007C5531">
        <w:rPr>
          <w:rFonts w:hint="eastAsia"/>
        </w:rPr>
        <w:t>虹远科</w:t>
      </w:r>
      <w:proofErr w:type="gramEnd"/>
      <w:r w:rsidR="007C5531" w:rsidRPr="007C5531">
        <w:rPr>
          <w:rFonts w:hint="eastAsia"/>
        </w:rPr>
        <w:t>仪（天津）科技有限公司、上海元析仪器有限公司、天津市能谱科技有限公司、</w:t>
      </w:r>
      <w:proofErr w:type="gramStart"/>
      <w:r w:rsidR="007C5531" w:rsidRPr="007C5531">
        <w:rPr>
          <w:rFonts w:hint="eastAsia"/>
        </w:rPr>
        <w:t>屹</w:t>
      </w:r>
      <w:proofErr w:type="gramEnd"/>
      <w:r w:rsidR="007C5531" w:rsidRPr="007C5531">
        <w:rPr>
          <w:rFonts w:hint="eastAsia"/>
        </w:rPr>
        <w:t>谱仪器制造（上海）有限公司、浙江科谱仪器有限公司、中国石油天然气股份有限公司长庆油田分公司</w:t>
      </w:r>
      <w:r w:rsidR="00DA1B2C">
        <w:rPr>
          <w:rFonts w:hint="eastAsia"/>
        </w:rPr>
        <w:t>。</w:t>
      </w:r>
    </w:p>
    <w:p w14:paraId="2236245B" w14:textId="19B930DE" w:rsidR="00936ED0" w:rsidRDefault="00027545">
      <w:pPr>
        <w:pStyle w:val="afffff5"/>
        <w:ind w:firstLine="420"/>
      </w:pPr>
      <w:r>
        <w:rPr>
          <w:rFonts w:hint="eastAsia"/>
        </w:rPr>
        <w:t>本文件主要起草人：</w:t>
      </w:r>
      <w:r w:rsidR="007C5531" w:rsidRPr="007C5531">
        <w:rPr>
          <w:rFonts w:hint="eastAsia"/>
        </w:rPr>
        <w:t>高德江、高付博、梁荣贺、梁芳慧、马品一、宋大千、宋娟梅、陈立刚、赵玉涛、李玲辉、谢樟华、杜继东、姜雪、刘建龙、辛延斌</w:t>
      </w:r>
      <w:r w:rsidR="00DB36EC">
        <w:rPr>
          <w:rFonts w:hint="eastAsia"/>
        </w:rPr>
        <w:t>、任志鹏</w:t>
      </w:r>
      <w:r w:rsidR="007C5531">
        <w:rPr>
          <w:rFonts w:hint="eastAsia"/>
        </w:rPr>
        <w:t>。</w:t>
      </w:r>
    </w:p>
    <w:p w14:paraId="121D7D7F" w14:textId="77777777" w:rsidR="00936ED0" w:rsidRDefault="00936ED0">
      <w:pPr>
        <w:pStyle w:val="afffff5"/>
        <w:ind w:firstLine="420"/>
      </w:pPr>
    </w:p>
    <w:p w14:paraId="10641ABA" w14:textId="77777777" w:rsidR="00936ED0" w:rsidRDefault="00936ED0">
      <w:pPr>
        <w:pStyle w:val="afffff5"/>
        <w:ind w:firstLine="420"/>
        <w:sectPr w:rsidR="00936ED0">
          <w:pgSz w:w="11906" w:h="16838"/>
          <w:pgMar w:top="1928" w:right="1134" w:bottom="1134" w:left="1134" w:header="1418" w:footer="1134" w:gutter="284"/>
          <w:pgNumType w:fmt="upperRoman"/>
          <w:cols w:space="425"/>
          <w:formProt w:val="0"/>
          <w:docGrid w:linePitch="312"/>
        </w:sectPr>
      </w:pPr>
    </w:p>
    <w:p w14:paraId="6B61FDC7" w14:textId="77777777" w:rsidR="00936ED0" w:rsidRDefault="00936ED0">
      <w:pPr>
        <w:spacing w:line="20" w:lineRule="exact"/>
        <w:jc w:val="center"/>
        <w:rPr>
          <w:rFonts w:ascii="黑体" w:eastAsia="黑体" w:hAnsi="黑体" w:hint="eastAsia"/>
          <w:sz w:val="32"/>
          <w:szCs w:val="32"/>
        </w:rPr>
      </w:pPr>
      <w:bookmarkStart w:id="28" w:name="BookMark4"/>
      <w:bookmarkEnd w:id="27"/>
    </w:p>
    <w:p w14:paraId="29519B94" w14:textId="77777777" w:rsidR="00936ED0" w:rsidRDefault="00936ED0">
      <w:pPr>
        <w:spacing w:line="20" w:lineRule="exact"/>
        <w:jc w:val="center"/>
        <w:rPr>
          <w:rFonts w:ascii="黑体" w:eastAsia="黑体" w:hAnsi="黑体" w:hint="eastAsia"/>
          <w:sz w:val="32"/>
          <w:szCs w:val="32"/>
        </w:rPr>
      </w:pPr>
    </w:p>
    <w:bookmarkStart w:id="29" w:name="NEW_STAND_NAME" w:displacedByCustomXml="next"/>
    <w:sdt>
      <w:sdtPr>
        <w:tag w:val="NEW_STAND_NAME"/>
        <w:id w:val="595910757"/>
        <w:lock w:val="sdtLocked"/>
        <w:placeholder>
          <w:docPart w:val="7C73F6B0BD894ED98E885FAB5C80278D"/>
        </w:placeholder>
      </w:sdtPr>
      <w:sdtContent>
        <w:p w14:paraId="3ACA3FFA" w14:textId="298EC908" w:rsidR="00936ED0" w:rsidRDefault="00694AF7" w:rsidP="00694AF7">
          <w:pPr>
            <w:pStyle w:val="afffffffff8"/>
            <w:spacing w:beforeLines="100" w:before="240" w:afterLines="220" w:after="528"/>
            <w:rPr>
              <w:rFonts w:hint="eastAsia"/>
            </w:rPr>
          </w:pPr>
          <w:r>
            <w:rPr>
              <w:rFonts w:hint="eastAsia"/>
            </w:rPr>
            <w:t>全自动红外分光</w:t>
          </w:r>
          <w:proofErr w:type="gramStart"/>
          <w:r>
            <w:rPr>
              <w:rFonts w:hint="eastAsia"/>
            </w:rPr>
            <w:t>测油仪</w:t>
          </w:r>
          <w:proofErr w:type="gramEnd"/>
        </w:p>
      </w:sdtContent>
    </w:sdt>
    <w:p w14:paraId="7C053109" w14:textId="77777777" w:rsidR="00936ED0" w:rsidRDefault="00027545">
      <w:pPr>
        <w:pStyle w:val="affc"/>
        <w:spacing w:before="240" w:after="240"/>
      </w:pPr>
      <w:bookmarkStart w:id="30" w:name="_Toc24884211"/>
      <w:bookmarkStart w:id="31" w:name="_Toc17233325"/>
      <w:bookmarkStart w:id="32" w:name="_Toc26648465"/>
      <w:bookmarkStart w:id="33" w:name="_Toc24884218"/>
      <w:bookmarkStart w:id="34" w:name="_Toc17233333"/>
      <w:bookmarkStart w:id="35" w:name="_Toc26986771"/>
      <w:bookmarkStart w:id="36" w:name="_Toc146197813"/>
      <w:bookmarkStart w:id="37" w:name="_Toc26718930"/>
      <w:bookmarkStart w:id="38" w:name="_Toc26986530"/>
      <w:bookmarkStart w:id="39" w:name="_Toc97192964"/>
      <w:bookmarkStart w:id="40" w:name="_Toc203383359"/>
      <w:bookmarkStart w:id="41" w:name="_Toc203464303"/>
      <w:bookmarkStart w:id="42" w:name="_Toc203467958"/>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p>
    <w:p w14:paraId="6E371097" w14:textId="75246980" w:rsidR="00936ED0" w:rsidRDefault="00027545" w:rsidP="00D357D7">
      <w:pPr>
        <w:pStyle w:val="12"/>
        <w:ind w:firstLineChars="200" w:firstLine="420"/>
      </w:pPr>
      <w:bookmarkStart w:id="43" w:name="_Toc24884212"/>
      <w:bookmarkStart w:id="44" w:name="_Toc24884219"/>
      <w:bookmarkStart w:id="45" w:name="_Toc26648466"/>
      <w:bookmarkStart w:id="46" w:name="_Toc17233334"/>
      <w:bookmarkStart w:id="47" w:name="_Toc17233326"/>
      <w:r>
        <w:t>本文件规定了</w:t>
      </w:r>
      <w:r>
        <w:rPr>
          <w:rFonts w:hint="eastAsia"/>
        </w:rPr>
        <w:t>全自动红外分光</w:t>
      </w:r>
      <w:proofErr w:type="gramStart"/>
      <w:r>
        <w:rPr>
          <w:rFonts w:hint="eastAsia"/>
        </w:rPr>
        <w:t>测油仪</w:t>
      </w:r>
      <w:proofErr w:type="gramEnd"/>
      <w:r>
        <w:t>的</w:t>
      </w:r>
      <w:r w:rsidR="00D357D7">
        <w:rPr>
          <w:rFonts w:ascii="宋体" w:hAnsi="宋体" w:hint="eastAsia"/>
        </w:rPr>
        <w:t>仪器结构及测量范围、</w:t>
      </w:r>
      <w:r>
        <w:t>要求、试验方法、检验规则、标志、包装、运输和贮存。</w:t>
      </w:r>
    </w:p>
    <w:p w14:paraId="51846777" w14:textId="77777777" w:rsidR="00936ED0" w:rsidRDefault="00027545">
      <w:pPr>
        <w:pStyle w:val="afffffffffffa"/>
        <w:tabs>
          <w:tab w:val="center" w:pos="4201"/>
          <w:tab w:val="right" w:leader="dot" w:pos="9298"/>
        </w:tabs>
        <w:ind w:firstLine="420"/>
        <w:rPr>
          <w:rFonts w:ascii="Times New Roman" w:eastAsia="宋体" w:cs="Times New Roman"/>
          <w:kern w:val="0"/>
          <w:sz w:val="21"/>
          <w:szCs w:val="20"/>
        </w:rPr>
      </w:pPr>
      <w:r>
        <w:rPr>
          <w:rFonts w:ascii="Times New Roman" w:eastAsia="宋体" w:cs="Times New Roman"/>
          <w:kern w:val="0"/>
          <w:sz w:val="21"/>
          <w:szCs w:val="20"/>
        </w:rPr>
        <w:t>本文件适用于</w:t>
      </w:r>
      <w:r>
        <w:rPr>
          <w:rFonts w:ascii="Times New Roman" w:eastAsia="宋体" w:cs="Times New Roman" w:hint="eastAsia"/>
          <w:kern w:val="0"/>
          <w:sz w:val="21"/>
          <w:szCs w:val="20"/>
        </w:rPr>
        <w:t>采用红外分光光度法测定工业废水和生活污水中的油类、石油类和动植物油类的全自动红外分光</w:t>
      </w:r>
      <w:proofErr w:type="gramStart"/>
      <w:r>
        <w:rPr>
          <w:rFonts w:ascii="Times New Roman" w:eastAsia="宋体" w:cs="Times New Roman" w:hint="eastAsia"/>
          <w:kern w:val="0"/>
          <w:sz w:val="21"/>
          <w:szCs w:val="20"/>
        </w:rPr>
        <w:t>测油仪</w:t>
      </w:r>
      <w:proofErr w:type="gramEnd"/>
      <w:r>
        <w:rPr>
          <w:rFonts w:ascii="Times New Roman" w:eastAsia="宋体" w:cs="Times New Roman" w:hint="eastAsia"/>
          <w:kern w:val="0"/>
          <w:sz w:val="21"/>
          <w:szCs w:val="20"/>
        </w:rPr>
        <w:t>（以下简称</w:t>
      </w:r>
      <w:r>
        <w:rPr>
          <w:rFonts w:ascii="Times New Roman" w:eastAsia="宋体" w:cs="Times New Roman" w:hint="eastAsia"/>
          <w:kern w:val="0"/>
          <w:sz w:val="21"/>
          <w:szCs w:val="20"/>
        </w:rPr>
        <w:t xml:space="preserve"> </w:t>
      </w:r>
      <w:r>
        <w:rPr>
          <w:rFonts w:ascii="Times New Roman" w:eastAsia="宋体" w:cs="Times New Roman" w:hint="eastAsia"/>
          <w:kern w:val="0"/>
          <w:sz w:val="21"/>
          <w:szCs w:val="20"/>
        </w:rPr>
        <w:t>“仪器”）。</w:t>
      </w:r>
    </w:p>
    <w:p w14:paraId="5F822EC0" w14:textId="77777777" w:rsidR="00936ED0" w:rsidRDefault="00027545">
      <w:pPr>
        <w:pStyle w:val="affc"/>
        <w:spacing w:before="240" w:after="240"/>
      </w:pPr>
      <w:bookmarkStart w:id="48" w:name="_Toc26718931"/>
      <w:bookmarkStart w:id="49" w:name="_Toc26986531"/>
      <w:bookmarkStart w:id="50" w:name="_Toc146197814"/>
      <w:bookmarkStart w:id="51" w:name="_Toc26986772"/>
      <w:bookmarkStart w:id="52" w:name="_Toc97192965"/>
      <w:bookmarkStart w:id="53" w:name="_Toc203383360"/>
      <w:bookmarkStart w:id="54" w:name="_Toc203464304"/>
      <w:bookmarkStart w:id="55" w:name="_Toc203467959"/>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bookmarkEnd w:id="55"/>
    </w:p>
    <w:sdt>
      <w:sdtPr>
        <w:rPr>
          <w:rFonts w:hint="eastAsia"/>
        </w:rPr>
        <w:id w:val="715848253"/>
        <w:placeholder>
          <w:docPart w:val="0C1557E663FA492CBFDD452D1F5F1D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0485285" w14:textId="77777777" w:rsidR="00936ED0" w:rsidRDefault="00027545">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19278D5" w14:textId="77777777" w:rsidR="00936ED0" w:rsidRDefault="00027545">
      <w:pPr>
        <w:pStyle w:val="afffffffffffa"/>
        <w:tabs>
          <w:tab w:val="center" w:pos="4201"/>
          <w:tab w:val="right" w:leader="dot" w:pos="9298"/>
        </w:tabs>
        <w:ind w:firstLine="420"/>
        <w:rPr>
          <w:rFonts w:ascii="Times New Roman" w:eastAsia="宋体" w:cs="Times New Roman"/>
          <w:kern w:val="0"/>
          <w:sz w:val="21"/>
          <w:szCs w:val="20"/>
        </w:rPr>
      </w:pPr>
      <w:r>
        <w:rPr>
          <w:rFonts w:ascii="Times New Roman" w:eastAsia="宋体" w:cs="Times New Roman"/>
          <w:kern w:val="0"/>
          <w:sz w:val="21"/>
          <w:szCs w:val="20"/>
        </w:rPr>
        <w:t xml:space="preserve">GB/T 191-2008  </w:t>
      </w:r>
      <w:r>
        <w:rPr>
          <w:rFonts w:ascii="Times New Roman" w:eastAsia="宋体" w:cs="Times New Roman"/>
          <w:kern w:val="0"/>
          <w:sz w:val="21"/>
          <w:szCs w:val="20"/>
        </w:rPr>
        <w:t>包装储运图示标志</w:t>
      </w:r>
    </w:p>
    <w:p w14:paraId="12B1073D" w14:textId="77777777" w:rsidR="00936ED0" w:rsidRDefault="00027545">
      <w:pPr>
        <w:pStyle w:val="afffffffffffa"/>
        <w:tabs>
          <w:tab w:val="center" w:pos="4201"/>
          <w:tab w:val="right" w:leader="dot" w:pos="9298"/>
        </w:tabs>
        <w:ind w:firstLine="420"/>
        <w:rPr>
          <w:rFonts w:ascii="Times New Roman" w:eastAsia="宋体" w:cs="Times New Roman"/>
          <w:kern w:val="0"/>
          <w:sz w:val="21"/>
          <w:szCs w:val="20"/>
        </w:rPr>
      </w:pPr>
      <w:r>
        <w:rPr>
          <w:rFonts w:ascii="Times New Roman" w:eastAsia="宋体" w:cs="Times New Roman"/>
          <w:kern w:val="0"/>
          <w:sz w:val="21"/>
          <w:szCs w:val="20"/>
        </w:rPr>
        <w:t xml:space="preserve">GB/T 11606-2007  </w:t>
      </w:r>
      <w:r>
        <w:rPr>
          <w:rFonts w:ascii="Times New Roman" w:eastAsia="宋体" w:cs="Times New Roman"/>
          <w:kern w:val="0"/>
          <w:sz w:val="21"/>
          <w:szCs w:val="20"/>
        </w:rPr>
        <w:t>分析仪器环境试验方法</w:t>
      </w:r>
    </w:p>
    <w:p w14:paraId="2C6F71D9" w14:textId="77777777" w:rsidR="00936ED0" w:rsidRDefault="00027545">
      <w:pPr>
        <w:pStyle w:val="afffffffffffa"/>
        <w:tabs>
          <w:tab w:val="center" w:pos="4201"/>
          <w:tab w:val="right" w:leader="dot" w:pos="9298"/>
        </w:tabs>
        <w:ind w:firstLine="420"/>
        <w:rPr>
          <w:rFonts w:ascii="Times New Roman" w:eastAsia="宋体" w:cs="Times New Roman"/>
          <w:kern w:val="0"/>
          <w:sz w:val="21"/>
          <w:szCs w:val="20"/>
        </w:rPr>
      </w:pPr>
      <w:r>
        <w:rPr>
          <w:rFonts w:ascii="Times New Roman" w:eastAsia="宋体" w:cs="Times New Roman"/>
          <w:kern w:val="0"/>
          <w:sz w:val="21"/>
          <w:szCs w:val="20"/>
        </w:rPr>
        <w:t xml:space="preserve">GB/T 13384-2008  </w:t>
      </w:r>
      <w:r>
        <w:rPr>
          <w:rFonts w:ascii="Times New Roman" w:eastAsia="宋体" w:cs="Times New Roman"/>
          <w:kern w:val="0"/>
          <w:sz w:val="21"/>
          <w:szCs w:val="20"/>
        </w:rPr>
        <w:t>机电产品包装通用技术条件</w:t>
      </w:r>
    </w:p>
    <w:p w14:paraId="4A6F5EA2" w14:textId="576A211C" w:rsidR="00936ED0" w:rsidRDefault="00027545">
      <w:pPr>
        <w:pStyle w:val="afffffffffffa"/>
        <w:tabs>
          <w:tab w:val="center" w:pos="4201"/>
          <w:tab w:val="right" w:leader="dot" w:pos="9298"/>
        </w:tabs>
        <w:ind w:firstLine="420"/>
        <w:rPr>
          <w:rFonts w:ascii="Times New Roman" w:eastAsia="宋体" w:cs="Times New Roman"/>
          <w:kern w:val="0"/>
          <w:sz w:val="21"/>
          <w:szCs w:val="20"/>
        </w:rPr>
      </w:pPr>
      <w:r>
        <w:rPr>
          <w:rFonts w:ascii="Times New Roman" w:eastAsia="宋体" w:cs="Times New Roman"/>
          <w:kern w:val="0"/>
          <w:sz w:val="21"/>
          <w:szCs w:val="20"/>
        </w:rPr>
        <w:t xml:space="preserve">GB/T 34065-2017  </w:t>
      </w:r>
      <w:r>
        <w:rPr>
          <w:rFonts w:ascii="Times New Roman" w:eastAsia="宋体" w:cs="Times New Roman"/>
          <w:kern w:val="0"/>
          <w:sz w:val="21"/>
          <w:szCs w:val="20"/>
        </w:rPr>
        <w:t>分析仪器的安全要求</w:t>
      </w:r>
    </w:p>
    <w:p w14:paraId="1D8506C4" w14:textId="7D0698A8" w:rsidR="00540D1A" w:rsidRDefault="00540D1A">
      <w:pPr>
        <w:pStyle w:val="afffffffffffa"/>
        <w:tabs>
          <w:tab w:val="center" w:pos="4201"/>
          <w:tab w:val="right" w:leader="dot" w:pos="9298"/>
        </w:tabs>
        <w:ind w:firstLine="420"/>
        <w:rPr>
          <w:rFonts w:ascii="Times New Roman" w:eastAsia="宋体" w:cs="Times New Roman"/>
          <w:kern w:val="0"/>
          <w:sz w:val="21"/>
          <w:szCs w:val="20"/>
        </w:rPr>
      </w:pPr>
      <w:r w:rsidRPr="00D72D38">
        <w:rPr>
          <w:rFonts w:ascii="Times New Roman" w:eastAsia="宋体" w:cs="Times New Roman" w:hint="eastAsia"/>
          <w:kern w:val="0"/>
          <w:sz w:val="21"/>
          <w:szCs w:val="20"/>
        </w:rPr>
        <w:t>H</w:t>
      </w:r>
      <w:r w:rsidRPr="00D72D38">
        <w:rPr>
          <w:rFonts w:ascii="Times New Roman" w:eastAsia="宋体" w:cs="Times New Roman"/>
          <w:kern w:val="0"/>
          <w:sz w:val="21"/>
          <w:szCs w:val="20"/>
        </w:rPr>
        <w:t>J 637</w:t>
      </w:r>
      <w:r w:rsidR="00681E6C">
        <w:rPr>
          <w:rFonts w:ascii="Times New Roman" w:eastAsia="宋体" w:cs="Times New Roman"/>
          <w:kern w:val="0"/>
          <w:sz w:val="21"/>
          <w:szCs w:val="20"/>
        </w:rPr>
        <w:t xml:space="preserve"> </w:t>
      </w:r>
      <w:r>
        <w:rPr>
          <w:rFonts w:ascii="Times New Roman" w:eastAsia="宋体" w:cs="Times New Roman" w:hint="eastAsia"/>
          <w:kern w:val="0"/>
          <w:sz w:val="21"/>
          <w:szCs w:val="20"/>
        </w:rPr>
        <w:t>水质</w:t>
      </w:r>
      <w:r>
        <w:rPr>
          <w:rFonts w:ascii="Times New Roman" w:eastAsia="宋体" w:cs="Times New Roman" w:hint="eastAsia"/>
          <w:kern w:val="0"/>
          <w:sz w:val="21"/>
          <w:szCs w:val="20"/>
        </w:rPr>
        <w:t xml:space="preserve"> </w:t>
      </w:r>
      <w:r>
        <w:rPr>
          <w:rFonts w:ascii="Times New Roman" w:eastAsia="宋体" w:cs="Times New Roman" w:hint="eastAsia"/>
          <w:kern w:val="0"/>
          <w:sz w:val="21"/>
          <w:szCs w:val="20"/>
        </w:rPr>
        <w:t>石油类和动植物油类的测定</w:t>
      </w:r>
      <w:r>
        <w:rPr>
          <w:rFonts w:ascii="Times New Roman" w:eastAsia="宋体" w:cs="Times New Roman" w:hint="eastAsia"/>
          <w:kern w:val="0"/>
          <w:sz w:val="21"/>
          <w:szCs w:val="20"/>
        </w:rPr>
        <w:t xml:space="preserve"> </w:t>
      </w:r>
      <w:r>
        <w:rPr>
          <w:rFonts w:ascii="Times New Roman" w:eastAsia="宋体" w:cs="Times New Roman" w:hint="eastAsia"/>
          <w:kern w:val="0"/>
          <w:sz w:val="21"/>
          <w:szCs w:val="20"/>
        </w:rPr>
        <w:t>红外分光光度法</w:t>
      </w:r>
    </w:p>
    <w:p w14:paraId="2D8E4DA9" w14:textId="77777777" w:rsidR="00936ED0" w:rsidRDefault="00027545">
      <w:pPr>
        <w:pStyle w:val="affc"/>
        <w:spacing w:before="240" w:after="240"/>
        <w:rPr>
          <w:rFonts w:ascii="Times New Roman"/>
        </w:rPr>
      </w:pPr>
      <w:bookmarkStart w:id="56" w:name="_Toc203383361"/>
      <w:bookmarkStart w:id="57" w:name="_Toc203464305"/>
      <w:bookmarkStart w:id="58" w:name="_Toc203467960"/>
      <w:bookmarkStart w:id="59" w:name="_Toc146197815"/>
      <w:r>
        <w:rPr>
          <w:rFonts w:ascii="Times New Roman" w:hint="eastAsia"/>
        </w:rPr>
        <w:t>术语和定义</w:t>
      </w:r>
      <w:bookmarkEnd w:id="56"/>
      <w:bookmarkEnd w:id="57"/>
      <w:bookmarkEnd w:id="58"/>
    </w:p>
    <w:p w14:paraId="474619F2" w14:textId="25BDAE32" w:rsidR="00936ED0" w:rsidRDefault="00027545" w:rsidP="00027545">
      <w:pPr>
        <w:pStyle w:val="affd"/>
        <w:spacing w:before="120" w:after="120"/>
      </w:pPr>
      <w:bookmarkStart w:id="60" w:name="_Toc203383362"/>
      <w:bookmarkStart w:id="61" w:name="_Toc203464306"/>
      <w:bookmarkStart w:id="62" w:name="_Toc203467961"/>
      <w:r>
        <w:rPr>
          <w:rFonts w:hint="eastAsia"/>
        </w:rPr>
        <w:t>全自动红外分光</w:t>
      </w:r>
      <w:proofErr w:type="gramStart"/>
      <w:r>
        <w:rPr>
          <w:rFonts w:hint="eastAsia"/>
        </w:rPr>
        <w:t>测油仪</w:t>
      </w:r>
      <w:proofErr w:type="gramEnd"/>
      <w:r w:rsidR="00480C24">
        <w:rPr>
          <w:rFonts w:hint="eastAsia"/>
        </w:rPr>
        <w:t xml:space="preserve"> </w:t>
      </w:r>
      <w:r w:rsidR="00480C24">
        <w:rPr>
          <w:rFonts w:hint="eastAsia"/>
          <w:szCs w:val="28"/>
        </w:rPr>
        <w:t>a</w:t>
      </w:r>
      <w:r w:rsidR="00480C24">
        <w:rPr>
          <w:szCs w:val="28"/>
        </w:rPr>
        <w:t>utomatic infrared spectrophotometer for oil</w:t>
      </w:r>
      <w:bookmarkEnd w:id="60"/>
      <w:bookmarkEnd w:id="61"/>
      <w:bookmarkEnd w:id="62"/>
    </w:p>
    <w:p w14:paraId="19895911" w14:textId="6A8D9E40" w:rsidR="00CD6D7E" w:rsidRPr="00CD6D7E" w:rsidRDefault="00CD6D7E" w:rsidP="00CD6D7E">
      <w:pPr>
        <w:pStyle w:val="afffff5"/>
        <w:ind w:firstLine="420"/>
      </w:pPr>
      <w:r>
        <w:rPr>
          <w:rFonts w:hint="eastAsia"/>
        </w:rPr>
        <w:t>指</w:t>
      </w:r>
      <w:r w:rsidRPr="00CD6D7E">
        <w:rPr>
          <w:rFonts w:hint="eastAsia"/>
        </w:rPr>
        <w:t>基于红外分光光度法原理</w:t>
      </w:r>
      <w:r>
        <w:rPr>
          <w:rFonts w:hint="eastAsia"/>
        </w:rPr>
        <w:t>,</w:t>
      </w:r>
      <w:r w:rsidRPr="00CD6D7E">
        <w:rPr>
          <w:rFonts w:hint="eastAsia"/>
        </w:rPr>
        <w:t>通过自动化流程实现对工业废水和生活污水中的油类、石油类和动植物油类</w:t>
      </w:r>
      <w:r w:rsidR="00EB4292">
        <w:rPr>
          <w:rFonts w:hint="eastAsia"/>
        </w:rPr>
        <w:t>进行</w:t>
      </w:r>
      <w:r w:rsidRPr="00CD6D7E">
        <w:rPr>
          <w:rFonts w:hint="eastAsia"/>
        </w:rPr>
        <w:t>分析</w:t>
      </w:r>
      <w:r>
        <w:rPr>
          <w:rFonts w:hint="eastAsia"/>
        </w:rPr>
        <w:t>的</w:t>
      </w:r>
      <w:r w:rsidRPr="00CD6D7E">
        <w:rPr>
          <w:rFonts w:hint="eastAsia"/>
        </w:rPr>
        <w:t>仪器</w:t>
      </w:r>
      <w:r>
        <w:rPr>
          <w:rFonts w:hint="eastAsia"/>
        </w:rPr>
        <w:t>设备</w:t>
      </w:r>
      <w:r w:rsidRPr="00CD6D7E">
        <w:rPr>
          <w:rFonts w:hint="eastAsia"/>
        </w:rPr>
        <w:t>。</w:t>
      </w:r>
    </w:p>
    <w:p w14:paraId="11CDD6B6" w14:textId="649D686B" w:rsidR="00027545" w:rsidRDefault="00027545" w:rsidP="00027545">
      <w:pPr>
        <w:pStyle w:val="affd"/>
        <w:spacing w:before="120" w:after="120"/>
      </w:pPr>
      <w:bookmarkStart w:id="63" w:name="_Toc203383363"/>
      <w:bookmarkStart w:id="64" w:name="_Toc203464307"/>
      <w:bookmarkStart w:id="65" w:name="_Toc203467962"/>
      <w:r>
        <w:rPr>
          <w:rFonts w:hint="eastAsia"/>
        </w:rPr>
        <w:t>油类</w:t>
      </w:r>
      <w:r w:rsidR="00CD6D7E">
        <w:rPr>
          <w:rFonts w:hint="eastAsia"/>
        </w:rPr>
        <w:t xml:space="preserve"> </w:t>
      </w:r>
      <w:bookmarkStart w:id="66" w:name="OLE_LINK23"/>
      <w:r w:rsidR="00CD6D7E">
        <w:rPr>
          <w:rFonts w:hint="eastAsia"/>
        </w:rPr>
        <w:t>oil and grease</w:t>
      </w:r>
      <w:bookmarkEnd w:id="63"/>
      <w:bookmarkEnd w:id="64"/>
      <w:bookmarkEnd w:id="65"/>
      <w:bookmarkEnd w:id="66"/>
    </w:p>
    <w:p w14:paraId="696D7D4E" w14:textId="45991F14" w:rsidR="00CD6D7E" w:rsidRPr="00CD6D7E" w:rsidRDefault="00CD6D7E" w:rsidP="00CD6D7E">
      <w:pPr>
        <w:pStyle w:val="afffff5"/>
        <w:ind w:firstLine="420"/>
      </w:pPr>
      <w:r>
        <w:rPr>
          <w:rFonts w:hint="eastAsia"/>
        </w:rPr>
        <w:t>指在pH≤2的条件下，能够被四氯乙烯</w:t>
      </w:r>
      <w:proofErr w:type="gramStart"/>
      <w:r>
        <w:rPr>
          <w:rFonts w:hint="eastAsia"/>
        </w:rPr>
        <w:t>萃取且</w:t>
      </w:r>
      <w:proofErr w:type="gramEnd"/>
      <w:r>
        <w:rPr>
          <w:rFonts w:hint="eastAsia"/>
        </w:rPr>
        <w:t>在波数为</w:t>
      </w:r>
      <w:r>
        <w:rPr>
          <w:rFonts w:ascii="Times New Roman" w:hint="eastAsia"/>
        </w:rPr>
        <w:t>2</w:t>
      </w:r>
      <w:r>
        <w:rPr>
          <w:rFonts w:ascii="Times New Roman"/>
        </w:rPr>
        <w:t xml:space="preserve">930 </w:t>
      </w:r>
      <w:r>
        <w:rPr>
          <w:rFonts w:ascii="Times New Roman" w:hint="eastAsia"/>
        </w:rPr>
        <w:t>cm</w:t>
      </w:r>
      <w:r>
        <w:rPr>
          <w:rFonts w:ascii="Times New Roman"/>
          <w:szCs w:val="21"/>
          <w:vertAlign w:val="superscript"/>
        </w:rPr>
        <w:t>-1</w:t>
      </w:r>
      <w:r>
        <w:rPr>
          <w:rFonts w:ascii="Times New Roman" w:hint="eastAsia"/>
        </w:rPr>
        <w:t>、</w:t>
      </w:r>
      <w:r>
        <w:rPr>
          <w:rFonts w:ascii="Times New Roman" w:hint="eastAsia"/>
        </w:rPr>
        <w:t>2</w:t>
      </w:r>
      <w:r>
        <w:rPr>
          <w:rFonts w:ascii="Times New Roman"/>
        </w:rPr>
        <w:t xml:space="preserve">960 </w:t>
      </w:r>
      <w:r>
        <w:rPr>
          <w:rFonts w:ascii="Times New Roman" w:hint="eastAsia"/>
        </w:rPr>
        <w:t>cm</w:t>
      </w:r>
      <w:r>
        <w:rPr>
          <w:rFonts w:ascii="Times New Roman"/>
          <w:vertAlign w:val="superscript"/>
        </w:rPr>
        <w:t>-1</w:t>
      </w:r>
      <w:r>
        <w:rPr>
          <w:rFonts w:ascii="Times New Roman" w:hint="eastAsia"/>
        </w:rPr>
        <w:t>和</w:t>
      </w:r>
      <w:r>
        <w:rPr>
          <w:rFonts w:ascii="Times New Roman" w:hint="eastAsia"/>
        </w:rPr>
        <w:t>3</w:t>
      </w:r>
      <w:r>
        <w:rPr>
          <w:rFonts w:ascii="Times New Roman"/>
        </w:rPr>
        <w:t xml:space="preserve">030 </w:t>
      </w:r>
      <w:r>
        <w:rPr>
          <w:rFonts w:ascii="Times New Roman" w:hint="eastAsia"/>
        </w:rPr>
        <w:t>cm</w:t>
      </w:r>
      <w:r>
        <w:rPr>
          <w:rFonts w:ascii="Times New Roman"/>
          <w:vertAlign w:val="superscript"/>
        </w:rPr>
        <w:t>-1</w:t>
      </w:r>
      <w:r>
        <w:rPr>
          <w:rFonts w:ascii="Times New Roman" w:hint="eastAsia"/>
        </w:rPr>
        <w:t>处有特征吸收的物质，主要包括石油类和动植物油类。</w:t>
      </w:r>
    </w:p>
    <w:p w14:paraId="26F9FC90" w14:textId="66612B8E" w:rsidR="00CD6D7E" w:rsidRDefault="00CD6D7E" w:rsidP="00027545">
      <w:pPr>
        <w:pStyle w:val="affd"/>
        <w:spacing w:before="120" w:after="120"/>
      </w:pPr>
      <w:bookmarkStart w:id="67" w:name="_Toc203383364"/>
      <w:bookmarkStart w:id="68" w:name="_Toc203464308"/>
      <w:bookmarkStart w:id="69" w:name="_Toc203467963"/>
      <w:r>
        <w:rPr>
          <w:rFonts w:hint="eastAsia"/>
        </w:rPr>
        <w:t>石油类 petroleum</w:t>
      </w:r>
      <w:bookmarkEnd w:id="67"/>
      <w:bookmarkEnd w:id="68"/>
      <w:bookmarkEnd w:id="69"/>
    </w:p>
    <w:p w14:paraId="270B5959" w14:textId="3A23ECC8" w:rsidR="00CD6D7E" w:rsidRPr="00CD6D7E" w:rsidRDefault="00CD6D7E" w:rsidP="00CD6D7E">
      <w:pPr>
        <w:pStyle w:val="afffff5"/>
        <w:ind w:firstLine="420"/>
      </w:pPr>
      <w:r w:rsidRPr="00CD6D7E">
        <w:rPr>
          <w:rFonts w:hint="eastAsia"/>
        </w:rPr>
        <w:t>指在pH≤2的条件下，能够被四氯乙烯</w:t>
      </w:r>
      <w:proofErr w:type="gramStart"/>
      <w:r w:rsidRPr="00CD6D7E">
        <w:rPr>
          <w:rFonts w:hint="eastAsia"/>
        </w:rPr>
        <w:t>萃取且</w:t>
      </w:r>
      <w:proofErr w:type="gramEnd"/>
      <w:r>
        <w:rPr>
          <w:rFonts w:hint="eastAsia"/>
        </w:rPr>
        <w:t>不被硅酸镁吸附的物质。</w:t>
      </w:r>
    </w:p>
    <w:p w14:paraId="64B8A78F" w14:textId="4AABA79A" w:rsidR="00027545" w:rsidRPr="00856812" w:rsidRDefault="00027545" w:rsidP="00027545">
      <w:pPr>
        <w:pStyle w:val="affd"/>
        <w:spacing w:before="120" w:after="120"/>
      </w:pPr>
      <w:bookmarkStart w:id="70" w:name="_Toc203383365"/>
      <w:bookmarkStart w:id="71" w:name="_Toc203464309"/>
      <w:bookmarkStart w:id="72" w:name="_Toc203467964"/>
      <w:r w:rsidRPr="00856812">
        <w:rPr>
          <w:rFonts w:hint="eastAsia"/>
        </w:rPr>
        <w:t>动植物油类</w:t>
      </w:r>
      <w:bookmarkEnd w:id="70"/>
      <w:r w:rsidR="00C44A43" w:rsidRPr="00856812">
        <w:rPr>
          <w:rFonts w:hint="eastAsia"/>
        </w:rPr>
        <w:t xml:space="preserve"> </w:t>
      </w:r>
      <w:r w:rsidR="00C44A43" w:rsidRPr="00856812">
        <w:t>animal fats and vegetable oils</w:t>
      </w:r>
      <w:bookmarkEnd w:id="71"/>
      <w:bookmarkEnd w:id="72"/>
      <w:r w:rsidR="00CD6D7E" w:rsidRPr="00856812">
        <w:rPr>
          <w:rFonts w:hint="eastAsia"/>
        </w:rPr>
        <w:t xml:space="preserve"> </w:t>
      </w:r>
    </w:p>
    <w:p w14:paraId="7CE74375" w14:textId="5C588160" w:rsidR="00CD6D7E" w:rsidRPr="00CD6D7E" w:rsidRDefault="00CD6D7E" w:rsidP="00CD6D7E">
      <w:pPr>
        <w:pStyle w:val="afffff5"/>
        <w:ind w:firstLine="420"/>
      </w:pPr>
      <w:r w:rsidRPr="00CD6D7E">
        <w:rPr>
          <w:rFonts w:hint="eastAsia"/>
        </w:rPr>
        <w:t>指在pH≤2的条件下，能够被四氯乙烯</w:t>
      </w:r>
      <w:proofErr w:type="gramStart"/>
      <w:r w:rsidRPr="00CD6D7E">
        <w:rPr>
          <w:rFonts w:hint="eastAsia"/>
        </w:rPr>
        <w:t>萃取且</w:t>
      </w:r>
      <w:proofErr w:type="gramEnd"/>
      <w:r w:rsidRPr="00CD6D7E">
        <w:rPr>
          <w:rFonts w:hint="eastAsia"/>
        </w:rPr>
        <w:t>被硅酸镁吸附的物质。</w:t>
      </w:r>
    </w:p>
    <w:p w14:paraId="0BB69331" w14:textId="0CBDBB80" w:rsidR="00027545" w:rsidRPr="00856812" w:rsidRDefault="00027545" w:rsidP="00027545">
      <w:pPr>
        <w:pStyle w:val="affd"/>
        <w:spacing w:before="120" w:after="120"/>
      </w:pPr>
      <w:bookmarkStart w:id="73" w:name="_Toc203383366"/>
      <w:bookmarkStart w:id="74" w:name="_Toc203464310"/>
      <w:bookmarkStart w:id="75" w:name="_Toc203467965"/>
      <w:r w:rsidRPr="00856812">
        <w:rPr>
          <w:rFonts w:hint="eastAsia"/>
        </w:rPr>
        <w:t>校正系数</w:t>
      </w:r>
      <w:bookmarkEnd w:id="73"/>
      <w:r w:rsidR="00C44A43" w:rsidRPr="00856812">
        <w:rPr>
          <w:rFonts w:hint="eastAsia"/>
        </w:rPr>
        <w:t xml:space="preserve"> </w:t>
      </w:r>
      <w:r w:rsidR="00C44A43" w:rsidRPr="00856812">
        <w:t>correction factor</w:t>
      </w:r>
      <w:bookmarkEnd w:id="74"/>
      <w:bookmarkEnd w:id="75"/>
    </w:p>
    <w:p w14:paraId="12CEA84A" w14:textId="6F3C1727" w:rsidR="00E93B7B" w:rsidRDefault="00E93B7B" w:rsidP="00E93B7B">
      <w:pPr>
        <w:pStyle w:val="afffff5"/>
        <w:ind w:firstLine="420"/>
        <w:rPr>
          <w:rFonts w:ascii="Times New Roman"/>
        </w:rPr>
      </w:pPr>
      <w:r>
        <w:rPr>
          <w:rFonts w:hint="eastAsia"/>
        </w:rPr>
        <w:t>指</w:t>
      </w:r>
      <w:r w:rsidRPr="00E93B7B">
        <w:rPr>
          <w:rFonts w:hint="eastAsia"/>
        </w:rPr>
        <w:t>将特定红外波数处的吸光度转换为</w:t>
      </w:r>
      <w:r w:rsidR="00C029D6">
        <w:rPr>
          <w:rFonts w:hint="eastAsia"/>
        </w:rPr>
        <w:t>油类、</w:t>
      </w:r>
      <w:r w:rsidRPr="00E93B7B">
        <w:rPr>
          <w:rFonts w:hint="eastAsia"/>
        </w:rPr>
        <w:t>石油类或动植物油类浓度</w:t>
      </w:r>
      <w:r>
        <w:rPr>
          <w:rFonts w:hint="eastAsia"/>
        </w:rPr>
        <w:t>的校正因子，包含与</w:t>
      </w:r>
      <w:r>
        <w:rPr>
          <w:rFonts w:ascii="Times New Roman" w:hint="eastAsia"/>
        </w:rPr>
        <w:t>C</w:t>
      </w:r>
      <w:r>
        <w:rPr>
          <w:rFonts w:ascii="Times New Roman"/>
        </w:rPr>
        <w:t>H</w:t>
      </w:r>
      <w:r>
        <w:rPr>
          <w:rFonts w:ascii="Times New Roman"/>
          <w:vertAlign w:val="subscript"/>
        </w:rPr>
        <w:t>2</w:t>
      </w:r>
      <w:r>
        <w:rPr>
          <w:rFonts w:ascii="Times New Roman" w:hint="eastAsia"/>
        </w:rPr>
        <w:t>基团中</w:t>
      </w:r>
      <w:r>
        <w:rPr>
          <w:rFonts w:ascii="Times New Roman" w:hint="eastAsia"/>
        </w:rPr>
        <w:t>C</w:t>
      </w:r>
      <w:r>
        <w:rPr>
          <w:rFonts w:ascii="Times New Roman"/>
        </w:rPr>
        <w:t>-H</w:t>
      </w:r>
      <w:r>
        <w:rPr>
          <w:rFonts w:ascii="Times New Roman" w:hint="eastAsia"/>
        </w:rPr>
        <w:t>键吸光度相对应的系数、</w:t>
      </w:r>
      <w:r>
        <w:rPr>
          <w:rFonts w:ascii="Times New Roman" w:hint="eastAsia"/>
        </w:rPr>
        <w:t>C</w:t>
      </w:r>
      <w:r>
        <w:rPr>
          <w:rFonts w:ascii="Times New Roman"/>
        </w:rPr>
        <w:t>H</w:t>
      </w:r>
      <w:r>
        <w:rPr>
          <w:rFonts w:ascii="Times New Roman"/>
          <w:vertAlign w:val="subscript"/>
        </w:rPr>
        <w:t>3</w:t>
      </w:r>
      <w:r>
        <w:rPr>
          <w:rFonts w:ascii="Times New Roman" w:hint="eastAsia"/>
        </w:rPr>
        <w:t>基团中</w:t>
      </w:r>
      <w:r>
        <w:rPr>
          <w:rFonts w:ascii="Times New Roman" w:hint="eastAsia"/>
        </w:rPr>
        <w:t>C</w:t>
      </w:r>
      <w:r>
        <w:rPr>
          <w:rFonts w:ascii="Times New Roman"/>
        </w:rPr>
        <w:t>-H</w:t>
      </w:r>
      <w:r>
        <w:rPr>
          <w:rFonts w:ascii="Times New Roman" w:hint="eastAsia"/>
        </w:rPr>
        <w:t>键</w:t>
      </w:r>
      <w:r w:rsidRPr="00E93B7B">
        <w:rPr>
          <w:rFonts w:ascii="Times New Roman" w:hint="eastAsia"/>
        </w:rPr>
        <w:t>吸光度相对应的系数</w:t>
      </w:r>
      <w:r>
        <w:rPr>
          <w:rFonts w:ascii="Times New Roman" w:hint="eastAsia"/>
        </w:rPr>
        <w:t>、</w:t>
      </w:r>
      <w:r w:rsidRPr="00E93B7B">
        <w:rPr>
          <w:rFonts w:ascii="Times New Roman" w:hint="eastAsia"/>
        </w:rPr>
        <w:t>芳香环中</w:t>
      </w:r>
      <w:r w:rsidRPr="00E93B7B">
        <w:rPr>
          <w:rFonts w:ascii="Times New Roman" w:hint="eastAsia"/>
        </w:rPr>
        <w:t>C-H</w:t>
      </w:r>
      <w:r w:rsidRPr="00E93B7B">
        <w:rPr>
          <w:rFonts w:ascii="Times New Roman" w:hint="eastAsia"/>
        </w:rPr>
        <w:t>键相对应的系数</w:t>
      </w:r>
      <w:r>
        <w:rPr>
          <w:rFonts w:ascii="Times New Roman" w:hint="eastAsia"/>
        </w:rPr>
        <w:t>和脂肪烃对芳香烃影响的校正因子。</w:t>
      </w:r>
    </w:p>
    <w:p w14:paraId="483ED71B" w14:textId="5F28E181" w:rsidR="00027545" w:rsidRPr="00856812" w:rsidRDefault="00027545" w:rsidP="00027545">
      <w:pPr>
        <w:pStyle w:val="affd"/>
        <w:spacing w:before="120" w:after="120"/>
      </w:pPr>
      <w:bookmarkStart w:id="76" w:name="_Toc203383367"/>
      <w:bookmarkStart w:id="77" w:name="_Toc203464311"/>
      <w:bookmarkStart w:id="78" w:name="_Toc203467966"/>
      <w:r w:rsidRPr="00856812">
        <w:rPr>
          <w:rFonts w:hint="eastAsia"/>
        </w:rPr>
        <w:t>标准曲线</w:t>
      </w:r>
      <w:bookmarkEnd w:id="76"/>
      <w:r w:rsidR="00C44A43" w:rsidRPr="00856812">
        <w:rPr>
          <w:rFonts w:hint="eastAsia"/>
        </w:rPr>
        <w:t xml:space="preserve"> </w:t>
      </w:r>
      <w:r w:rsidR="00C44A43" w:rsidRPr="00856812">
        <w:t>calibration curve</w:t>
      </w:r>
      <w:bookmarkEnd w:id="77"/>
      <w:bookmarkEnd w:id="78"/>
    </w:p>
    <w:p w14:paraId="526194E2" w14:textId="6794B2A8" w:rsidR="00D14F22" w:rsidRDefault="00D14F22" w:rsidP="00D14F22">
      <w:pPr>
        <w:pStyle w:val="afffffffffffa"/>
        <w:tabs>
          <w:tab w:val="center" w:pos="4201"/>
          <w:tab w:val="right" w:leader="dot" w:pos="9298"/>
        </w:tabs>
        <w:ind w:firstLine="420"/>
        <w:rPr>
          <w:rFonts w:ascii="Times New Roman" w:eastAsia="宋体" w:cs="Times New Roman"/>
          <w:kern w:val="0"/>
          <w:sz w:val="21"/>
          <w:szCs w:val="20"/>
        </w:rPr>
      </w:pPr>
      <w:proofErr w:type="gramStart"/>
      <w:r>
        <w:rPr>
          <w:rFonts w:ascii="Times New Roman" w:eastAsia="宋体" w:cs="Times New Roman" w:hint="eastAsia"/>
          <w:kern w:val="0"/>
          <w:sz w:val="21"/>
          <w:szCs w:val="20"/>
        </w:rPr>
        <w:t>指</w:t>
      </w:r>
      <w:r w:rsidR="00C029D6">
        <w:rPr>
          <w:rFonts w:ascii="Times New Roman" w:eastAsia="宋体" w:cs="Times New Roman" w:hint="eastAsia"/>
          <w:kern w:val="0"/>
          <w:sz w:val="21"/>
          <w:szCs w:val="20"/>
        </w:rPr>
        <w:t>系列</w:t>
      </w:r>
      <w:proofErr w:type="gramEnd"/>
      <w:r w:rsidRPr="00D14F22">
        <w:rPr>
          <w:rFonts w:ascii="Times New Roman" w:eastAsia="宋体" w:cs="Times New Roman" w:hint="eastAsia"/>
          <w:kern w:val="0"/>
          <w:sz w:val="21"/>
          <w:szCs w:val="20"/>
        </w:rPr>
        <w:t>已知石油类标准物质</w:t>
      </w:r>
      <w:r w:rsidR="00C029D6" w:rsidRPr="00D14F22">
        <w:rPr>
          <w:rFonts w:ascii="Times New Roman" w:eastAsia="宋体" w:cs="Times New Roman" w:hint="eastAsia"/>
          <w:kern w:val="0"/>
          <w:sz w:val="21"/>
          <w:szCs w:val="20"/>
        </w:rPr>
        <w:t>浓度</w:t>
      </w:r>
      <w:r w:rsidRPr="00D14F22">
        <w:rPr>
          <w:rFonts w:ascii="Times New Roman" w:eastAsia="宋体" w:cs="Times New Roman" w:hint="eastAsia"/>
          <w:kern w:val="0"/>
          <w:sz w:val="21"/>
          <w:szCs w:val="20"/>
        </w:rPr>
        <w:t>与仪器响应值之间的数学关系</w:t>
      </w:r>
      <w:r>
        <w:rPr>
          <w:rFonts w:ascii="Times New Roman" w:eastAsia="宋体" w:cs="Times New Roman" w:hint="eastAsia"/>
          <w:kern w:val="0"/>
          <w:sz w:val="21"/>
          <w:szCs w:val="20"/>
        </w:rPr>
        <w:t>。</w:t>
      </w:r>
    </w:p>
    <w:p w14:paraId="3EFB7985" w14:textId="77777777" w:rsidR="00936ED0" w:rsidRDefault="00027545">
      <w:pPr>
        <w:pStyle w:val="affc"/>
        <w:spacing w:before="240" w:after="240"/>
        <w:rPr>
          <w:rFonts w:ascii="Times New Roman"/>
        </w:rPr>
      </w:pPr>
      <w:bookmarkStart w:id="79" w:name="_Toc203383368"/>
      <w:bookmarkStart w:id="80" w:name="_Toc203464312"/>
      <w:bookmarkStart w:id="81" w:name="_Toc203467967"/>
      <w:r>
        <w:rPr>
          <w:rFonts w:ascii="Times New Roman" w:hint="eastAsia"/>
        </w:rPr>
        <w:t>仪器结构及测量范围</w:t>
      </w:r>
      <w:bookmarkEnd w:id="59"/>
      <w:bookmarkEnd w:id="79"/>
      <w:bookmarkEnd w:id="80"/>
      <w:bookmarkEnd w:id="81"/>
    </w:p>
    <w:p w14:paraId="5071B12B" w14:textId="77777777" w:rsidR="00936ED0" w:rsidRDefault="00027545">
      <w:pPr>
        <w:pStyle w:val="affd"/>
        <w:spacing w:before="120" w:after="120"/>
      </w:pPr>
      <w:bookmarkStart w:id="82" w:name="_Toc146197817"/>
      <w:bookmarkStart w:id="83" w:name="_Toc203383369"/>
      <w:bookmarkStart w:id="84" w:name="_Toc203464313"/>
      <w:bookmarkStart w:id="85" w:name="_Toc203467968"/>
      <w:r>
        <w:rPr>
          <w:rFonts w:hint="eastAsia"/>
        </w:rPr>
        <w:t>仪器结构</w:t>
      </w:r>
      <w:bookmarkEnd w:id="82"/>
      <w:bookmarkEnd w:id="83"/>
      <w:bookmarkEnd w:id="84"/>
      <w:bookmarkEnd w:id="85"/>
    </w:p>
    <w:p w14:paraId="34A68DE5" w14:textId="77777777" w:rsidR="00936ED0" w:rsidRDefault="00027545">
      <w:pPr>
        <w:pStyle w:val="afffffffff1"/>
      </w:pPr>
      <w:r>
        <w:rPr>
          <w:rFonts w:hint="eastAsia"/>
        </w:rPr>
        <w:lastRenderedPageBreak/>
        <w:t>仪器的基本结构如图1所示，主</w:t>
      </w:r>
      <w:r w:rsidRPr="00A64D98">
        <w:rPr>
          <w:rFonts w:hint="eastAsia"/>
        </w:rPr>
        <w:t>要包含以下单元：</w:t>
      </w:r>
    </w:p>
    <w:p w14:paraId="749E6AC5" w14:textId="6B4467E9" w:rsidR="00936ED0" w:rsidRDefault="00227B4E">
      <w:pPr>
        <w:pStyle w:val="afffff5"/>
        <w:ind w:firstLineChars="95" w:firstLine="199"/>
        <w:jc w:val="center"/>
      </w:pPr>
      <w:r w:rsidRPr="00B57D87">
        <w:rPr>
          <w:noProof/>
        </w:rPr>
        <w:drawing>
          <wp:inline distT="0" distB="0" distL="0" distR="0" wp14:anchorId="3A5340DE" wp14:editId="26EC5BCB">
            <wp:extent cx="3580255" cy="2221487"/>
            <wp:effectExtent l="0" t="0" r="1270" b="7620"/>
            <wp:docPr id="85" name="图片 4">
              <a:extLst xmlns:a="http://schemas.openxmlformats.org/drawingml/2006/main">
                <a:ext uri="{FF2B5EF4-FFF2-40B4-BE49-F238E27FC236}">
                  <a16:creationId xmlns:a16="http://schemas.microsoft.com/office/drawing/2014/main" id="{85B4DC35-976B-4D86-834A-EA1BE40C4D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85B4DC35-976B-4D86-834A-EA1BE40C4DC6}"/>
                        </a:ext>
                      </a:extLst>
                    </pic:cNvPr>
                    <pic:cNvPicPr>
                      <a:picLocks noChangeAspect="1"/>
                    </pic:cNvPicPr>
                  </pic:nvPicPr>
                  <pic:blipFill rotWithShape="1">
                    <a:blip r:embed="rId20" cstate="print">
                      <a:extLst>
                        <a:ext uri="{28A0092B-C50C-407E-A947-70E740481C1C}">
                          <a14:useLocalDpi xmlns:a14="http://schemas.microsoft.com/office/drawing/2010/main" val="0"/>
                        </a:ext>
                      </a:extLst>
                    </a:blip>
                    <a:srcRect l="13333" t="20741" r="29583" b="16297"/>
                    <a:stretch/>
                  </pic:blipFill>
                  <pic:spPr>
                    <a:xfrm>
                      <a:off x="0" y="0"/>
                      <a:ext cx="3598825" cy="2233009"/>
                    </a:xfrm>
                    <a:prstGeom prst="rect">
                      <a:avLst/>
                    </a:prstGeom>
                  </pic:spPr>
                </pic:pic>
              </a:graphicData>
            </a:graphic>
          </wp:inline>
        </w:drawing>
      </w:r>
    </w:p>
    <w:p w14:paraId="7C730CEF" w14:textId="77777777" w:rsidR="00936ED0" w:rsidRDefault="00027545">
      <w:pPr>
        <w:pStyle w:val="afd"/>
        <w:spacing w:before="120" w:after="120"/>
      </w:pPr>
      <w:r>
        <w:rPr>
          <w:rFonts w:hint="eastAsia"/>
        </w:rPr>
        <w:t>仪器的基本结构图</w:t>
      </w:r>
    </w:p>
    <w:p w14:paraId="64C43950" w14:textId="11D25A9C" w:rsidR="00936ED0" w:rsidRDefault="00027545">
      <w:pPr>
        <w:pStyle w:val="afffffffff1"/>
      </w:pPr>
      <w:r>
        <w:rPr>
          <w:rFonts w:hint="eastAsia"/>
        </w:rPr>
        <w:t>液体输送/计量单元：由注射泵、切换阀和输送管道等构成，用于</w:t>
      </w:r>
      <w:r w:rsidR="00107AB4">
        <w:rPr>
          <w:rFonts w:hint="eastAsia"/>
        </w:rPr>
        <w:t>水</w:t>
      </w:r>
      <w:r>
        <w:rPr>
          <w:rFonts w:hint="eastAsia"/>
        </w:rPr>
        <w:t>样、标准溶液、质控</w:t>
      </w:r>
      <w:r w:rsidR="00107AB4">
        <w:rPr>
          <w:rFonts w:hint="eastAsia"/>
        </w:rPr>
        <w:t>样</w:t>
      </w:r>
      <w:r>
        <w:rPr>
          <w:rFonts w:hint="eastAsia"/>
        </w:rPr>
        <w:t>、试剂和废液等溶液的输送或计量。</w:t>
      </w:r>
    </w:p>
    <w:p w14:paraId="56D7A214" w14:textId="77777777" w:rsidR="00936ED0" w:rsidRDefault="00027545">
      <w:pPr>
        <w:pStyle w:val="afffffffff1"/>
      </w:pPr>
      <w:r>
        <w:rPr>
          <w:rFonts w:hint="eastAsia"/>
        </w:rPr>
        <w:t>试剂储存单元：由多组试剂瓶和输送管道等构成，用于储存清洗液和萃取剂等。</w:t>
      </w:r>
    </w:p>
    <w:p w14:paraId="2971C850" w14:textId="19A0F275" w:rsidR="00936ED0" w:rsidRDefault="00027545" w:rsidP="0002571E">
      <w:pPr>
        <w:pStyle w:val="afffffffff1"/>
      </w:pPr>
      <w:r>
        <w:rPr>
          <w:rFonts w:hint="eastAsia"/>
        </w:rPr>
        <w:t>前处理单元：由</w:t>
      </w:r>
      <w:r w:rsidR="0002571E" w:rsidRPr="0002571E">
        <w:rPr>
          <w:rFonts w:hint="eastAsia"/>
        </w:rPr>
        <w:t>体积探测、</w:t>
      </w:r>
      <w:r>
        <w:rPr>
          <w:rFonts w:hint="eastAsia"/>
        </w:rPr>
        <w:t>搅拌器、</w:t>
      </w:r>
      <w:r w:rsidR="0002571E">
        <w:rPr>
          <w:rFonts w:hint="eastAsia"/>
        </w:rPr>
        <w:t>硅酸镁吸附柱</w:t>
      </w:r>
      <w:r w:rsidR="003B1366">
        <w:rPr>
          <w:rFonts w:hint="eastAsia"/>
        </w:rPr>
        <w:t>和</w:t>
      </w:r>
      <w:r w:rsidR="0002571E">
        <w:rPr>
          <w:rFonts w:hint="eastAsia"/>
        </w:rPr>
        <w:t>油水分离膜等构成，</w:t>
      </w:r>
      <w:r>
        <w:rPr>
          <w:rFonts w:hint="eastAsia"/>
        </w:rPr>
        <w:t>用于油类物质的萃取</w:t>
      </w:r>
      <w:r w:rsidR="0002571E">
        <w:rPr>
          <w:rFonts w:hint="eastAsia"/>
        </w:rPr>
        <w:t>，以及石油类和动植物类物质的分离</w:t>
      </w:r>
      <w:r>
        <w:rPr>
          <w:rFonts w:hint="eastAsia"/>
        </w:rPr>
        <w:t>。</w:t>
      </w:r>
    </w:p>
    <w:p w14:paraId="0D1E5FE2" w14:textId="543D1BEA" w:rsidR="00936ED0" w:rsidRDefault="00027545">
      <w:pPr>
        <w:pStyle w:val="afffffffff1"/>
      </w:pPr>
      <w:r>
        <w:rPr>
          <w:rFonts w:hint="eastAsia"/>
        </w:rPr>
        <w:t>检测单元：由光源、分光系统、</w:t>
      </w:r>
      <w:r w:rsidR="0080725D" w:rsidRPr="0002571E">
        <w:rPr>
          <w:rFonts w:hint="eastAsia"/>
        </w:rPr>
        <w:t>样品池</w:t>
      </w:r>
      <w:r w:rsidRPr="0002571E">
        <w:rPr>
          <w:rFonts w:hint="eastAsia"/>
        </w:rPr>
        <w:t>和传感</w:t>
      </w:r>
      <w:r>
        <w:rPr>
          <w:rFonts w:hint="eastAsia"/>
        </w:rPr>
        <w:t>器等构成，用于油类、石油类和动</w:t>
      </w:r>
      <w:r w:rsidR="00107AB4">
        <w:rPr>
          <w:rFonts w:hint="eastAsia"/>
        </w:rPr>
        <w:t>植</w:t>
      </w:r>
      <w:r>
        <w:rPr>
          <w:rFonts w:hint="eastAsia"/>
        </w:rPr>
        <w:t>物油类物质的检测。</w:t>
      </w:r>
    </w:p>
    <w:p w14:paraId="61512B21" w14:textId="6A01266A" w:rsidR="00936ED0" w:rsidRDefault="00027545">
      <w:pPr>
        <w:pStyle w:val="afffffffff1"/>
      </w:pPr>
      <w:r>
        <w:rPr>
          <w:rFonts w:hint="eastAsia"/>
        </w:rPr>
        <w:t>控制单元：由硬件和软件构成，实现进样、萃取、分离和测量等操作步骤的控制，具有参数设置、数据管理和运行维护等功能。</w:t>
      </w:r>
    </w:p>
    <w:p w14:paraId="492BB2CF" w14:textId="727C16C9" w:rsidR="00A4269D" w:rsidRDefault="00A4269D" w:rsidP="00A4269D">
      <w:pPr>
        <w:pStyle w:val="afffffffff1"/>
      </w:pPr>
      <w:r w:rsidRPr="0002571E">
        <w:rPr>
          <w:rFonts w:hint="eastAsia"/>
        </w:rPr>
        <w:t>废液收集单元</w:t>
      </w:r>
      <w:r w:rsidR="0002571E">
        <w:rPr>
          <w:rFonts w:hint="eastAsia"/>
        </w:rPr>
        <w:t>：用于</w:t>
      </w:r>
      <w:r w:rsidR="00350529">
        <w:rPr>
          <w:rFonts w:hint="eastAsia"/>
        </w:rPr>
        <w:t>收集</w:t>
      </w:r>
      <w:r w:rsidR="0002571E" w:rsidRPr="0002571E">
        <w:rPr>
          <w:rFonts w:hint="eastAsia"/>
        </w:rPr>
        <w:t>废液</w:t>
      </w:r>
      <w:r w:rsidR="0002571E">
        <w:rPr>
          <w:rFonts w:hint="eastAsia"/>
        </w:rPr>
        <w:t>，</w:t>
      </w:r>
      <w:r w:rsidR="00B10503">
        <w:rPr>
          <w:rFonts w:hint="eastAsia"/>
        </w:rPr>
        <w:t>做好标识、</w:t>
      </w:r>
      <w:r w:rsidR="0002571E" w:rsidRPr="0002571E">
        <w:rPr>
          <w:rFonts w:hint="eastAsia"/>
        </w:rPr>
        <w:t>委托有资质的单位进行处理</w:t>
      </w:r>
      <w:r w:rsidR="0002571E">
        <w:rPr>
          <w:rFonts w:hint="eastAsia"/>
        </w:rPr>
        <w:t>。</w:t>
      </w:r>
    </w:p>
    <w:p w14:paraId="01F07C84" w14:textId="77777777" w:rsidR="00936ED0" w:rsidRDefault="00027545">
      <w:pPr>
        <w:pStyle w:val="affd"/>
        <w:spacing w:before="120" w:after="120"/>
      </w:pPr>
      <w:bookmarkStart w:id="86" w:name="_Toc146197818"/>
      <w:bookmarkStart w:id="87" w:name="_Toc203383370"/>
      <w:bookmarkStart w:id="88" w:name="_Toc203464314"/>
      <w:bookmarkStart w:id="89" w:name="_Toc203467969"/>
      <w:r>
        <w:rPr>
          <w:rFonts w:hint="eastAsia"/>
        </w:rPr>
        <w:t>测量范围</w:t>
      </w:r>
      <w:bookmarkEnd w:id="86"/>
      <w:bookmarkEnd w:id="87"/>
      <w:bookmarkEnd w:id="88"/>
      <w:bookmarkEnd w:id="89"/>
    </w:p>
    <w:p w14:paraId="01E57A2C" w14:textId="77777777" w:rsidR="00936ED0" w:rsidRDefault="00027545">
      <w:pPr>
        <w:pStyle w:val="afffff5"/>
        <w:ind w:firstLine="420"/>
      </w:pPr>
      <w:r>
        <w:rPr>
          <w:rFonts w:asciiTheme="minorEastAsia" w:hAnsiTheme="minorEastAsia" w:hint="eastAsia"/>
        </w:rPr>
        <w:t>测量范围</w:t>
      </w:r>
      <w:r>
        <w:t>：0 mg/L～100.0 mg/L。</w:t>
      </w:r>
    </w:p>
    <w:p w14:paraId="5B8C8F86" w14:textId="77777777" w:rsidR="00936ED0" w:rsidRDefault="00027545">
      <w:pPr>
        <w:pStyle w:val="affc"/>
        <w:spacing w:before="240" w:after="240"/>
      </w:pPr>
      <w:bookmarkStart w:id="90" w:name="_Toc146197819"/>
      <w:bookmarkStart w:id="91" w:name="_Toc203383371"/>
      <w:bookmarkStart w:id="92" w:name="_Toc203464315"/>
      <w:bookmarkStart w:id="93" w:name="_Toc203467970"/>
      <w:r>
        <w:rPr>
          <w:rFonts w:hint="eastAsia"/>
        </w:rPr>
        <w:t>要求</w:t>
      </w:r>
      <w:bookmarkEnd w:id="90"/>
      <w:bookmarkEnd w:id="91"/>
      <w:bookmarkEnd w:id="92"/>
      <w:bookmarkEnd w:id="93"/>
    </w:p>
    <w:p w14:paraId="3A6AF898" w14:textId="77777777" w:rsidR="00936ED0" w:rsidRDefault="00027545">
      <w:pPr>
        <w:pStyle w:val="affd"/>
        <w:spacing w:before="120" w:after="120"/>
      </w:pPr>
      <w:bookmarkStart w:id="94" w:name="_Toc146197820"/>
      <w:bookmarkStart w:id="95" w:name="_Toc203383372"/>
      <w:bookmarkStart w:id="96" w:name="_Toc203464316"/>
      <w:bookmarkStart w:id="97" w:name="_Toc203467971"/>
      <w:r>
        <w:t>正常工作条件</w:t>
      </w:r>
      <w:bookmarkEnd w:id="94"/>
      <w:bookmarkEnd w:id="95"/>
      <w:bookmarkEnd w:id="96"/>
      <w:bookmarkEnd w:id="97"/>
    </w:p>
    <w:p w14:paraId="34CFA727" w14:textId="77777777" w:rsidR="00936ED0" w:rsidRDefault="00027545">
      <w:pPr>
        <w:pStyle w:val="afffff5"/>
        <w:ind w:firstLine="420"/>
      </w:pPr>
      <w:r>
        <w:t>仪器</w:t>
      </w:r>
      <w:r>
        <w:rPr>
          <w:rFonts w:hint="eastAsia"/>
        </w:rPr>
        <w:t>应</w:t>
      </w:r>
      <w:r>
        <w:t>在下列条件</w:t>
      </w:r>
      <w:r>
        <w:rPr>
          <w:rFonts w:hint="eastAsia"/>
        </w:rPr>
        <w:t>下</w:t>
      </w:r>
      <w:r>
        <w:t>正常工作：</w:t>
      </w:r>
    </w:p>
    <w:p w14:paraId="1D4C4508" w14:textId="77777777" w:rsidR="00936ED0" w:rsidRDefault="00027545">
      <w:pPr>
        <w:pStyle w:val="af5"/>
      </w:pPr>
      <w:r>
        <w:t xml:space="preserve">电源电压：交流电压220 V </w:t>
      </w:r>
      <w:r>
        <w:t>±</w:t>
      </w:r>
      <w:r>
        <w:t xml:space="preserve"> 22 V；</w:t>
      </w:r>
    </w:p>
    <w:p w14:paraId="120110C9" w14:textId="77777777" w:rsidR="00936ED0" w:rsidRDefault="00027545">
      <w:pPr>
        <w:pStyle w:val="af5"/>
      </w:pPr>
      <w:r>
        <w:t xml:space="preserve">电源频率：50 Hz </w:t>
      </w:r>
      <w:r>
        <w:t>±</w:t>
      </w:r>
      <w:r>
        <w:t xml:space="preserve"> 0.5 Hz；</w:t>
      </w:r>
    </w:p>
    <w:p w14:paraId="4DEDB06E" w14:textId="77777777" w:rsidR="00936ED0" w:rsidRDefault="00027545">
      <w:pPr>
        <w:pStyle w:val="af5"/>
      </w:pPr>
      <w:r>
        <w:t>环境温度：5</w:t>
      </w:r>
      <w:r>
        <w:t>℃</w:t>
      </w:r>
      <w:r>
        <w:t>～40</w:t>
      </w:r>
      <w:r>
        <w:t>℃</w:t>
      </w:r>
      <w:r>
        <w:t>；</w:t>
      </w:r>
    </w:p>
    <w:p w14:paraId="32965BC1" w14:textId="77777777" w:rsidR="00936ED0" w:rsidRDefault="00027545">
      <w:pPr>
        <w:pStyle w:val="af5"/>
      </w:pPr>
      <w:r>
        <w:t xml:space="preserve">相对湿度：65% </w:t>
      </w:r>
      <w:r>
        <w:t>±</w:t>
      </w:r>
      <w:r>
        <w:t xml:space="preserve"> 20%。</w:t>
      </w:r>
    </w:p>
    <w:p w14:paraId="4D4AD540" w14:textId="77777777" w:rsidR="00936ED0" w:rsidRDefault="00027545">
      <w:pPr>
        <w:pStyle w:val="affd"/>
        <w:spacing w:before="120" w:after="120"/>
      </w:pPr>
      <w:bookmarkStart w:id="98" w:name="_Toc146197821"/>
      <w:bookmarkStart w:id="99" w:name="_Toc203383373"/>
      <w:bookmarkStart w:id="100" w:name="_Toc203464317"/>
      <w:bookmarkStart w:id="101" w:name="_Toc203467972"/>
      <w:r>
        <w:t>外观</w:t>
      </w:r>
      <w:bookmarkEnd w:id="98"/>
      <w:bookmarkEnd w:id="99"/>
      <w:bookmarkEnd w:id="100"/>
      <w:bookmarkEnd w:id="101"/>
    </w:p>
    <w:p w14:paraId="4AE3E5CB" w14:textId="77777777" w:rsidR="00936ED0" w:rsidRDefault="00027545">
      <w:pPr>
        <w:pStyle w:val="afffff5"/>
        <w:ind w:firstLine="420"/>
      </w:pPr>
      <w:r>
        <w:t>仪器的外观应满足以下要求：</w:t>
      </w:r>
    </w:p>
    <w:p w14:paraId="23F38C04" w14:textId="77777777" w:rsidR="00936ED0" w:rsidRDefault="00027545">
      <w:pPr>
        <w:pStyle w:val="af5"/>
        <w:numPr>
          <w:ilvl w:val="0"/>
          <w:numId w:val="32"/>
        </w:numPr>
      </w:pPr>
      <w:r>
        <w:t>仪器的外观完整、清洁，表面涂</w:t>
      </w:r>
      <w:r>
        <w:rPr>
          <w:rFonts w:hint="eastAsia"/>
        </w:rPr>
        <w:t>层</w:t>
      </w:r>
      <w:r>
        <w:t>镀层无明显剥落、擦伤、露底及污垢；</w:t>
      </w:r>
    </w:p>
    <w:p w14:paraId="514F452D" w14:textId="77777777" w:rsidR="00936ED0" w:rsidRDefault="00027545">
      <w:pPr>
        <w:pStyle w:val="af5"/>
      </w:pPr>
      <w:r>
        <w:t>所有铭牌及标志应清晰；</w:t>
      </w:r>
    </w:p>
    <w:p w14:paraId="691DB360" w14:textId="77777777" w:rsidR="00936ED0" w:rsidRDefault="00027545">
      <w:pPr>
        <w:pStyle w:val="af5"/>
      </w:pPr>
      <w:r>
        <w:t>所有紧固件不应松动，各种调节件应灵活、功能正常；</w:t>
      </w:r>
    </w:p>
    <w:p w14:paraId="33775686" w14:textId="77777777" w:rsidR="00936ED0" w:rsidRDefault="00027545">
      <w:pPr>
        <w:pStyle w:val="af5"/>
      </w:pPr>
      <w:r>
        <w:t>仪器可拆部分应能无障碍地拆装。</w:t>
      </w:r>
    </w:p>
    <w:p w14:paraId="043F14B2" w14:textId="77777777" w:rsidR="00936ED0" w:rsidRDefault="00027545">
      <w:pPr>
        <w:pStyle w:val="affd"/>
        <w:spacing w:before="120" w:after="120"/>
      </w:pPr>
      <w:bookmarkStart w:id="102" w:name="_Toc146197822"/>
      <w:bookmarkStart w:id="103" w:name="_Toc203383374"/>
      <w:bookmarkStart w:id="104" w:name="_Toc203464318"/>
      <w:bookmarkStart w:id="105" w:name="_Toc203467973"/>
      <w:r>
        <w:rPr>
          <w:rFonts w:hint="eastAsia"/>
        </w:rPr>
        <w:t>功能要求</w:t>
      </w:r>
      <w:bookmarkEnd w:id="102"/>
      <w:bookmarkEnd w:id="103"/>
      <w:bookmarkEnd w:id="104"/>
      <w:bookmarkEnd w:id="105"/>
    </w:p>
    <w:p w14:paraId="0309A51E" w14:textId="77777777" w:rsidR="00936ED0" w:rsidRDefault="00027545">
      <w:pPr>
        <w:pStyle w:val="affe"/>
        <w:spacing w:before="120" w:after="120"/>
      </w:pPr>
      <w:bookmarkStart w:id="106" w:name="_Toc203383375"/>
      <w:bookmarkStart w:id="107" w:name="_Toc203464319"/>
      <w:bookmarkStart w:id="108" w:name="_Toc203467974"/>
      <w:r>
        <w:rPr>
          <w:rFonts w:hint="eastAsia"/>
        </w:rPr>
        <w:t>液体输送/计量单元</w:t>
      </w:r>
      <w:bookmarkEnd w:id="106"/>
      <w:bookmarkEnd w:id="107"/>
      <w:bookmarkEnd w:id="108"/>
    </w:p>
    <w:p w14:paraId="24102912" w14:textId="1CC69784" w:rsidR="00936ED0" w:rsidRDefault="00027545" w:rsidP="00F37FCD">
      <w:pPr>
        <w:pStyle w:val="afffffffff0"/>
        <w:ind w:left="0"/>
      </w:pPr>
      <w:r>
        <w:rPr>
          <w:rFonts w:hint="eastAsia"/>
        </w:rPr>
        <w:t>应由防腐蚀性材料构成，耐受试剂或</w:t>
      </w:r>
      <w:r w:rsidR="00B51FCB">
        <w:rPr>
          <w:rFonts w:hint="eastAsia"/>
        </w:rPr>
        <w:t>水</w:t>
      </w:r>
      <w:r>
        <w:rPr>
          <w:rFonts w:hint="eastAsia"/>
        </w:rPr>
        <w:t>样的腐蚀性。</w:t>
      </w:r>
    </w:p>
    <w:p w14:paraId="1225B9F2" w14:textId="77777777" w:rsidR="00936ED0" w:rsidRDefault="00027545" w:rsidP="00F37FCD">
      <w:pPr>
        <w:pStyle w:val="afffffffff0"/>
        <w:ind w:left="0"/>
      </w:pPr>
      <w:r>
        <w:rPr>
          <w:rFonts w:hint="eastAsia"/>
        </w:rPr>
        <w:lastRenderedPageBreak/>
        <w:t>液体输送管道应具备自动清洗功能。</w:t>
      </w:r>
    </w:p>
    <w:p w14:paraId="4C5B342F" w14:textId="77777777" w:rsidR="00936ED0" w:rsidRDefault="00027545">
      <w:pPr>
        <w:pStyle w:val="affe"/>
        <w:spacing w:before="120" w:after="120"/>
      </w:pPr>
      <w:bookmarkStart w:id="109" w:name="_Toc203383376"/>
      <w:bookmarkStart w:id="110" w:name="_Toc203464320"/>
      <w:bookmarkStart w:id="111" w:name="_Toc203467975"/>
      <w:r>
        <w:rPr>
          <w:rFonts w:hint="eastAsia"/>
        </w:rPr>
        <w:t>试剂储存单元</w:t>
      </w:r>
      <w:bookmarkEnd w:id="109"/>
      <w:bookmarkEnd w:id="110"/>
      <w:bookmarkEnd w:id="111"/>
    </w:p>
    <w:p w14:paraId="61EDBC8C" w14:textId="77777777" w:rsidR="00936ED0" w:rsidRDefault="00027545" w:rsidP="00F37FCD">
      <w:pPr>
        <w:pStyle w:val="afffffffff0"/>
        <w:ind w:left="0"/>
      </w:pPr>
      <w:r>
        <w:rPr>
          <w:rFonts w:hint="eastAsia"/>
        </w:rPr>
        <w:t>试剂储存容器所用材质应耐受储存试剂的腐蚀。</w:t>
      </w:r>
    </w:p>
    <w:p w14:paraId="78674004" w14:textId="77777777" w:rsidR="00936ED0" w:rsidRDefault="00027545" w:rsidP="00F37FCD">
      <w:pPr>
        <w:pStyle w:val="afffffffff0"/>
        <w:ind w:left="0"/>
      </w:pPr>
      <w:r>
        <w:rPr>
          <w:rFonts w:hint="eastAsia"/>
        </w:rPr>
        <w:t>储存试剂量应满足至少1</w:t>
      </w:r>
      <w:r>
        <w:t>2</w:t>
      </w:r>
      <w:r>
        <w:rPr>
          <w:rFonts w:hint="eastAsia"/>
        </w:rPr>
        <w:t>个试样的测定。</w:t>
      </w:r>
    </w:p>
    <w:p w14:paraId="2C0FCEA4" w14:textId="77777777" w:rsidR="00936ED0" w:rsidRDefault="00027545">
      <w:pPr>
        <w:pStyle w:val="affe"/>
        <w:spacing w:before="120" w:after="120"/>
      </w:pPr>
      <w:bookmarkStart w:id="112" w:name="_Toc203383377"/>
      <w:bookmarkStart w:id="113" w:name="_Toc203464321"/>
      <w:bookmarkStart w:id="114" w:name="_Toc203467976"/>
      <w:r>
        <w:rPr>
          <w:rFonts w:hint="eastAsia"/>
        </w:rPr>
        <w:t>前处理单元</w:t>
      </w:r>
      <w:bookmarkEnd w:id="112"/>
      <w:bookmarkEnd w:id="113"/>
      <w:bookmarkEnd w:id="114"/>
    </w:p>
    <w:p w14:paraId="757746B6" w14:textId="77777777" w:rsidR="00936ED0" w:rsidRDefault="00027545" w:rsidP="00F37FCD">
      <w:pPr>
        <w:pStyle w:val="afffffffff0"/>
        <w:ind w:left="0"/>
      </w:pPr>
      <w:r w:rsidRPr="007A0BD2">
        <w:rPr>
          <w:rFonts w:hint="eastAsia"/>
        </w:rPr>
        <w:t>体积探测单元</w:t>
      </w:r>
      <w:r>
        <w:rPr>
          <w:rFonts w:hint="eastAsia"/>
        </w:rPr>
        <w:t>应具备校准功能。</w:t>
      </w:r>
    </w:p>
    <w:p w14:paraId="7BE0ABD9" w14:textId="77777777" w:rsidR="00936ED0" w:rsidRDefault="00027545" w:rsidP="00F37FCD">
      <w:pPr>
        <w:pStyle w:val="afffffffff0"/>
        <w:ind w:left="0"/>
      </w:pPr>
      <w:r>
        <w:rPr>
          <w:rFonts w:hint="eastAsia"/>
        </w:rPr>
        <w:t>应具有搅拌速度和时间设置功能。</w:t>
      </w:r>
    </w:p>
    <w:p w14:paraId="752DAE39" w14:textId="77777777" w:rsidR="00936ED0" w:rsidRDefault="00027545" w:rsidP="00F37FCD">
      <w:pPr>
        <w:pStyle w:val="afffffffff0"/>
        <w:ind w:left="0"/>
      </w:pPr>
      <w:r>
        <w:rPr>
          <w:rFonts w:hint="eastAsia"/>
        </w:rPr>
        <w:t>搅拌器、液体转移管应具有自动清洗功能。</w:t>
      </w:r>
    </w:p>
    <w:p w14:paraId="7481AD6D" w14:textId="77777777" w:rsidR="00936ED0" w:rsidRDefault="00027545">
      <w:pPr>
        <w:pStyle w:val="affe"/>
        <w:spacing w:before="120" w:after="120"/>
      </w:pPr>
      <w:bookmarkStart w:id="115" w:name="_Toc203383378"/>
      <w:bookmarkStart w:id="116" w:name="_Toc203464322"/>
      <w:bookmarkStart w:id="117" w:name="_Toc203467977"/>
      <w:r>
        <w:rPr>
          <w:rFonts w:hint="eastAsia"/>
        </w:rPr>
        <w:t>检测单元</w:t>
      </w:r>
      <w:bookmarkEnd w:id="115"/>
      <w:bookmarkEnd w:id="116"/>
      <w:bookmarkEnd w:id="117"/>
    </w:p>
    <w:p w14:paraId="2DE71E04" w14:textId="6177DCFF" w:rsidR="00936ED0" w:rsidRDefault="0080725D" w:rsidP="00F37FCD">
      <w:pPr>
        <w:pStyle w:val="afffffffff0"/>
        <w:ind w:left="0"/>
      </w:pPr>
      <w:r>
        <w:rPr>
          <w:rFonts w:hint="eastAsia"/>
        </w:rPr>
        <w:t>样品</w:t>
      </w:r>
      <w:r w:rsidRPr="00A26BA0">
        <w:rPr>
          <w:rFonts w:hint="eastAsia"/>
        </w:rPr>
        <w:t>池</w:t>
      </w:r>
      <w:r w:rsidR="00027545" w:rsidRPr="00A26BA0">
        <w:rPr>
          <w:rFonts w:hint="eastAsia"/>
        </w:rPr>
        <w:t>应为石英材质，具有自动清洗功能</w:t>
      </w:r>
      <w:r w:rsidR="00027545">
        <w:rPr>
          <w:rFonts w:hint="eastAsia"/>
        </w:rPr>
        <w:t>。</w:t>
      </w:r>
    </w:p>
    <w:p w14:paraId="16775D31" w14:textId="77777777" w:rsidR="00936ED0" w:rsidRDefault="00027545" w:rsidP="00F37FCD">
      <w:pPr>
        <w:pStyle w:val="afffffffff0"/>
        <w:ind w:left="0"/>
      </w:pPr>
      <w:r>
        <w:rPr>
          <w:rFonts w:hint="eastAsia"/>
        </w:rPr>
        <w:t>检测模块输出信号应稳定准确。</w:t>
      </w:r>
    </w:p>
    <w:p w14:paraId="7C3EDD31" w14:textId="77777777" w:rsidR="00936ED0" w:rsidRPr="00502F6F" w:rsidRDefault="00027545">
      <w:pPr>
        <w:pStyle w:val="affe"/>
        <w:spacing w:before="120" w:after="120"/>
      </w:pPr>
      <w:bookmarkStart w:id="118" w:name="_Toc203383379"/>
      <w:bookmarkStart w:id="119" w:name="_Toc203464323"/>
      <w:bookmarkStart w:id="120" w:name="_Toc203467978"/>
      <w:r w:rsidRPr="00502F6F">
        <w:rPr>
          <w:rFonts w:hint="eastAsia"/>
        </w:rPr>
        <w:t>控制单元</w:t>
      </w:r>
      <w:bookmarkEnd w:id="118"/>
      <w:bookmarkEnd w:id="119"/>
      <w:bookmarkEnd w:id="120"/>
    </w:p>
    <w:p w14:paraId="12B88A14" w14:textId="77777777" w:rsidR="00936ED0" w:rsidRDefault="00027545" w:rsidP="00F37FCD">
      <w:pPr>
        <w:pStyle w:val="afffffffff0"/>
        <w:ind w:left="0"/>
      </w:pPr>
      <w:r>
        <w:rPr>
          <w:rFonts w:hint="eastAsia"/>
        </w:rPr>
        <w:t>应具有样品信息登记、曲线选择、测量项目选择、萃取液体积和稀释因子设置等功能。</w:t>
      </w:r>
    </w:p>
    <w:p w14:paraId="4C95DCAF" w14:textId="77777777" w:rsidR="00936ED0" w:rsidRDefault="00027545" w:rsidP="00F37FCD">
      <w:pPr>
        <w:pStyle w:val="afffffffff0"/>
        <w:ind w:left="0"/>
      </w:pPr>
      <w:r>
        <w:rPr>
          <w:rFonts w:hint="eastAsia"/>
        </w:rPr>
        <w:t>应具有液体输送管道自动清洗、样品盘复位等功能。</w:t>
      </w:r>
    </w:p>
    <w:p w14:paraId="2C4000FD" w14:textId="47D70893" w:rsidR="00936ED0" w:rsidRDefault="00027545" w:rsidP="00F37FCD">
      <w:pPr>
        <w:pStyle w:val="afffffffff0"/>
        <w:ind w:left="0"/>
      </w:pPr>
      <w:bookmarkStart w:id="121" w:name="OLE_LINK6"/>
      <w:r>
        <w:rPr>
          <w:rFonts w:hint="eastAsia"/>
        </w:rPr>
        <w:t>应具有硅酸</w:t>
      </w:r>
      <w:proofErr w:type="gramStart"/>
      <w:r>
        <w:rPr>
          <w:rFonts w:hint="eastAsia"/>
        </w:rPr>
        <w:t>镁使用</w:t>
      </w:r>
      <w:proofErr w:type="gramEnd"/>
      <w:r>
        <w:rPr>
          <w:rFonts w:hint="eastAsia"/>
        </w:rPr>
        <w:t>次数提示以及自</w:t>
      </w:r>
      <w:r w:rsidRPr="00A26BA0">
        <w:rPr>
          <w:rFonts w:hint="eastAsia"/>
        </w:rPr>
        <w:t>动切换功能</w:t>
      </w:r>
      <w:r w:rsidR="00DB423B" w:rsidRPr="00A26BA0">
        <w:rPr>
          <w:rFonts w:hint="eastAsia"/>
        </w:rPr>
        <w:t>或</w:t>
      </w:r>
      <w:r w:rsidR="00A26BA0">
        <w:rPr>
          <w:rFonts w:hint="eastAsia"/>
        </w:rPr>
        <w:t>具有其他形式的石油类和动植物油类物质分离</w:t>
      </w:r>
      <w:r w:rsidR="00A26BA0" w:rsidRPr="00A26BA0">
        <w:rPr>
          <w:rFonts w:hint="eastAsia"/>
        </w:rPr>
        <w:t>功能。</w:t>
      </w:r>
    </w:p>
    <w:bookmarkEnd w:id="121"/>
    <w:p w14:paraId="2E72B477" w14:textId="77777777" w:rsidR="00936ED0" w:rsidRDefault="00027545" w:rsidP="00F37FCD">
      <w:pPr>
        <w:pStyle w:val="afffffffff0"/>
        <w:ind w:left="0"/>
      </w:pPr>
      <w:r>
        <w:rPr>
          <w:rFonts w:hint="eastAsia"/>
        </w:rPr>
        <w:t>应具有数据处理功能，至少包括编号、样品名称、测量项目、样品体积、萃取液体积、样品浓度、萃取液浓度、吸光度、工作曲线和检测时间等信息，可以生成和导出检测报告。</w:t>
      </w:r>
    </w:p>
    <w:p w14:paraId="018208CF" w14:textId="1AABDF7B" w:rsidR="00936ED0" w:rsidRDefault="00B51FCB" w:rsidP="00F37FCD">
      <w:pPr>
        <w:pStyle w:val="afffffffff0"/>
        <w:ind w:left="0"/>
      </w:pPr>
      <w:r>
        <w:rPr>
          <w:rFonts w:hint="eastAsia"/>
        </w:rPr>
        <w:t>宜</w:t>
      </w:r>
      <w:r w:rsidR="00027545">
        <w:rPr>
          <w:rFonts w:hint="eastAsia"/>
        </w:rPr>
        <w:t>具有自建</w:t>
      </w:r>
      <w:r>
        <w:rPr>
          <w:rFonts w:hint="eastAsia"/>
        </w:rPr>
        <w:t>标准</w:t>
      </w:r>
      <w:r w:rsidR="00027545">
        <w:rPr>
          <w:rFonts w:hint="eastAsia"/>
        </w:rPr>
        <w:t>曲线功能，可以手动或自动完成</w:t>
      </w:r>
      <w:r>
        <w:rPr>
          <w:rFonts w:hint="eastAsia"/>
        </w:rPr>
        <w:t>标准</w:t>
      </w:r>
      <w:r w:rsidR="00027545">
        <w:rPr>
          <w:rFonts w:hint="eastAsia"/>
        </w:rPr>
        <w:t>曲线的绘制。</w:t>
      </w:r>
    </w:p>
    <w:p w14:paraId="74989CED" w14:textId="77777777" w:rsidR="00936ED0" w:rsidRDefault="00027545">
      <w:pPr>
        <w:pStyle w:val="affd"/>
        <w:spacing w:before="120" w:after="120"/>
      </w:pPr>
      <w:bookmarkStart w:id="122" w:name="_Toc146197823"/>
      <w:bookmarkStart w:id="123" w:name="_Toc203383380"/>
      <w:bookmarkStart w:id="124" w:name="_Toc203464324"/>
      <w:bookmarkStart w:id="125" w:name="_Toc203467979"/>
      <w:r>
        <w:rPr>
          <w:rFonts w:hint="eastAsia"/>
        </w:rPr>
        <w:t>安全性能</w:t>
      </w:r>
      <w:bookmarkEnd w:id="122"/>
      <w:bookmarkEnd w:id="123"/>
      <w:bookmarkEnd w:id="124"/>
      <w:bookmarkEnd w:id="125"/>
    </w:p>
    <w:p w14:paraId="1DC924FD" w14:textId="77777777" w:rsidR="00936ED0" w:rsidRDefault="00027545">
      <w:pPr>
        <w:pStyle w:val="afffff5"/>
        <w:ind w:firstLine="420"/>
      </w:pPr>
      <w:r>
        <w:rPr>
          <w:rFonts w:hint="eastAsia"/>
        </w:rPr>
        <w:t>仪器的接触电流、介电强度和保护接地的要求应符合G</w:t>
      </w:r>
      <w:r>
        <w:t>B/T 34065-2007</w:t>
      </w:r>
      <w:r>
        <w:rPr>
          <w:rFonts w:hint="eastAsia"/>
        </w:rPr>
        <w:t>中第6章的有关规定。</w:t>
      </w:r>
    </w:p>
    <w:p w14:paraId="489CCAB6" w14:textId="77777777" w:rsidR="00936ED0" w:rsidRDefault="00027545">
      <w:pPr>
        <w:pStyle w:val="affd"/>
        <w:spacing w:before="120" w:after="120"/>
      </w:pPr>
      <w:bookmarkStart w:id="126" w:name="_Toc146197824"/>
      <w:bookmarkStart w:id="127" w:name="_Toc203383381"/>
      <w:bookmarkStart w:id="128" w:name="_Toc203464325"/>
      <w:bookmarkStart w:id="129" w:name="_Toc203467980"/>
      <w:r>
        <w:rPr>
          <w:rFonts w:hint="eastAsia"/>
        </w:rPr>
        <w:t>性能指标</w:t>
      </w:r>
      <w:bookmarkEnd w:id="126"/>
      <w:bookmarkEnd w:id="127"/>
      <w:bookmarkEnd w:id="128"/>
      <w:bookmarkEnd w:id="129"/>
    </w:p>
    <w:p w14:paraId="421988ED" w14:textId="77777777" w:rsidR="00936ED0" w:rsidRDefault="00027545">
      <w:pPr>
        <w:pStyle w:val="afffff5"/>
        <w:ind w:firstLine="420"/>
      </w:pPr>
      <w:r>
        <w:rPr>
          <w:rFonts w:hint="eastAsia"/>
        </w:rPr>
        <w:t>仪器性能指标应符合表1的规定。</w:t>
      </w:r>
    </w:p>
    <w:p w14:paraId="68A6B9A5" w14:textId="346BA745" w:rsidR="00936ED0" w:rsidRDefault="00027545">
      <w:pPr>
        <w:pStyle w:val="aff2"/>
        <w:spacing w:before="120" w:after="120"/>
      </w:pPr>
      <w:r>
        <w:rPr>
          <w:rFonts w:hint="eastAsia"/>
        </w:rPr>
        <w:t>性能指标</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2410"/>
        <w:gridCol w:w="5658"/>
      </w:tblGrid>
      <w:tr w:rsidR="00936ED0" w14:paraId="21157F1F" w14:textId="77777777">
        <w:trPr>
          <w:tblHeader/>
          <w:jc w:val="center"/>
        </w:trPr>
        <w:tc>
          <w:tcPr>
            <w:tcW w:w="1266" w:type="dxa"/>
            <w:tcBorders>
              <w:top w:val="single" w:sz="8" w:space="0" w:color="auto"/>
              <w:bottom w:val="single" w:sz="8" w:space="0" w:color="auto"/>
            </w:tcBorders>
          </w:tcPr>
          <w:p w14:paraId="5F2CEF11" w14:textId="77777777" w:rsidR="00936ED0" w:rsidRDefault="00027545">
            <w:pPr>
              <w:pStyle w:val="afffffffffffa"/>
              <w:ind w:firstLineChars="0" w:firstLine="0"/>
              <w:jc w:val="center"/>
              <w:rPr>
                <w:rFonts w:eastAsia="宋体" w:hAnsi="宋体" w:cs="Times New Roman" w:hint="eastAsia"/>
                <w:sz w:val="18"/>
                <w:szCs w:val="18"/>
              </w:rPr>
            </w:pPr>
            <w:r>
              <w:rPr>
                <w:rFonts w:eastAsia="宋体" w:hAnsi="宋体" w:cs="Times New Roman"/>
                <w:sz w:val="18"/>
                <w:szCs w:val="18"/>
              </w:rPr>
              <w:t>序号</w:t>
            </w:r>
          </w:p>
        </w:tc>
        <w:tc>
          <w:tcPr>
            <w:tcW w:w="2410" w:type="dxa"/>
            <w:tcBorders>
              <w:top w:val="single" w:sz="8" w:space="0" w:color="auto"/>
              <w:bottom w:val="single" w:sz="8" w:space="0" w:color="auto"/>
            </w:tcBorders>
          </w:tcPr>
          <w:p w14:paraId="59DC503E" w14:textId="77777777" w:rsidR="00936ED0" w:rsidRDefault="00027545">
            <w:pPr>
              <w:pStyle w:val="afffffffffffa"/>
              <w:ind w:firstLineChars="0" w:firstLine="0"/>
              <w:jc w:val="center"/>
              <w:rPr>
                <w:rFonts w:eastAsia="宋体" w:hAnsi="宋体" w:cs="Times New Roman" w:hint="eastAsia"/>
                <w:sz w:val="18"/>
                <w:szCs w:val="18"/>
              </w:rPr>
            </w:pPr>
            <w:r>
              <w:rPr>
                <w:rFonts w:eastAsia="宋体" w:hAnsi="宋体" w:cs="Times New Roman"/>
                <w:sz w:val="18"/>
                <w:szCs w:val="18"/>
              </w:rPr>
              <w:t>项目名称</w:t>
            </w:r>
          </w:p>
        </w:tc>
        <w:tc>
          <w:tcPr>
            <w:tcW w:w="5658" w:type="dxa"/>
            <w:tcBorders>
              <w:top w:val="single" w:sz="8" w:space="0" w:color="auto"/>
              <w:bottom w:val="single" w:sz="8" w:space="0" w:color="auto"/>
            </w:tcBorders>
          </w:tcPr>
          <w:p w14:paraId="73FF3808" w14:textId="77777777" w:rsidR="00936ED0" w:rsidRDefault="00027545">
            <w:pPr>
              <w:pStyle w:val="afffffffffffa"/>
              <w:ind w:firstLineChars="0" w:firstLine="0"/>
              <w:jc w:val="center"/>
              <w:rPr>
                <w:rFonts w:eastAsia="宋体" w:hAnsi="宋体" w:cs="Times New Roman" w:hint="eastAsia"/>
                <w:sz w:val="18"/>
                <w:szCs w:val="18"/>
              </w:rPr>
            </w:pPr>
            <w:r>
              <w:rPr>
                <w:rFonts w:eastAsia="宋体" w:hAnsi="宋体" w:cs="Times New Roman"/>
                <w:sz w:val="18"/>
                <w:szCs w:val="18"/>
              </w:rPr>
              <w:t>性能指标</w:t>
            </w:r>
          </w:p>
        </w:tc>
      </w:tr>
      <w:tr w:rsidR="00936ED0" w14:paraId="40355444" w14:textId="77777777">
        <w:trPr>
          <w:jc w:val="center"/>
        </w:trPr>
        <w:tc>
          <w:tcPr>
            <w:tcW w:w="1266" w:type="dxa"/>
            <w:tcBorders>
              <w:top w:val="single" w:sz="8" w:space="0" w:color="auto"/>
            </w:tcBorders>
            <w:vAlign w:val="center"/>
          </w:tcPr>
          <w:p w14:paraId="50BA979C" w14:textId="581DF214" w:rsidR="00936ED0" w:rsidRPr="0032428F" w:rsidRDefault="00A26BA0">
            <w:pPr>
              <w:pStyle w:val="afffffffffffa"/>
              <w:ind w:firstLineChars="0" w:firstLine="0"/>
              <w:jc w:val="center"/>
              <w:rPr>
                <w:rFonts w:ascii="Times New Roman" w:eastAsia="宋体" w:cs="Times New Roman"/>
                <w:sz w:val="18"/>
                <w:szCs w:val="18"/>
              </w:rPr>
            </w:pPr>
            <w:r w:rsidRPr="0032428F">
              <w:rPr>
                <w:rFonts w:ascii="Times New Roman" w:eastAsia="宋体" w:cs="Times New Roman"/>
                <w:sz w:val="18"/>
                <w:szCs w:val="18"/>
              </w:rPr>
              <w:t>5.5.</w:t>
            </w:r>
            <w:r w:rsidR="00027545" w:rsidRPr="0032428F">
              <w:rPr>
                <w:rFonts w:ascii="Times New Roman" w:eastAsia="宋体" w:cs="Times New Roman"/>
                <w:sz w:val="18"/>
                <w:szCs w:val="18"/>
              </w:rPr>
              <w:t>1</w:t>
            </w:r>
          </w:p>
        </w:tc>
        <w:tc>
          <w:tcPr>
            <w:tcW w:w="2410" w:type="dxa"/>
            <w:tcBorders>
              <w:top w:val="single" w:sz="8" w:space="0" w:color="auto"/>
            </w:tcBorders>
            <w:vAlign w:val="center"/>
          </w:tcPr>
          <w:p w14:paraId="2157233A" w14:textId="2F0BC25D" w:rsidR="00936ED0" w:rsidRDefault="00640317" w:rsidP="00480C24">
            <w:pPr>
              <w:pStyle w:val="afffffffffffa"/>
              <w:ind w:firstLineChars="0" w:firstLine="0"/>
              <w:jc w:val="center"/>
              <w:rPr>
                <w:rFonts w:ascii="Times New Roman" w:eastAsia="宋体" w:cs="Times New Roman"/>
                <w:sz w:val="18"/>
                <w:szCs w:val="18"/>
              </w:rPr>
            </w:pPr>
            <w:r>
              <w:rPr>
                <w:rFonts w:ascii="Times New Roman" w:eastAsia="宋体" w:cs="Times New Roman" w:hint="eastAsia"/>
                <w:sz w:val="18"/>
                <w:szCs w:val="18"/>
              </w:rPr>
              <w:t>水样</w:t>
            </w:r>
            <w:r w:rsidR="00AD3674">
              <w:rPr>
                <w:rFonts w:ascii="Times New Roman" w:eastAsia="宋体" w:cs="Times New Roman" w:hint="eastAsia"/>
                <w:sz w:val="18"/>
                <w:szCs w:val="18"/>
              </w:rPr>
              <w:t>体积</w:t>
            </w:r>
            <w:r>
              <w:rPr>
                <w:rFonts w:ascii="Times New Roman" w:eastAsia="宋体" w:cs="Times New Roman" w:hint="eastAsia"/>
                <w:sz w:val="18"/>
                <w:szCs w:val="18"/>
              </w:rPr>
              <w:t>示值误差</w:t>
            </w:r>
          </w:p>
        </w:tc>
        <w:tc>
          <w:tcPr>
            <w:tcW w:w="5658" w:type="dxa"/>
            <w:tcBorders>
              <w:top w:val="single" w:sz="8" w:space="0" w:color="auto"/>
            </w:tcBorders>
          </w:tcPr>
          <w:p w14:paraId="3E28D9B9" w14:textId="61296D46" w:rsidR="00936ED0" w:rsidRPr="00AB4F88" w:rsidRDefault="007D5E38" w:rsidP="00480C24">
            <w:pPr>
              <w:pStyle w:val="afffffffffffa"/>
              <w:ind w:firstLineChars="0" w:firstLine="0"/>
              <w:jc w:val="center"/>
              <w:rPr>
                <w:rFonts w:ascii="Times New Roman" w:eastAsia="宋体" w:cs="Times New Roman"/>
                <w:sz w:val="18"/>
                <w:szCs w:val="18"/>
              </w:rPr>
            </w:pPr>
            <w:r>
              <w:rPr>
                <w:rFonts w:ascii="Times New Roman" w:eastAsia="宋体" w:cs="Times New Roman" w:hint="eastAsia"/>
                <w:sz w:val="18"/>
                <w:szCs w:val="18"/>
              </w:rPr>
              <w:t>不超过±</w:t>
            </w:r>
            <w:r w:rsidR="00640317" w:rsidRPr="00AB4F88">
              <w:rPr>
                <w:rFonts w:ascii="Times New Roman" w:eastAsia="宋体" w:cs="Times New Roman"/>
                <w:sz w:val="18"/>
                <w:szCs w:val="18"/>
              </w:rPr>
              <w:t>1%</w:t>
            </w:r>
          </w:p>
        </w:tc>
      </w:tr>
      <w:tr w:rsidR="00A26BA0" w14:paraId="5A6CFB14" w14:textId="77777777">
        <w:trPr>
          <w:jc w:val="center"/>
        </w:trPr>
        <w:tc>
          <w:tcPr>
            <w:tcW w:w="1266" w:type="dxa"/>
            <w:vAlign w:val="center"/>
          </w:tcPr>
          <w:p w14:paraId="58EE882C" w14:textId="55A4620B" w:rsidR="00A26BA0" w:rsidRPr="0032428F" w:rsidRDefault="00A26BA0" w:rsidP="00A26BA0">
            <w:pPr>
              <w:pStyle w:val="afffffffffffa"/>
              <w:ind w:firstLineChars="0" w:firstLine="0"/>
              <w:jc w:val="center"/>
              <w:rPr>
                <w:rFonts w:ascii="Times New Roman" w:eastAsia="宋体" w:cs="Times New Roman"/>
                <w:sz w:val="18"/>
                <w:szCs w:val="18"/>
              </w:rPr>
            </w:pPr>
            <w:r w:rsidRPr="0032428F">
              <w:rPr>
                <w:rFonts w:ascii="Times New Roman" w:eastAsia="宋体" w:cs="Times New Roman"/>
                <w:sz w:val="18"/>
                <w:szCs w:val="18"/>
              </w:rPr>
              <w:t>5.5.2</w:t>
            </w:r>
          </w:p>
        </w:tc>
        <w:tc>
          <w:tcPr>
            <w:tcW w:w="2410" w:type="dxa"/>
            <w:vAlign w:val="center"/>
          </w:tcPr>
          <w:p w14:paraId="51EAE729" w14:textId="60A2A795" w:rsidR="00A26BA0" w:rsidRDefault="00AD3674" w:rsidP="00480C24">
            <w:pPr>
              <w:pStyle w:val="afffffffffffa"/>
              <w:ind w:firstLineChars="0" w:firstLine="0"/>
              <w:jc w:val="center"/>
              <w:rPr>
                <w:rFonts w:ascii="Times New Roman" w:eastAsia="宋体" w:cs="Times New Roman"/>
                <w:sz w:val="18"/>
                <w:szCs w:val="18"/>
              </w:rPr>
            </w:pPr>
            <w:r>
              <w:rPr>
                <w:rFonts w:ascii="Times New Roman" w:eastAsia="宋体" w:cs="Times New Roman" w:hint="eastAsia"/>
                <w:sz w:val="18"/>
                <w:szCs w:val="18"/>
              </w:rPr>
              <w:t>注射泵</w:t>
            </w:r>
            <w:r w:rsidR="00640317">
              <w:rPr>
                <w:rFonts w:ascii="Times New Roman" w:eastAsia="宋体" w:cs="Times New Roman" w:hint="eastAsia"/>
                <w:sz w:val="18"/>
                <w:szCs w:val="18"/>
              </w:rPr>
              <w:t>液量示值误差</w:t>
            </w:r>
          </w:p>
        </w:tc>
        <w:tc>
          <w:tcPr>
            <w:tcW w:w="5658" w:type="dxa"/>
          </w:tcPr>
          <w:p w14:paraId="3BB2EE4E" w14:textId="20C79B34" w:rsidR="00A26BA0" w:rsidRPr="00AB4F88" w:rsidRDefault="007D5E38" w:rsidP="00480C24">
            <w:pPr>
              <w:pStyle w:val="afffffffffffa"/>
              <w:ind w:firstLineChars="0" w:firstLine="0"/>
              <w:jc w:val="center"/>
              <w:rPr>
                <w:rFonts w:ascii="Times New Roman" w:eastAsia="宋体" w:cs="Times New Roman"/>
                <w:sz w:val="18"/>
                <w:szCs w:val="18"/>
              </w:rPr>
            </w:pPr>
            <w:r>
              <w:rPr>
                <w:rFonts w:ascii="Times New Roman" w:eastAsia="宋体" w:cs="Times New Roman" w:hint="eastAsia"/>
                <w:sz w:val="18"/>
                <w:szCs w:val="18"/>
              </w:rPr>
              <w:t>不超过±</w:t>
            </w:r>
            <w:r w:rsidRPr="00AB4F88">
              <w:rPr>
                <w:rFonts w:ascii="Times New Roman" w:eastAsia="宋体" w:cs="Times New Roman"/>
                <w:sz w:val="18"/>
                <w:szCs w:val="18"/>
              </w:rPr>
              <w:t>1%</w:t>
            </w:r>
          </w:p>
        </w:tc>
      </w:tr>
      <w:tr w:rsidR="00640317" w14:paraId="57AF6134" w14:textId="77777777">
        <w:trPr>
          <w:jc w:val="center"/>
        </w:trPr>
        <w:tc>
          <w:tcPr>
            <w:tcW w:w="1266" w:type="dxa"/>
            <w:vAlign w:val="center"/>
          </w:tcPr>
          <w:p w14:paraId="3696424D" w14:textId="28BA5810" w:rsidR="00640317" w:rsidRPr="0032428F" w:rsidRDefault="00640317" w:rsidP="00640317">
            <w:pPr>
              <w:pStyle w:val="afffffffffffa"/>
              <w:ind w:firstLineChars="0" w:firstLine="0"/>
              <w:jc w:val="center"/>
              <w:rPr>
                <w:rFonts w:ascii="Times New Roman" w:eastAsia="宋体" w:cs="Times New Roman"/>
                <w:sz w:val="18"/>
                <w:szCs w:val="18"/>
              </w:rPr>
            </w:pPr>
            <w:r w:rsidRPr="0032428F">
              <w:rPr>
                <w:rFonts w:ascii="Times New Roman" w:eastAsia="宋体" w:cs="Times New Roman"/>
                <w:sz w:val="18"/>
                <w:szCs w:val="18"/>
              </w:rPr>
              <w:t>5.5.3</w:t>
            </w:r>
          </w:p>
        </w:tc>
        <w:tc>
          <w:tcPr>
            <w:tcW w:w="2410" w:type="dxa"/>
            <w:vAlign w:val="center"/>
          </w:tcPr>
          <w:p w14:paraId="3D7A4263" w14:textId="58B31180" w:rsidR="00640317" w:rsidRDefault="00640317" w:rsidP="00480C24">
            <w:pPr>
              <w:pStyle w:val="afffffffffffa"/>
              <w:ind w:firstLineChars="0" w:firstLine="0"/>
              <w:jc w:val="center"/>
              <w:rPr>
                <w:rFonts w:ascii="Times New Roman" w:eastAsia="宋体" w:cs="Times New Roman"/>
                <w:sz w:val="18"/>
                <w:szCs w:val="18"/>
              </w:rPr>
            </w:pPr>
            <w:r>
              <w:rPr>
                <w:rFonts w:ascii="Times New Roman" w:eastAsia="宋体" w:cs="Times New Roman" w:hint="eastAsia"/>
                <w:sz w:val="18"/>
                <w:szCs w:val="18"/>
              </w:rPr>
              <w:t>测量</w:t>
            </w:r>
            <w:r>
              <w:rPr>
                <w:rFonts w:ascii="Times New Roman" w:eastAsia="宋体" w:cs="Times New Roman"/>
                <w:sz w:val="18"/>
                <w:szCs w:val="18"/>
              </w:rPr>
              <w:t>示值误差</w:t>
            </w:r>
          </w:p>
        </w:tc>
        <w:tc>
          <w:tcPr>
            <w:tcW w:w="5658" w:type="dxa"/>
          </w:tcPr>
          <w:p w14:paraId="5F1922BB" w14:textId="1C09ED56" w:rsidR="00640317" w:rsidRPr="00AB4F88" w:rsidRDefault="00640317" w:rsidP="00480C24">
            <w:pPr>
              <w:pStyle w:val="afffffffffffa"/>
              <w:ind w:firstLineChars="0" w:firstLine="0"/>
              <w:jc w:val="center"/>
              <w:rPr>
                <w:rFonts w:ascii="Times New Roman" w:eastAsia="宋体" w:cs="Times New Roman"/>
                <w:sz w:val="18"/>
                <w:szCs w:val="18"/>
              </w:rPr>
            </w:pPr>
            <w:r w:rsidRPr="00AB4F88">
              <w:rPr>
                <w:rFonts w:ascii="Times New Roman" w:eastAsia="宋体" w:cs="Times New Roman"/>
                <w:sz w:val="18"/>
                <w:szCs w:val="18"/>
              </w:rPr>
              <w:t>测量范围</w:t>
            </w:r>
            <w:r w:rsidR="00C83ED3" w:rsidRPr="00C83ED3">
              <w:rPr>
                <w:rFonts w:eastAsia="宋体" w:hAnsi="宋体" w:cs="Times New Roman"/>
                <w:sz w:val="18"/>
                <w:szCs w:val="18"/>
              </w:rPr>
              <w:t>≤</w:t>
            </w:r>
            <w:r w:rsidRPr="00AB4F88">
              <w:rPr>
                <w:rFonts w:ascii="Times New Roman" w:eastAsia="宋体" w:cs="Times New Roman"/>
                <w:sz w:val="18"/>
                <w:szCs w:val="18"/>
              </w:rPr>
              <w:t>10 mg/L</w:t>
            </w:r>
            <w:r w:rsidRPr="00AB4F88">
              <w:rPr>
                <w:rFonts w:ascii="Times New Roman" w:eastAsia="宋体" w:cs="Times New Roman"/>
                <w:sz w:val="18"/>
                <w:szCs w:val="18"/>
              </w:rPr>
              <w:t>时，不超过</w:t>
            </w:r>
            <w:r w:rsidRPr="00AB4F88">
              <w:rPr>
                <w:rFonts w:ascii="Times New Roman" w:eastAsia="宋体" w:cs="Times New Roman"/>
                <w:sz w:val="18"/>
                <w:szCs w:val="18"/>
              </w:rPr>
              <w:t>±0.8 mg/L</w:t>
            </w:r>
          </w:p>
          <w:p w14:paraId="1651B592" w14:textId="2921D1D5" w:rsidR="00640317" w:rsidRPr="00AB4F88" w:rsidRDefault="00640317" w:rsidP="00480C24">
            <w:pPr>
              <w:pStyle w:val="afffffffffffa"/>
              <w:ind w:firstLineChars="0" w:firstLine="0"/>
              <w:jc w:val="center"/>
              <w:rPr>
                <w:rFonts w:ascii="Times New Roman" w:eastAsia="宋体" w:cs="Times New Roman"/>
                <w:sz w:val="18"/>
                <w:szCs w:val="18"/>
              </w:rPr>
            </w:pPr>
            <w:r w:rsidRPr="00AB4F88">
              <w:rPr>
                <w:rFonts w:ascii="Times New Roman" w:eastAsia="宋体" w:cs="Times New Roman"/>
                <w:sz w:val="18"/>
                <w:szCs w:val="18"/>
              </w:rPr>
              <w:t>测量范围＞</w:t>
            </w:r>
            <w:r w:rsidRPr="00AB4F88">
              <w:rPr>
                <w:rFonts w:ascii="Times New Roman" w:eastAsia="宋体" w:cs="Times New Roman"/>
                <w:sz w:val="18"/>
                <w:szCs w:val="18"/>
              </w:rPr>
              <w:t>10 mg/L</w:t>
            </w:r>
            <w:r w:rsidRPr="00AB4F88">
              <w:rPr>
                <w:rFonts w:ascii="Times New Roman" w:eastAsia="宋体" w:cs="Times New Roman"/>
                <w:sz w:val="18"/>
                <w:szCs w:val="18"/>
              </w:rPr>
              <w:t>时，不超过</w:t>
            </w:r>
            <w:r w:rsidRPr="00AB4F88">
              <w:rPr>
                <w:rFonts w:ascii="Times New Roman" w:eastAsia="宋体" w:cs="Times New Roman"/>
                <w:sz w:val="18"/>
                <w:szCs w:val="18"/>
              </w:rPr>
              <w:t>±8%</w:t>
            </w:r>
          </w:p>
        </w:tc>
      </w:tr>
      <w:tr w:rsidR="00640317" w14:paraId="3B8A592B" w14:textId="77777777">
        <w:trPr>
          <w:jc w:val="center"/>
        </w:trPr>
        <w:tc>
          <w:tcPr>
            <w:tcW w:w="1266" w:type="dxa"/>
            <w:vAlign w:val="center"/>
          </w:tcPr>
          <w:p w14:paraId="75A690BF" w14:textId="0FD11B2F" w:rsidR="00640317" w:rsidRPr="0032428F" w:rsidRDefault="00640317" w:rsidP="00640317">
            <w:pPr>
              <w:pStyle w:val="afffffffffffa"/>
              <w:ind w:firstLineChars="0" w:firstLine="0"/>
              <w:jc w:val="center"/>
              <w:rPr>
                <w:rFonts w:ascii="Times New Roman" w:eastAsia="宋体" w:cs="Times New Roman"/>
                <w:sz w:val="18"/>
                <w:szCs w:val="18"/>
              </w:rPr>
            </w:pPr>
            <w:r w:rsidRPr="0032428F">
              <w:rPr>
                <w:rFonts w:ascii="Times New Roman" w:eastAsia="宋体" w:cs="Times New Roman"/>
                <w:sz w:val="18"/>
                <w:szCs w:val="18"/>
              </w:rPr>
              <w:t>5.5.4</w:t>
            </w:r>
          </w:p>
        </w:tc>
        <w:tc>
          <w:tcPr>
            <w:tcW w:w="2410" w:type="dxa"/>
            <w:vAlign w:val="center"/>
          </w:tcPr>
          <w:p w14:paraId="120BD704" w14:textId="27C191A9" w:rsidR="00640317" w:rsidRDefault="00640317" w:rsidP="00480C24">
            <w:pPr>
              <w:pStyle w:val="afffffffffffa"/>
              <w:ind w:firstLineChars="0" w:firstLine="0"/>
              <w:jc w:val="center"/>
              <w:rPr>
                <w:rFonts w:ascii="Times New Roman" w:eastAsia="宋体" w:cs="Times New Roman"/>
                <w:sz w:val="18"/>
                <w:szCs w:val="18"/>
              </w:rPr>
            </w:pPr>
            <w:r>
              <w:rPr>
                <w:rFonts w:ascii="Times New Roman" w:eastAsia="宋体" w:cs="Times New Roman" w:hint="eastAsia"/>
                <w:sz w:val="18"/>
                <w:szCs w:val="18"/>
              </w:rPr>
              <w:t>测量</w:t>
            </w:r>
            <w:r>
              <w:rPr>
                <w:rFonts w:ascii="Times New Roman" w:eastAsia="宋体" w:cs="Times New Roman"/>
                <w:sz w:val="18"/>
                <w:szCs w:val="18"/>
              </w:rPr>
              <w:t>重复性</w:t>
            </w:r>
          </w:p>
        </w:tc>
        <w:tc>
          <w:tcPr>
            <w:tcW w:w="5658" w:type="dxa"/>
          </w:tcPr>
          <w:p w14:paraId="6B447005" w14:textId="4FF895CD" w:rsidR="00640317" w:rsidRPr="00AB4F88" w:rsidRDefault="00C83ED3" w:rsidP="00480C24">
            <w:pPr>
              <w:pStyle w:val="afffffffffffa"/>
              <w:ind w:firstLineChars="0" w:firstLine="0"/>
              <w:jc w:val="center"/>
              <w:rPr>
                <w:rFonts w:ascii="Times New Roman" w:eastAsia="宋体" w:cs="Times New Roman"/>
                <w:sz w:val="18"/>
                <w:szCs w:val="18"/>
              </w:rPr>
            </w:pPr>
            <w:r w:rsidRPr="00C83ED3">
              <w:rPr>
                <w:rFonts w:eastAsia="宋体" w:hAnsi="宋体" w:cs="Times New Roman"/>
                <w:sz w:val="18"/>
                <w:szCs w:val="18"/>
              </w:rPr>
              <w:t>≤</w:t>
            </w:r>
            <w:r w:rsidR="00640317" w:rsidRPr="00AB4F88">
              <w:rPr>
                <w:rFonts w:ascii="Times New Roman" w:eastAsia="宋体" w:cs="Times New Roman"/>
                <w:sz w:val="18"/>
                <w:szCs w:val="18"/>
              </w:rPr>
              <w:t>2%</w:t>
            </w:r>
          </w:p>
        </w:tc>
      </w:tr>
      <w:tr w:rsidR="00640317" w14:paraId="70D26506" w14:textId="77777777">
        <w:trPr>
          <w:jc w:val="center"/>
        </w:trPr>
        <w:tc>
          <w:tcPr>
            <w:tcW w:w="1266" w:type="dxa"/>
            <w:vAlign w:val="center"/>
          </w:tcPr>
          <w:p w14:paraId="21E918D1" w14:textId="640C847B" w:rsidR="00640317" w:rsidRPr="0032428F" w:rsidRDefault="00640317" w:rsidP="00640317">
            <w:pPr>
              <w:pStyle w:val="afffffffffffa"/>
              <w:ind w:firstLineChars="0" w:firstLine="0"/>
              <w:jc w:val="center"/>
              <w:rPr>
                <w:rFonts w:ascii="Times New Roman" w:eastAsia="宋体" w:cs="Times New Roman"/>
                <w:sz w:val="18"/>
                <w:szCs w:val="18"/>
              </w:rPr>
            </w:pPr>
            <w:r w:rsidRPr="0032428F">
              <w:rPr>
                <w:rFonts w:ascii="Times New Roman" w:eastAsia="宋体" w:cs="Times New Roman"/>
                <w:sz w:val="18"/>
                <w:szCs w:val="18"/>
              </w:rPr>
              <w:t>5.5.5</w:t>
            </w:r>
          </w:p>
        </w:tc>
        <w:tc>
          <w:tcPr>
            <w:tcW w:w="2410" w:type="dxa"/>
            <w:vAlign w:val="center"/>
          </w:tcPr>
          <w:p w14:paraId="0669C8A5" w14:textId="77777777" w:rsidR="00640317" w:rsidRDefault="00640317" w:rsidP="00480C24">
            <w:pPr>
              <w:pStyle w:val="afffffffffffa"/>
              <w:ind w:firstLineChars="0" w:firstLine="0"/>
              <w:jc w:val="center"/>
              <w:rPr>
                <w:rFonts w:ascii="Times New Roman" w:eastAsia="宋体" w:cs="Times New Roman"/>
                <w:sz w:val="18"/>
                <w:szCs w:val="18"/>
              </w:rPr>
            </w:pPr>
            <w:r>
              <w:rPr>
                <w:rFonts w:ascii="Times New Roman" w:eastAsia="宋体" w:cs="Times New Roman"/>
                <w:sz w:val="18"/>
                <w:szCs w:val="18"/>
              </w:rPr>
              <w:t>漂移</w:t>
            </w:r>
          </w:p>
        </w:tc>
        <w:tc>
          <w:tcPr>
            <w:tcW w:w="5658" w:type="dxa"/>
          </w:tcPr>
          <w:p w14:paraId="234316B1" w14:textId="3BF1E5F5" w:rsidR="00640317" w:rsidRPr="00AB4F88" w:rsidRDefault="00640317" w:rsidP="00480C24">
            <w:pPr>
              <w:pStyle w:val="afffffffffffa"/>
              <w:ind w:firstLineChars="0" w:firstLine="0"/>
              <w:jc w:val="center"/>
              <w:rPr>
                <w:rFonts w:ascii="Times New Roman" w:eastAsia="宋体" w:cs="Times New Roman"/>
                <w:sz w:val="18"/>
                <w:szCs w:val="18"/>
              </w:rPr>
            </w:pPr>
            <w:bookmarkStart w:id="130" w:name="OLE_LINK43"/>
            <w:bookmarkStart w:id="131" w:name="OLE_LINK42"/>
            <w:r w:rsidRPr="00AB4F88">
              <w:rPr>
                <w:rFonts w:ascii="Times New Roman" w:eastAsia="宋体" w:cs="Times New Roman"/>
                <w:sz w:val="18"/>
                <w:szCs w:val="18"/>
              </w:rPr>
              <w:t>零点漂移不超过</w:t>
            </w:r>
            <w:r w:rsidRPr="00AB4F88">
              <w:rPr>
                <w:rFonts w:ascii="Times New Roman" w:eastAsia="宋体" w:cs="Times New Roman"/>
                <w:sz w:val="18"/>
                <w:szCs w:val="18"/>
              </w:rPr>
              <w:t>±0.5 mg/L</w:t>
            </w:r>
          </w:p>
          <w:p w14:paraId="5FCA5958" w14:textId="77777777" w:rsidR="00640317" w:rsidRPr="00AB4F88" w:rsidRDefault="00640317" w:rsidP="00480C24">
            <w:pPr>
              <w:pStyle w:val="afffffffffffa"/>
              <w:ind w:firstLineChars="0" w:firstLine="0"/>
              <w:jc w:val="center"/>
              <w:rPr>
                <w:rFonts w:ascii="Times New Roman" w:eastAsia="宋体" w:cs="Times New Roman"/>
                <w:sz w:val="18"/>
                <w:szCs w:val="18"/>
              </w:rPr>
            </w:pPr>
            <w:r w:rsidRPr="00AB4F88">
              <w:rPr>
                <w:rFonts w:ascii="Times New Roman" w:eastAsia="宋体" w:cs="Times New Roman"/>
                <w:sz w:val="18"/>
                <w:szCs w:val="18"/>
              </w:rPr>
              <w:t>示值漂移不超过</w:t>
            </w:r>
            <w:r w:rsidRPr="00AB4F88">
              <w:rPr>
                <w:rFonts w:ascii="Times New Roman" w:eastAsia="宋体" w:cs="Times New Roman"/>
                <w:sz w:val="18"/>
                <w:szCs w:val="18"/>
              </w:rPr>
              <w:t>±5%</w:t>
            </w:r>
            <w:bookmarkEnd w:id="130"/>
            <w:bookmarkEnd w:id="131"/>
          </w:p>
        </w:tc>
      </w:tr>
      <w:tr w:rsidR="00640317" w14:paraId="1E053C37" w14:textId="77777777">
        <w:trPr>
          <w:jc w:val="center"/>
        </w:trPr>
        <w:tc>
          <w:tcPr>
            <w:tcW w:w="1266" w:type="dxa"/>
            <w:vAlign w:val="center"/>
          </w:tcPr>
          <w:p w14:paraId="527A9223" w14:textId="4F435B8B" w:rsidR="00640317" w:rsidRPr="0032428F" w:rsidRDefault="00640317" w:rsidP="00640317">
            <w:pPr>
              <w:pStyle w:val="afffffffffffa"/>
              <w:ind w:firstLineChars="0" w:firstLine="0"/>
              <w:jc w:val="center"/>
              <w:rPr>
                <w:rFonts w:ascii="Times New Roman" w:eastAsia="宋体" w:cs="Times New Roman"/>
                <w:sz w:val="18"/>
                <w:szCs w:val="18"/>
              </w:rPr>
            </w:pPr>
            <w:r w:rsidRPr="0032428F">
              <w:rPr>
                <w:rFonts w:ascii="Times New Roman" w:eastAsia="宋体" w:cs="Times New Roman"/>
                <w:sz w:val="18"/>
                <w:szCs w:val="18"/>
              </w:rPr>
              <w:t>5.5.6</w:t>
            </w:r>
          </w:p>
        </w:tc>
        <w:tc>
          <w:tcPr>
            <w:tcW w:w="2410" w:type="dxa"/>
            <w:vAlign w:val="center"/>
          </w:tcPr>
          <w:p w14:paraId="43452567" w14:textId="77777777" w:rsidR="00640317" w:rsidRDefault="00640317" w:rsidP="00480C24">
            <w:pPr>
              <w:pStyle w:val="afffffffffffa"/>
              <w:ind w:firstLineChars="0" w:firstLine="0"/>
              <w:jc w:val="center"/>
              <w:rPr>
                <w:rFonts w:ascii="Times New Roman" w:eastAsia="宋体" w:cs="Times New Roman"/>
                <w:sz w:val="18"/>
                <w:szCs w:val="18"/>
              </w:rPr>
            </w:pPr>
            <w:r>
              <w:rPr>
                <w:rFonts w:ascii="Times New Roman" w:eastAsia="宋体" w:cs="Times New Roman"/>
                <w:sz w:val="18"/>
                <w:szCs w:val="18"/>
              </w:rPr>
              <w:t>最小检出浓度</w:t>
            </w:r>
          </w:p>
        </w:tc>
        <w:tc>
          <w:tcPr>
            <w:tcW w:w="5658" w:type="dxa"/>
          </w:tcPr>
          <w:p w14:paraId="4EB8AE58" w14:textId="5E2687CE" w:rsidR="00640317" w:rsidRPr="00AB4F88" w:rsidRDefault="00C83ED3" w:rsidP="00480C24">
            <w:pPr>
              <w:pStyle w:val="afffffffffffa"/>
              <w:ind w:firstLineChars="0" w:firstLine="0"/>
              <w:jc w:val="center"/>
              <w:rPr>
                <w:rFonts w:ascii="Times New Roman" w:eastAsia="宋体" w:cs="Times New Roman"/>
                <w:sz w:val="18"/>
                <w:szCs w:val="18"/>
              </w:rPr>
            </w:pPr>
            <w:r w:rsidRPr="00C83ED3">
              <w:rPr>
                <w:rFonts w:eastAsia="宋体" w:hAnsi="宋体" w:cs="Times New Roman"/>
                <w:sz w:val="18"/>
                <w:szCs w:val="18"/>
              </w:rPr>
              <w:t>≤</w:t>
            </w:r>
            <w:r w:rsidR="00640317" w:rsidRPr="00AB4F88">
              <w:rPr>
                <w:rFonts w:ascii="Times New Roman" w:eastAsia="宋体" w:cs="Times New Roman"/>
                <w:sz w:val="18"/>
                <w:szCs w:val="18"/>
              </w:rPr>
              <w:t>0.5 mg/L</w:t>
            </w:r>
          </w:p>
        </w:tc>
      </w:tr>
      <w:tr w:rsidR="00640317" w14:paraId="6CFEFB75" w14:textId="77777777">
        <w:trPr>
          <w:jc w:val="center"/>
        </w:trPr>
        <w:tc>
          <w:tcPr>
            <w:tcW w:w="1266" w:type="dxa"/>
            <w:vAlign w:val="center"/>
          </w:tcPr>
          <w:p w14:paraId="1F25A3AB" w14:textId="3C3CB502" w:rsidR="00640317" w:rsidRPr="0032428F" w:rsidRDefault="00640317" w:rsidP="00640317">
            <w:pPr>
              <w:pStyle w:val="afffffffffffa"/>
              <w:ind w:firstLineChars="0" w:firstLine="0"/>
              <w:jc w:val="center"/>
              <w:rPr>
                <w:rFonts w:ascii="Times New Roman" w:eastAsia="宋体" w:cs="Times New Roman"/>
                <w:sz w:val="18"/>
                <w:szCs w:val="18"/>
              </w:rPr>
            </w:pPr>
            <w:r w:rsidRPr="0032428F">
              <w:rPr>
                <w:rFonts w:ascii="Times New Roman" w:eastAsia="宋体" w:cs="Times New Roman"/>
                <w:sz w:val="18"/>
                <w:szCs w:val="18"/>
              </w:rPr>
              <w:t>5.5.7</w:t>
            </w:r>
          </w:p>
        </w:tc>
        <w:tc>
          <w:tcPr>
            <w:tcW w:w="2410" w:type="dxa"/>
            <w:vAlign w:val="center"/>
          </w:tcPr>
          <w:p w14:paraId="0204ABDE" w14:textId="59C153D3" w:rsidR="00640317" w:rsidRPr="006335A7" w:rsidRDefault="00640317" w:rsidP="00480C24">
            <w:pPr>
              <w:pStyle w:val="24"/>
              <w:jc w:val="center"/>
            </w:pPr>
            <w:r>
              <w:rPr>
                <w:rFonts w:ascii="宋体" w:hAnsi="宋体" w:hint="eastAsia"/>
                <w:sz w:val="18"/>
                <w:szCs w:val="18"/>
              </w:rPr>
              <w:t>实际水样比对试验</w:t>
            </w:r>
          </w:p>
        </w:tc>
        <w:tc>
          <w:tcPr>
            <w:tcW w:w="5658" w:type="dxa"/>
          </w:tcPr>
          <w:p w14:paraId="084227D6" w14:textId="09893E92" w:rsidR="00640317" w:rsidRPr="00AB4F88" w:rsidRDefault="006628F1" w:rsidP="00480C24">
            <w:pPr>
              <w:pStyle w:val="afffffffffffa"/>
              <w:ind w:firstLineChars="0" w:firstLine="0"/>
              <w:jc w:val="center"/>
              <w:rPr>
                <w:rFonts w:ascii="Times New Roman" w:eastAsia="宋体" w:cs="Times New Roman"/>
                <w:sz w:val="18"/>
                <w:szCs w:val="18"/>
              </w:rPr>
            </w:pPr>
            <w:bookmarkStart w:id="132" w:name="_Hlk209190773"/>
            <w:bookmarkStart w:id="133" w:name="OLE_LINK76"/>
            <w:r w:rsidRPr="00AB4F88">
              <w:rPr>
                <w:rFonts w:ascii="Times New Roman" w:eastAsia="宋体" w:cs="Times New Roman"/>
                <w:sz w:val="18"/>
                <w:szCs w:val="18"/>
              </w:rPr>
              <w:t>不超过</w:t>
            </w:r>
            <w:r w:rsidRPr="00AB4F88">
              <w:rPr>
                <w:rFonts w:ascii="Times New Roman" w:eastAsia="宋体" w:cs="Times New Roman"/>
                <w:sz w:val="18"/>
                <w:szCs w:val="18"/>
              </w:rPr>
              <w:t>±10%</w:t>
            </w:r>
            <w:bookmarkEnd w:id="132"/>
            <w:bookmarkEnd w:id="133"/>
          </w:p>
        </w:tc>
      </w:tr>
    </w:tbl>
    <w:p w14:paraId="567DDC41" w14:textId="2C72577E" w:rsidR="004C2CDC" w:rsidRDefault="004C2CDC">
      <w:pPr>
        <w:pStyle w:val="affd"/>
        <w:spacing w:before="120" w:after="120"/>
      </w:pPr>
      <w:bookmarkStart w:id="134" w:name="_Toc203383382"/>
      <w:bookmarkStart w:id="135" w:name="_Toc203464326"/>
      <w:bookmarkStart w:id="136" w:name="_Toc203467981"/>
      <w:bookmarkStart w:id="137" w:name="_Toc146197825"/>
      <w:r w:rsidRPr="004C2CDC">
        <w:t>电源电压的影响</w:t>
      </w:r>
      <w:bookmarkEnd w:id="134"/>
      <w:bookmarkEnd w:id="135"/>
      <w:bookmarkEnd w:id="136"/>
    </w:p>
    <w:p w14:paraId="39934FB8" w14:textId="4306DDA7" w:rsidR="004C2CDC" w:rsidRPr="004C2CDC" w:rsidRDefault="004C2CDC" w:rsidP="004C2CDC">
      <w:pPr>
        <w:pStyle w:val="afffff5"/>
        <w:ind w:firstLine="420"/>
      </w:pPr>
      <w:r>
        <w:t>测量范围</w:t>
      </w:r>
      <w:r w:rsidR="001C065C" w:rsidRPr="00B03C14">
        <w:rPr>
          <w:rFonts w:hAnsi="宋体"/>
          <w:sz w:val="18"/>
          <w:szCs w:val="18"/>
        </w:rPr>
        <w:t>≤</w:t>
      </w:r>
      <w:r>
        <w:t>10 mg/L时，</w:t>
      </w:r>
      <w:r w:rsidR="00950CC2">
        <w:rPr>
          <w:rFonts w:hint="eastAsia"/>
        </w:rPr>
        <w:t>测量</w:t>
      </w:r>
      <w:r>
        <w:t>示值误差不超过</w:t>
      </w:r>
      <w:r>
        <w:t>±</w:t>
      </w:r>
      <w:r>
        <w:t>0.8 mg/L;测量范围＞10 mg/L时，</w:t>
      </w:r>
      <w:r w:rsidR="00950CC2">
        <w:rPr>
          <w:rFonts w:hint="eastAsia"/>
        </w:rPr>
        <w:t>测量</w:t>
      </w:r>
      <w:r>
        <w:t>示值误差不超过</w:t>
      </w:r>
      <w:r>
        <w:t>±</w:t>
      </w:r>
      <w:r>
        <w:t>8%</w:t>
      </w:r>
      <w:r>
        <w:rPr>
          <w:rFonts w:hint="eastAsia"/>
        </w:rPr>
        <w:t>。</w:t>
      </w:r>
    </w:p>
    <w:p w14:paraId="64D56C0B" w14:textId="575AEE89" w:rsidR="00936ED0" w:rsidRDefault="00027545">
      <w:pPr>
        <w:pStyle w:val="affd"/>
        <w:spacing w:before="120" w:after="120"/>
      </w:pPr>
      <w:bookmarkStart w:id="138" w:name="_Toc203383383"/>
      <w:bookmarkStart w:id="139" w:name="_Toc203464327"/>
      <w:bookmarkStart w:id="140" w:name="_Toc203467982"/>
      <w:r>
        <w:rPr>
          <w:rFonts w:hint="eastAsia"/>
        </w:rPr>
        <w:t>运输、</w:t>
      </w:r>
      <w:r>
        <w:t>运输贮存</w:t>
      </w:r>
      <w:bookmarkEnd w:id="137"/>
      <w:bookmarkEnd w:id="138"/>
      <w:bookmarkEnd w:id="139"/>
      <w:bookmarkEnd w:id="140"/>
    </w:p>
    <w:p w14:paraId="7FDCF426" w14:textId="01788FAA" w:rsidR="0080725D" w:rsidRPr="0080725D" w:rsidRDefault="0080725D">
      <w:pPr>
        <w:pStyle w:val="afffff5"/>
        <w:ind w:firstLine="420"/>
      </w:pPr>
      <w:r w:rsidRPr="0080725D">
        <w:rPr>
          <w:rFonts w:hint="eastAsia"/>
        </w:rPr>
        <w:t>仪器在包装贮运状态下，对其进行交变湿热试验、低温贮存试验、高温贮存试验、跌落试验和碰撞试验，其中，高温贮存试验中高温为55℃、低温贮存试验中低温为-40℃或-20℃（仅用于带液晶显示器类的仪器）；交变湿热试验中：相对湿度为95%，温度为40℃；跌落试验高度为250 mm。试验后包装箱</w:t>
      </w:r>
      <w:r w:rsidRPr="0080725D">
        <w:rPr>
          <w:rFonts w:hint="eastAsia"/>
        </w:rPr>
        <w:lastRenderedPageBreak/>
        <w:t>不应有较大的变形和损伤，受试仪器不应有变形松脱、涂覆层剥落等机械损伤。全部试验完成后，将仪器置于正常工作条件下进行检验</w:t>
      </w:r>
      <w:r w:rsidRPr="00480C24">
        <w:rPr>
          <w:rFonts w:hint="eastAsia"/>
        </w:rPr>
        <w:t>，应符合</w:t>
      </w:r>
      <w:r w:rsidR="00480C24" w:rsidRPr="00480C24">
        <w:t>5</w:t>
      </w:r>
      <w:r w:rsidRPr="00480C24">
        <w:rPr>
          <w:rFonts w:hint="eastAsia"/>
        </w:rPr>
        <w:t>.2</w:t>
      </w:r>
      <w:bookmarkStart w:id="141" w:name="_Hlk203312366"/>
      <w:r w:rsidRPr="00480C24">
        <w:rPr>
          <w:rFonts w:hint="eastAsia"/>
        </w:rPr>
        <w:t>～</w:t>
      </w:r>
      <w:bookmarkEnd w:id="141"/>
      <w:r w:rsidR="00480C24" w:rsidRPr="00480C24">
        <w:t>5.6</w:t>
      </w:r>
      <w:r w:rsidRPr="00480C24">
        <w:rPr>
          <w:rFonts w:hint="eastAsia"/>
        </w:rPr>
        <w:t>的要求。</w:t>
      </w:r>
    </w:p>
    <w:p w14:paraId="6BBA774F" w14:textId="77777777" w:rsidR="00936ED0" w:rsidRDefault="00027545">
      <w:pPr>
        <w:pStyle w:val="affc"/>
        <w:spacing w:before="240" w:after="240"/>
      </w:pPr>
      <w:bookmarkStart w:id="142" w:name="_Toc146197826"/>
      <w:bookmarkStart w:id="143" w:name="_Toc203383384"/>
      <w:bookmarkStart w:id="144" w:name="_Toc203464328"/>
      <w:bookmarkStart w:id="145" w:name="_Toc203467983"/>
      <w:r>
        <w:t>试验方法</w:t>
      </w:r>
      <w:bookmarkEnd w:id="142"/>
      <w:bookmarkEnd w:id="143"/>
      <w:bookmarkEnd w:id="144"/>
      <w:bookmarkEnd w:id="145"/>
    </w:p>
    <w:p w14:paraId="6B800DEE" w14:textId="77777777" w:rsidR="00936ED0" w:rsidRDefault="00027545">
      <w:pPr>
        <w:pStyle w:val="affd"/>
        <w:spacing w:before="120" w:after="120"/>
      </w:pPr>
      <w:bookmarkStart w:id="146" w:name="_Toc146197827"/>
      <w:bookmarkStart w:id="147" w:name="_Toc203383385"/>
      <w:bookmarkStart w:id="148" w:name="_Toc203464329"/>
      <w:bookmarkStart w:id="149" w:name="_Toc203467984"/>
      <w:r>
        <w:t>试验条件</w:t>
      </w:r>
      <w:bookmarkEnd w:id="146"/>
      <w:bookmarkEnd w:id="147"/>
      <w:bookmarkEnd w:id="148"/>
      <w:bookmarkEnd w:id="149"/>
    </w:p>
    <w:p w14:paraId="2AA34398" w14:textId="77777777" w:rsidR="00936ED0" w:rsidRDefault="00027545">
      <w:pPr>
        <w:pStyle w:val="affe"/>
        <w:spacing w:before="120" w:after="120"/>
      </w:pPr>
      <w:bookmarkStart w:id="150" w:name="_Toc203383386"/>
      <w:bookmarkStart w:id="151" w:name="_Toc203464330"/>
      <w:bookmarkStart w:id="152" w:name="_Toc203467985"/>
      <w:r>
        <w:t>试验</w:t>
      </w:r>
      <w:r>
        <w:rPr>
          <w:rFonts w:hint="eastAsia"/>
        </w:rPr>
        <w:t>正常工作</w:t>
      </w:r>
      <w:r>
        <w:t>条件</w:t>
      </w:r>
      <w:bookmarkEnd w:id="150"/>
      <w:bookmarkEnd w:id="151"/>
      <w:bookmarkEnd w:id="152"/>
    </w:p>
    <w:p w14:paraId="5464F9DB" w14:textId="25481A4E" w:rsidR="00936ED0" w:rsidRDefault="00027545" w:rsidP="00F37FCD">
      <w:pPr>
        <w:pStyle w:val="afffffffff0"/>
        <w:ind w:left="0"/>
      </w:pPr>
      <w:r>
        <w:t>试验正常工作条件应符</w:t>
      </w:r>
      <w:r w:rsidRPr="00480C24">
        <w:t>合</w:t>
      </w:r>
      <w:r w:rsidR="00480C24" w:rsidRPr="00480C24">
        <w:t>5</w:t>
      </w:r>
      <w:r w:rsidRPr="00480C24">
        <w:t>.1的规定。</w:t>
      </w:r>
    </w:p>
    <w:p w14:paraId="40D22604" w14:textId="1FBD38A6" w:rsidR="00936ED0" w:rsidRDefault="00027545" w:rsidP="00F37FCD">
      <w:pPr>
        <w:pStyle w:val="afffffffff0"/>
        <w:ind w:left="0"/>
      </w:pPr>
      <w:r>
        <w:t>仪器在试验前应预热不少于</w:t>
      </w:r>
      <w:r w:rsidR="00144186">
        <w:t>3</w:t>
      </w:r>
      <w:r>
        <w:t>0 min，并按操作说明要求对仪器进行校准。</w:t>
      </w:r>
    </w:p>
    <w:p w14:paraId="59095107" w14:textId="77777777" w:rsidR="00936ED0" w:rsidRPr="00480C24" w:rsidRDefault="00027545">
      <w:pPr>
        <w:pStyle w:val="affe"/>
        <w:spacing w:before="120" w:after="120"/>
        <w:rPr>
          <w:rFonts w:ascii="Times New Roman"/>
        </w:rPr>
      </w:pPr>
      <w:bookmarkStart w:id="153" w:name="_Toc203383387"/>
      <w:bookmarkStart w:id="154" w:name="_Toc203464331"/>
      <w:bookmarkStart w:id="155" w:name="_Toc203467986"/>
      <w:r>
        <w:t>试验设备和工具</w:t>
      </w:r>
      <w:bookmarkEnd w:id="153"/>
      <w:bookmarkEnd w:id="154"/>
      <w:bookmarkEnd w:id="155"/>
    </w:p>
    <w:p w14:paraId="557650C2" w14:textId="77777777" w:rsidR="00936ED0" w:rsidRPr="00480C24" w:rsidRDefault="00027545" w:rsidP="00F37FCD">
      <w:pPr>
        <w:pStyle w:val="afffffffff0"/>
        <w:ind w:left="0"/>
        <w:rPr>
          <w:rFonts w:ascii="Times New Roman"/>
        </w:rPr>
      </w:pPr>
      <w:r w:rsidRPr="00480C24">
        <w:rPr>
          <w:rFonts w:ascii="Times New Roman"/>
        </w:rPr>
        <w:t>移液管、容量瓶：</w:t>
      </w:r>
      <w:r w:rsidRPr="00480C24">
        <w:rPr>
          <w:rFonts w:ascii="Times New Roman"/>
        </w:rPr>
        <w:t>A</w:t>
      </w:r>
      <w:r w:rsidRPr="00480C24">
        <w:rPr>
          <w:rFonts w:ascii="Times New Roman"/>
        </w:rPr>
        <w:t>级（根据需要选择不同规格）。</w:t>
      </w:r>
    </w:p>
    <w:p w14:paraId="37050CCD" w14:textId="77777777" w:rsidR="00936ED0" w:rsidRPr="00F37FCD" w:rsidRDefault="00027545" w:rsidP="00F37FCD">
      <w:pPr>
        <w:pStyle w:val="afffffffff0"/>
        <w:ind w:left="0"/>
      </w:pPr>
      <w:r w:rsidRPr="00F37FCD">
        <w:t>分析天平：分辨率不低于0.0001 g。</w:t>
      </w:r>
    </w:p>
    <w:p w14:paraId="57C8E4A5" w14:textId="163BD283" w:rsidR="00936ED0" w:rsidRPr="00F37FCD" w:rsidRDefault="00027545" w:rsidP="00F37FCD">
      <w:pPr>
        <w:pStyle w:val="afffffffff0"/>
        <w:ind w:left="0"/>
      </w:pPr>
      <w:r w:rsidRPr="00F37FCD">
        <w:t>耐压测试仪：交流电压0 V～1500 V，频率为50 Hz，准确度优于5级。</w:t>
      </w:r>
    </w:p>
    <w:p w14:paraId="50F8756B" w14:textId="77777777" w:rsidR="00936ED0" w:rsidRPr="00F37FCD" w:rsidRDefault="00027545" w:rsidP="00F37FCD">
      <w:pPr>
        <w:pStyle w:val="afffffffff0"/>
        <w:ind w:left="0"/>
      </w:pPr>
      <w:r w:rsidRPr="00F37FCD">
        <w:t>泄漏电流测试仪：准确度优于5级。</w:t>
      </w:r>
    </w:p>
    <w:p w14:paraId="66BD5DCA" w14:textId="77777777" w:rsidR="00936ED0" w:rsidRPr="00F37FCD" w:rsidRDefault="00027545" w:rsidP="00F37FCD">
      <w:pPr>
        <w:pStyle w:val="afffffffff0"/>
        <w:ind w:left="0"/>
      </w:pPr>
      <w:r w:rsidRPr="00F37FCD">
        <w:t>接地导通电阻测试仪：准确度优于5级。</w:t>
      </w:r>
    </w:p>
    <w:p w14:paraId="09C3F902" w14:textId="77777777" w:rsidR="00936ED0" w:rsidRPr="00F37FCD" w:rsidRDefault="00027545" w:rsidP="00F37FCD">
      <w:pPr>
        <w:pStyle w:val="afffffffff0"/>
        <w:ind w:left="0"/>
      </w:pPr>
      <w:r w:rsidRPr="00F37FCD">
        <w:t>调压变压器：调压范围0 V～250 V，功率大于仪器额定功率的20%。</w:t>
      </w:r>
    </w:p>
    <w:p w14:paraId="3E348769" w14:textId="0020D86A" w:rsidR="00936ED0" w:rsidRPr="00F37FCD" w:rsidRDefault="00027545" w:rsidP="00F37FCD">
      <w:pPr>
        <w:pStyle w:val="afffffffff0"/>
        <w:ind w:left="0"/>
      </w:pPr>
      <w:r w:rsidRPr="00F37FCD">
        <w:t>仪器随机配带或制造商推荐的</w:t>
      </w:r>
      <w:r w:rsidR="00144186" w:rsidRPr="00F37FCD">
        <w:t>试验用其他设备</w:t>
      </w:r>
      <w:r w:rsidRPr="00F37FCD">
        <w:t>。</w:t>
      </w:r>
    </w:p>
    <w:p w14:paraId="003B9E24" w14:textId="5ECD3EDF" w:rsidR="00936ED0" w:rsidRPr="00480C24" w:rsidRDefault="00027545">
      <w:pPr>
        <w:pStyle w:val="affe"/>
        <w:spacing w:before="120" w:after="120"/>
        <w:rPr>
          <w:rFonts w:ascii="Times New Roman"/>
        </w:rPr>
      </w:pPr>
      <w:bookmarkStart w:id="156" w:name="_Toc203383388"/>
      <w:bookmarkStart w:id="157" w:name="_Toc203464332"/>
      <w:bookmarkStart w:id="158" w:name="_Toc203467987"/>
      <w:r w:rsidRPr="00480C24">
        <w:rPr>
          <w:rFonts w:ascii="Times New Roman"/>
        </w:rPr>
        <w:t>试剂和</w:t>
      </w:r>
      <w:bookmarkStart w:id="159" w:name="OLE_LINK1"/>
      <w:r w:rsidR="00B32A24" w:rsidRPr="00480C24">
        <w:rPr>
          <w:rFonts w:ascii="Times New Roman"/>
        </w:rPr>
        <w:t>标准溶液制备</w:t>
      </w:r>
      <w:bookmarkEnd w:id="156"/>
      <w:bookmarkEnd w:id="157"/>
      <w:bookmarkEnd w:id="158"/>
      <w:bookmarkEnd w:id="159"/>
    </w:p>
    <w:p w14:paraId="4B2F30DA" w14:textId="77777777" w:rsidR="00480C24" w:rsidRPr="00F37FCD" w:rsidRDefault="00027545" w:rsidP="00F37FCD">
      <w:pPr>
        <w:pStyle w:val="afffffffff0"/>
        <w:ind w:left="0"/>
      </w:pPr>
      <w:r w:rsidRPr="00F37FCD">
        <w:t>实验用水为蒸馏水或同等纯度的水。</w:t>
      </w:r>
    </w:p>
    <w:p w14:paraId="3891F58E" w14:textId="6848A3A6" w:rsidR="00480C24" w:rsidRPr="00F37FCD" w:rsidRDefault="00C24B1B" w:rsidP="00F37FCD">
      <w:pPr>
        <w:pStyle w:val="afffffffff0"/>
        <w:ind w:left="0"/>
      </w:pPr>
      <w:r w:rsidRPr="00F37FCD">
        <w:t>盐酸：</w:t>
      </w:r>
      <w:r w:rsidR="00A8298D" w:rsidRPr="00F37FCD">
        <w:t>ρ</w:t>
      </w:r>
      <w:r w:rsidR="00A8298D" w:rsidRPr="00F37FCD">
        <w:t>（HCl）=1.19 g/mL</w:t>
      </w:r>
      <w:r w:rsidR="00595133" w:rsidRPr="00F37FCD">
        <w:rPr>
          <w:rFonts w:hint="eastAsia"/>
        </w:rPr>
        <w:t>，优级纯</w:t>
      </w:r>
      <w:r w:rsidR="00A8298D" w:rsidRPr="00F37FCD">
        <w:t>。</w:t>
      </w:r>
    </w:p>
    <w:p w14:paraId="162B56DC" w14:textId="4643F81B" w:rsidR="00A8298D" w:rsidRPr="00F37FCD" w:rsidRDefault="00A8298D" w:rsidP="00F37FCD">
      <w:pPr>
        <w:pStyle w:val="afffffffff0"/>
        <w:ind w:left="0"/>
      </w:pPr>
      <w:r w:rsidRPr="00F37FCD">
        <w:t>盐酸溶液：1+1。</w:t>
      </w:r>
    </w:p>
    <w:p w14:paraId="618989D3" w14:textId="179FB08A" w:rsidR="00480C24" w:rsidRPr="00480C24" w:rsidRDefault="00A8298D" w:rsidP="00480C24">
      <w:pPr>
        <w:pStyle w:val="afffffffff0"/>
        <w:numPr>
          <w:ilvl w:val="0"/>
          <w:numId w:val="0"/>
        </w:numPr>
        <w:rPr>
          <w:rFonts w:ascii="Times New Roman"/>
        </w:rPr>
      </w:pPr>
      <w:r w:rsidRPr="00480C24">
        <w:rPr>
          <w:rFonts w:ascii="Times New Roman"/>
        </w:rPr>
        <w:t xml:space="preserve">    </w:t>
      </w:r>
      <w:r w:rsidRPr="00480C24">
        <w:rPr>
          <w:rFonts w:ascii="Times New Roman"/>
        </w:rPr>
        <w:t>用盐酸（</w:t>
      </w:r>
      <w:r w:rsidRPr="00480C24">
        <w:rPr>
          <w:rFonts w:ascii="Times New Roman"/>
        </w:rPr>
        <w:t>6.1.3.</w:t>
      </w:r>
      <w:r w:rsidR="00F7112B">
        <w:rPr>
          <w:rFonts w:ascii="Times New Roman"/>
        </w:rPr>
        <w:t>2</w:t>
      </w:r>
      <w:r w:rsidRPr="00480C24">
        <w:rPr>
          <w:rFonts w:ascii="Times New Roman"/>
        </w:rPr>
        <w:t>）配制。</w:t>
      </w:r>
    </w:p>
    <w:p w14:paraId="3A844EE8" w14:textId="377D2BB5" w:rsidR="00A8298D" w:rsidRPr="00480C24" w:rsidRDefault="00A8298D" w:rsidP="00F37FCD">
      <w:pPr>
        <w:pStyle w:val="afffffffff0"/>
        <w:ind w:left="0"/>
        <w:rPr>
          <w:rFonts w:ascii="Times New Roman"/>
        </w:rPr>
      </w:pPr>
      <w:r w:rsidRPr="00F37FCD">
        <w:t>四氯乙烯</w:t>
      </w:r>
      <w:r w:rsidRPr="00480C24">
        <w:rPr>
          <w:rFonts w:ascii="Times New Roman"/>
        </w:rPr>
        <w:t>（</w:t>
      </w:r>
      <w:r w:rsidRPr="00480C24">
        <w:rPr>
          <w:rFonts w:ascii="Times New Roman"/>
        </w:rPr>
        <w:t>C</w:t>
      </w:r>
      <w:r w:rsidRPr="00480C24">
        <w:rPr>
          <w:rFonts w:ascii="Times New Roman"/>
          <w:vertAlign w:val="subscript"/>
        </w:rPr>
        <w:t>2</w:t>
      </w:r>
      <w:r w:rsidRPr="00480C24">
        <w:rPr>
          <w:rFonts w:ascii="Times New Roman"/>
        </w:rPr>
        <w:t>Cl</w:t>
      </w:r>
      <w:r w:rsidRPr="00480C24">
        <w:rPr>
          <w:rFonts w:ascii="Times New Roman"/>
          <w:vertAlign w:val="subscript"/>
        </w:rPr>
        <w:t>4</w:t>
      </w:r>
      <w:r w:rsidRPr="00480C24">
        <w:rPr>
          <w:rFonts w:ascii="Times New Roman"/>
        </w:rPr>
        <w:t>）：以干燥</w:t>
      </w:r>
      <w:r w:rsidRPr="00480C24">
        <w:rPr>
          <w:rFonts w:ascii="Times New Roman"/>
        </w:rPr>
        <w:t>4 cm</w:t>
      </w:r>
      <w:r w:rsidRPr="00480C24">
        <w:rPr>
          <w:rFonts w:ascii="Times New Roman"/>
        </w:rPr>
        <w:t>空石英比色</w:t>
      </w:r>
      <w:proofErr w:type="gramStart"/>
      <w:r w:rsidRPr="00480C24">
        <w:rPr>
          <w:rFonts w:ascii="Times New Roman"/>
        </w:rPr>
        <w:t>皿</w:t>
      </w:r>
      <w:proofErr w:type="gramEnd"/>
      <w:r w:rsidRPr="00480C24">
        <w:rPr>
          <w:rFonts w:ascii="Times New Roman"/>
        </w:rPr>
        <w:t>为参比，在</w:t>
      </w:r>
      <w:r w:rsidRPr="00480C24">
        <w:rPr>
          <w:rFonts w:ascii="Times New Roman"/>
        </w:rPr>
        <w:t>2800 cm</w:t>
      </w:r>
      <w:r w:rsidRPr="00480C24">
        <w:rPr>
          <w:rFonts w:ascii="Times New Roman"/>
          <w:vertAlign w:val="superscript"/>
        </w:rPr>
        <w:t>-1</w:t>
      </w:r>
      <w:bookmarkStart w:id="160" w:name="OLE_LINK2"/>
      <w:bookmarkStart w:id="161" w:name="OLE_LINK3"/>
      <w:r w:rsidR="00480C24" w:rsidRPr="00480C24">
        <w:rPr>
          <w:rFonts w:ascii="Times New Roman"/>
        </w:rPr>
        <w:t>～</w:t>
      </w:r>
      <w:bookmarkEnd w:id="160"/>
      <w:bookmarkEnd w:id="161"/>
      <w:r w:rsidRPr="00480C24">
        <w:rPr>
          <w:rFonts w:ascii="Times New Roman"/>
        </w:rPr>
        <w:t>3100 cm</w:t>
      </w:r>
      <w:r w:rsidRPr="00480C24">
        <w:rPr>
          <w:rFonts w:ascii="Times New Roman"/>
          <w:vertAlign w:val="superscript"/>
        </w:rPr>
        <w:t>-1</w:t>
      </w:r>
      <w:r w:rsidRPr="00480C24">
        <w:rPr>
          <w:rFonts w:ascii="Times New Roman"/>
        </w:rPr>
        <w:t>之间使用</w:t>
      </w:r>
      <w:r w:rsidRPr="00480C24">
        <w:rPr>
          <w:rFonts w:ascii="Times New Roman"/>
        </w:rPr>
        <w:t>4 cm</w:t>
      </w:r>
      <w:r w:rsidRPr="00480C24">
        <w:rPr>
          <w:rFonts w:ascii="Times New Roman"/>
        </w:rPr>
        <w:t>石英比色</w:t>
      </w:r>
      <w:proofErr w:type="gramStart"/>
      <w:r w:rsidRPr="00480C24">
        <w:rPr>
          <w:rFonts w:ascii="Times New Roman"/>
        </w:rPr>
        <w:t>皿</w:t>
      </w:r>
      <w:proofErr w:type="gramEnd"/>
      <w:r w:rsidRPr="00480C24">
        <w:rPr>
          <w:rFonts w:ascii="Times New Roman"/>
        </w:rPr>
        <w:t>测定四氯乙烯，</w:t>
      </w:r>
      <w:r w:rsidRPr="00480C24">
        <w:rPr>
          <w:rFonts w:ascii="Times New Roman"/>
        </w:rPr>
        <w:t>2930 cm</w:t>
      </w:r>
      <w:r w:rsidRPr="00480C24">
        <w:rPr>
          <w:rFonts w:ascii="Times New Roman"/>
          <w:vertAlign w:val="superscript"/>
        </w:rPr>
        <w:t>-1</w:t>
      </w:r>
      <w:r w:rsidRPr="00480C24">
        <w:rPr>
          <w:rFonts w:ascii="Times New Roman"/>
        </w:rPr>
        <w:t>、</w:t>
      </w:r>
      <w:r w:rsidRPr="00480C24">
        <w:rPr>
          <w:rFonts w:ascii="Times New Roman"/>
        </w:rPr>
        <w:t>2960 cm</w:t>
      </w:r>
      <w:r w:rsidRPr="00480C24">
        <w:rPr>
          <w:rFonts w:ascii="Times New Roman"/>
          <w:vertAlign w:val="superscript"/>
        </w:rPr>
        <w:t>-1</w:t>
      </w:r>
      <w:r w:rsidRPr="00480C24">
        <w:rPr>
          <w:rFonts w:ascii="Times New Roman"/>
        </w:rPr>
        <w:t>和</w:t>
      </w:r>
      <w:r w:rsidRPr="00480C24">
        <w:rPr>
          <w:rFonts w:ascii="Times New Roman"/>
        </w:rPr>
        <w:t>3030 cm</w:t>
      </w:r>
      <w:r w:rsidRPr="00480C24">
        <w:rPr>
          <w:rFonts w:ascii="Times New Roman"/>
          <w:vertAlign w:val="superscript"/>
        </w:rPr>
        <w:t>-1</w:t>
      </w:r>
      <w:r w:rsidRPr="00480C24">
        <w:rPr>
          <w:rFonts w:ascii="Times New Roman"/>
        </w:rPr>
        <w:t>处吸光度应分别不超过</w:t>
      </w:r>
      <w:r w:rsidRPr="00480C24">
        <w:rPr>
          <w:rFonts w:ascii="Times New Roman"/>
        </w:rPr>
        <w:t>0.34</w:t>
      </w:r>
      <w:r w:rsidRPr="00480C24">
        <w:rPr>
          <w:rFonts w:ascii="Times New Roman"/>
        </w:rPr>
        <w:t>、</w:t>
      </w:r>
      <w:r w:rsidRPr="00480C24">
        <w:rPr>
          <w:rFonts w:ascii="Times New Roman"/>
        </w:rPr>
        <w:t>0.07</w:t>
      </w:r>
      <w:r w:rsidRPr="00480C24">
        <w:rPr>
          <w:rFonts w:ascii="Times New Roman"/>
        </w:rPr>
        <w:t>和</w:t>
      </w:r>
      <w:r w:rsidRPr="00480C24">
        <w:rPr>
          <w:rFonts w:ascii="Times New Roman"/>
        </w:rPr>
        <w:t>0</w:t>
      </w:r>
      <w:r w:rsidRPr="00480C24">
        <w:rPr>
          <w:rFonts w:ascii="Times New Roman"/>
        </w:rPr>
        <w:t>。</w:t>
      </w:r>
    </w:p>
    <w:p w14:paraId="1BD0C948" w14:textId="6CA2CFC3" w:rsidR="00A8298D" w:rsidRPr="00480C24" w:rsidRDefault="00A8298D" w:rsidP="00480C24">
      <w:pPr>
        <w:pStyle w:val="a5"/>
        <w:rPr>
          <w:rFonts w:ascii="Times New Roman"/>
        </w:rPr>
      </w:pPr>
      <w:bookmarkStart w:id="162" w:name="_Hlk203466181"/>
      <w:bookmarkStart w:id="163" w:name="OLE_LINK20"/>
      <w:r w:rsidRPr="00480C24">
        <w:rPr>
          <w:rFonts w:ascii="Times New Roman"/>
        </w:rPr>
        <w:t>同一批次样品测定所使用的四氯乙烯应来自同一瓶，如样品数量多，可</w:t>
      </w:r>
      <w:proofErr w:type="gramStart"/>
      <w:r w:rsidRPr="00480C24">
        <w:rPr>
          <w:rFonts w:ascii="Times New Roman"/>
        </w:rPr>
        <w:t>将多瓶四氯乙烯</w:t>
      </w:r>
      <w:proofErr w:type="gramEnd"/>
      <w:r w:rsidRPr="00480C24">
        <w:rPr>
          <w:rFonts w:ascii="Times New Roman"/>
        </w:rPr>
        <w:t>混合均匀后使用。</w:t>
      </w:r>
    </w:p>
    <w:bookmarkEnd w:id="162"/>
    <w:bookmarkEnd w:id="163"/>
    <w:p w14:paraId="301D9AC5" w14:textId="42631B69" w:rsidR="00EF4F35" w:rsidRPr="00480C24" w:rsidRDefault="00EF4F35" w:rsidP="00F37FCD">
      <w:pPr>
        <w:pStyle w:val="afffffffff0"/>
        <w:ind w:left="0"/>
        <w:rPr>
          <w:rFonts w:ascii="Times New Roman"/>
        </w:rPr>
      </w:pPr>
      <w:r w:rsidRPr="00480C24">
        <w:rPr>
          <w:rFonts w:ascii="Times New Roman"/>
        </w:rPr>
        <w:t>正十六烷（</w:t>
      </w:r>
      <w:r w:rsidRPr="00480C24">
        <w:rPr>
          <w:rFonts w:ascii="Times New Roman"/>
        </w:rPr>
        <w:t>C</w:t>
      </w:r>
      <w:r w:rsidRPr="00480C24">
        <w:rPr>
          <w:rFonts w:ascii="Times New Roman"/>
          <w:vertAlign w:val="subscript"/>
        </w:rPr>
        <w:t>16</w:t>
      </w:r>
      <w:r w:rsidRPr="00480C24">
        <w:rPr>
          <w:rFonts w:ascii="Times New Roman"/>
        </w:rPr>
        <w:t>H</w:t>
      </w:r>
      <w:r w:rsidRPr="00480C24">
        <w:rPr>
          <w:rFonts w:ascii="Times New Roman"/>
          <w:vertAlign w:val="subscript"/>
        </w:rPr>
        <w:t>34</w:t>
      </w:r>
      <w:r w:rsidRPr="00480C24">
        <w:rPr>
          <w:rFonts w:ascii="Times New Roman"/>
        </w:rPr>
        <w:t>）</w:t>
      </w:r>
      <w:r w:rsidRPr="00480C24">
        <w:rPr>
          <w:rFonts w:ascii="Times New Roman"/>
        </w:rPr>
        <w:t>:</w:t>
      </w:r>
      <w:r w:rsidRPr="00480C24">
        <w:rPr>
          <w:rFonts w:ascii="Times New Roman"/>
        </w:rPr>
        <w:t>色谱纯。</w:t>
      </w:r>
    </w:p>
    <w:p w14:paraId="7AC73A2D" w14:textId="0042C3B6" w:rsidR="00EF4F35" w:rsidRPr="00480C24" w:rsidRDefault="00EF4F35" w:rsidP="00F37FCD">
      <w:pPr>
        <w:pStyle w:val="afffffffff0"/>
        <w:ind w:left="0"/>
        <w:rPr>
          <w:rFonts w:ascii="Times New Roman"/>
        </w:rPr>
      </w:pPr>
      <w:r w:rsidRPr="00480C24">
        <w:rPr>
          <w:rFonts w:ascii="Times New Roman"/>
        </w:rPr>
        <w:t>异辛烷（</w:t>
      </w:r>
      <w:r w:rsidRPr="00480C24">
        <w:rPr>
          <w:rFonts w:ascii="Times New Roman"/>
        </w:rPr>
        <w:t>C</w:t>
      </w:r>
      <w:r w:rsidRPr="00480C24">
        <w:rPr>
          <w:rFonts w:ascii="Times New Roman"/>
          <w:vertAlign w:val="subscript"/>
        </w:rPr>
        <w:t>8</w:t>
      </w:r>
      <w:r w:rsidRPr="00480C24">
        <w:rPr>
          <w:rFonts w:ascii="Times New Roman"/>
        </w:rPr>
        <w:t>H</w:t>
      </w:r>
      <w:r w:rsidRPr="00480C24">
        <w:rPr>
          <w:rFonts w:ascii="Times New Roman"/>
          <w:vertAlign w:val="subscript"/>
        </w:rPr>
        <w:t>8</w:t>
      </w:r>
      <w:r w:rsidRPr="00480C24">
        <w:rPr>
          <w:rFonts w:ascii="Times New Roman"/>
        </w:rPr>
        <w:t>）</w:t>
      </w:r>
      <w:r w:rsidRPr="00480C24">
        <w:rPr>
          <w:rFonts w:ascii="Times New Roman"/>
        </w:rPr>
        <w:t>:</w:t>
      </w:r>
      <w:r w:rsidRPr="00480C24">
        <w:rPr>
          <w:rFonts w:ascii="Times New Roman"/>
        </w:rPr>
        <w:t>色谱纯。</w:t>
      </w:r>
    </w:p>
    <w:p w14:paraId="535C4B2B" w14:textId="11C87E1C" w:rsidR="00EF4F35" w:rsidRPr="00480C24" w:rsidRDefault="00EF4F35" w:rsidP="00F37FCD">
      <w:pPr>
        <w:pStyle w:val="afffffffff0"/>
        <w:ind w:left="0"/>
        <w:rPr>
          <w:rFonts w:ascii="Times New Roman"/>
        </w:rPr>
      </w:pPr>
      <w:r w:rsidRPr="00480C24">
        <w:rPr>
          <w:rFonts w:ascii="Times New Roman"/>
        </w:rPr>
        <w:t>苯（</w:t>
      </w:r>
      <w:r w:rsidRPr="00480C24">
        <w:rPr>
          <w:rFonts w:ascii="Times New Roman"/>
        </w:rPr>
        <w:t>C</w:t>
      </w:r>
      <w:r w:rsidRPr="00480C24">
        <w:rPr>
          <w:rFonts w:ascii="Times New Roman"/>
          <w:vertAlign w:val="subscript"/>
        </w:rPr>
        <w:t>6</w:t>
      </w:r>
      <w:r w:rsidRPr="00480C24">
        <w:rPr>
          <w:rFonts w:ascii="Times New Roman"/>
        </w:rPr>
        <w:t>H</w:t>
      </w:r>
      <w:r w:rsidRPr="00480C24">
        <w:rPr>
          <w:rFonts w:ascii="Times New Roman"/>
          <w:vertAlign w:val="subscript"/>
        </w:rPr>
        <w:t>6</w:t>
      </w:r>
      <w:r w:rsidRPr="00480C24">
        <w:rPr>
          <w:rFonts w:ascii="Times New Roman"/>
        </w:rPr>
        <w:t>）</w:t>
      </w:r>
      <w:r w:rsidRPr="00480C24">
        <w:rPr>
          <w:rFonts w:ascii="Times New Roman"/>
        </w:rPr>
        <w:t>:</w:t>
      </w:r>
      <w:r w:rsidRPr="00480C24">
        <w:rPr>
          <w:rFonts w:ascii="Times New Roman"/>
        </w:rPr>
        <w:t>色谱纯。</w:t>
      </w:r>
    </w:p>
    <w:p w14:paraId="5907698B" w14:textId="4A157560" w:rsidR="00EF4F35" w:rsidRPr="00480C24" w:rsidRDefault="00EF4F35" w:rsidP="00F37FCD">
      <w:pPr>
        <w:pStyle w:val="afffffffff0"/>
        <w:ind w:left="0"/>
        <w:rPr>
          <w:rFonts w:ascii="Times New Roman"/>
        </w:rPr>
      </w:pPr>
      <w:r w:rsidRPr="00480C24">
        <w:rPr>
          <w:rFonts w:ascii="Times New Roman"/>
        </w:rPr>
        <w:t>无水硫酸钠</w:t>
      </w:r>
      <w:r w:rsidR="00EB6EA7">
        <w:rPr>
          <w:rFonts w:ascii="Times New Roman" w:hint="eastAsia"/>
        </w:rPr>
        <w:t>（</w:t>
      </w:r>
      <w:r w:rsidR="00EB6EA7">
        <w:rPr>
          <w:rFonts w:ascii="Times New Roman"/>
        </w:rPr>
        <w:t>N</w:t>
      </w:r>
      <w:r w:rsidR="00EB6EA7">
        <w:rPr>
          <w:rFonts w:ascii="Times New Roman" w:hint="eastAsia"/>
        </w:rPr>
        <w:t>a</w:t>
      </w:r>
      <w:r w:rsidR="00970311">
        <w:rPr>
          <w:rFonts w:ascii="Times New Roman"/>
          <w:vertAlign w:val="subscript"/>
        </w:rPr>
        <w:t>2</w:t>
      </w:r>
      <w:r w:rsidR="00EB6EA7" w:rsidRPr="00480C24">
        <w:rPr>
          <w:rFonts w:ascii="Times New Roman"/>
        </w:rPr>
        <w:t>SO</w:t>
      </w:r>
      <w:r w:rsidR="00EB6EA7">
        <w:rPr>
          <w:rFonts w:ascii="Times New Roman"/>
          <w:vertAlign w:val="subscript"/>
        </w:rPr>
        <w:t>4</w:t>
      </w:r>
      <w:r w:rsidR="00EB6EA7">
        <w:rPr>
          <w:rFonts w:ascii="Times New Roman" w:hint="eastAsia"/>
        </w:rPr>
        <w:t>）</w:t>
      </w:r>
    </w:p>
    <w:p w14:paraId="77876DEF" w14:textId="514837DE" w:rsidR="00EF4F35" w:rsidRPr="00480C24" w:rsidRDefault="00B03389" w:rsidP="00B03389">
      <w:pPr>
        <w:pStyle w:val="afffffffff0"/>
        <w:numPr>
          <w:ilvl w:val="0"/>
          <w:numId w:val="0"/>
        </w:numPr>
        <w:ind w:firstLineChars="200" w:firstLine="420"/>
        <w:rPr>
          <w:rFonts w:ascii="Times New Roman"/>
        </w:rPr>
      </w:pPr>
      <w:r w:rsidRPr="00480C24">
        <w:rPr>
          <w:rFonts w:ascii="Times New Roman"/>
        </w:rPr>
        <w:t>置于马弗炉内</w:t>
      </w:r>
      <w:r w:rsidRPr="00480C24">
        <w:rPr>
          <w:rFonts w:ascii="Times New Roman"/>
        </w:rPr>
        <w:t>550℃</w:t>
      </w:r>
      <w:r w:rsidRPr="00480C24">
        <w:rPr>
          <w:rFonts w:ascii="Times New Roman"/>
        </w:rPr>
        <w:t>下灼烧</w:t>
      </w:r>
      <w:r w:rsidRPr="00480C24">
        <w:rPr>
          <w:rFonts w:ascii="Times New Roman"/>
        </w:rPr>
        <w:t>4 h</w:t>
      </w:r>
      <w:r w:rsidRPr="00480C24">
        <w:rPr>
          <w:rFonts w:ascii="Times New Roman"/>
        </w:rPr>
        <w:t>，稍冷后装入磨口玻璃瓶中，置于干燥器内贮存。</w:t>
      </w:r>
    </w:p>
    <w:p w14:paraId="5DEE69C6" w14:textId="19CA2B40" w:rsidR="00A8298D" w:rsidRPr="00480C24" w:rsidRDefault="0064003E" w:rsidP="00F37FCD">
      <w:pPr>
        <w:pStyle w:val="afffffffff0"/>
        <w:ind w:left="0"/>
        <w:rPr>
          <w:rFonts w:ascii="Times New Roman"/>
        </w:rPr>
      </w:pPr>
      <w:r w:rsidRPr="00F37FCD">
        <w:t>硅酸</w:t>
      </w:r>
      <w:r w:rsidRPr="00480C24">
        <w:rPr>
          <w:rFonts w:ascii="Times New Roman"/>
        </w:rPr>
        <w:t>镁</w:t>
      </w:r>
      <w:r w:rsidR="00A8298D" w:rsidRPr="00480C24">
        <w:rPr>
          <w:rFonts w:ascii="Times New Roman"/>
        </w:rPr>
        <w:t>（</w:t>
      </w:r>
      <w:bookmarkStart w:id="164" w:name="OLE_LINK25"/>
      <w:bookmarkStart w:id="165" w:name="OLE_LINK26"/>
      <w:r w:rsidR="00A8298D" w:rsidRPr="00480C24">
        <w:rPr>
          <w:rFonts w:ascii="Times New Roman"/>
        </w:rPr>
        <w:t>MgSiO</w:t>
      </w:r>
      <w:r w:rsidR="00A8298D" w:rsidRPr="00480C24">
        <w:rPr>
          <w:rFonts w:ascii="Times New Roman"/>
          <w:vertAlign w:val="subscript"/>
        </w:rPr>
        <w:t>3</w:t>
      </w:r>
      <w:bookmarkEnd w:id="164"/>
      <w:bookmarkEnd w:id="165"/>
      <w:r w:rsidR="00A8298D" w:rsidRPr="00480C24">
        <w:rPr>
          <w:rFonts w:ascii="Times New Roman"/>
        </w:rPr>
        <w:t>）</w:t>
      </w:r>
      <w:r w:rsidR="00A8298D" w:rsidRPr="0086162E">
        <w:rPr>
          <w:rFonts w:ascii="Times New Roman"/>
        </w:rPr>
        <w:t>：</w:t>
      </w:r>
      <w:r w:rsidR="00A8298D" w:rsidRPr="0086162E">
        <w:rPr>
          <w:rFonts w:ascii="Times New Roman"/>
        </w:rPr>
        <w:t xml:space="preserve">150 </w:t>
      </w:r>
      <w:bookmarkStart w:id="166" w:name="OLE_LINK8"/>
      <w:bookmarkStart w:id="167" w:name="OLE_LINK9"/>
      <w:r w:rsidR="00CC0B6F" w:rsidRPr="0086162E">
        <w:rPr>
          <w:rFonts w:ascii="Times New Roman" w:hint="eastAsia"/>
        </w:rPr>
        <w:t>μ</w:t>
      </w:r>
      <w:r w:rsidR="00A8298D" w:rsidRPr="0086162E">
        <w:rPr>
          <w:rFonts w:ascii="Times New Roman"/>
        </w:rPr>
        <w:t>m</w:t>
      </w:r>
      <w:bookmarkEnd w:id="166"/>
      <w:bookmarkEnd w:id="167"/>
      <w:r w:rsidR="00480C24" w:rsidRPr="0086162E">
        <w:rPr>
          <w:rFonts w:ascii="Times New Roman"/>
        </w:rPr>
        <w:t>～</w:t>
      </w:r>
      <w:r w:rsidR="00A8298D" w:rsidRPr="0086162E">
        <w:rPr>
          <w:rFonts w:ascii="Times New Roman"/>
        </w:rPr>
        <w:t>250</w:t>
      </w:r>
      <w:r w:rsidR="00480C24" w:rsidRPr="0086162E">
        <w:rPr>
          <w:rFonts w:ascii="Times New Roman"/>
        </w:rPr>
        <w:t xml:space="preserve"> </w:t>
      </w:r>
      <w:r w:rsidR="00CC0B6F" w:rsidRPr="0086162E">
        <w:rPr>
          <w:rFonts w:ascii="Times New Roman" w:hint="eastAsia"/>
        </w:rPr>
        <w:t>μ</w:t>
      </w:r>
      <w:r w:rsidR="00CC0B6F" w:rsidRPr="0086162E">
        <w:rPr>
          <w:rFonts w:ascii="Times New Roman"/>
        </w:rPr>
        <w:t>m</w:t>
      </w:r>
      <w:r w:rsidR="00A8298D" w:rsidRPr="0086162E">
        <w:rPr>
          <w:rFonts w:ascii="Times New Roman"/>
        </w:rPr>
        <w:t>（</w:t>
      </w:r>
      <w:r w:rsidR="00A8298D" w:rsidRPr="0086162E">
        <w:rPr>
          <w:rFonts w:ascii="Times New Roman"/>
        </w:rPr>
        <w:t>100</w:t>
      </w:r>
      <w:r w:rsidR="00A8298D" w:rsidRPr="0086162E">
        <w:rPr>
          <w:rFonts w:ascii="Times New Roman"/>
        </w:rPr>
        <w:t>目</w:t>
      </w:r>
      <w:r w:rsidR="00480C24" w:rsidRPr="0086162E">
        <w:rPr>
          <w:rFonts w:ascii="Times New Roman"/>
        </w:rPr>
        <w:t>～</w:t>
      </w:r>
      <w:r w:rsidR="00A8298D" w:rsidRPr="0086162E">
        <w:rPr>
          <w:rFonts w:ascii="Times New Roman"/>
        </w:rPr>
        <w:t>60</w:t>
      </w:r>
      <w:r w:rsidR="00A8298D" w:rsidRPr="0086162E">
        <w:rPr>
          <w:rFonts w:ascii="Times New Roman"/>
        </w:rPr>
        <w:t>目）。</w:t>
      </w:r>
    </w:p>
    <w:p w14:paraId="40B082CE" w14:textId="1DAFF1E7" w:rsidR="0064003E" w:rsidRPr="00480C24" w:rsidRDefault="00A8298D" w:rsidP="00A8298D">
      <w:pPr>
        <w:pStyle w:val="afffffffff0"/>
        <w:numPr>
          <w:ilvl w:val="0"/>
          <w:numId w:val="0"/>
        </w:numPr>
        <w:rPr>
          <w:rFonts w:ascii="Times New Roman"/>
        </w:rPr>
      </w:pPr>
      <w:r w:rsidRPr="00480C24">
        <w:rPr>
          <w:rFonts w:ascii="Times New Roman"/>
        </w:rPr>
        <w:t xml:space="preserve">    </w:t>
      </w:r>
      <w:r w:rsidRPr="00480C24">
        <w:rPr>
          <w:rFonts w:ascii="Times New Roman"/>
        </w:rPr>
        <w:t>取</w:t>
      </w:r>
      <w:proofErr w:type="gramStart"/>
      <w:r w:rsidRPr="00480C24">
        <w:rPr>
          <w:rFonts w:ascii="Times New Roman"/>
        </w:rPr>
        <w:t>硅酸镁于瓷</w:t>
      </w:r>
      <w:proofErr w:type="gramEnd"/>
      <w:r w:rsidRPr="00480C24">
        <w:rPr>
          <w:rFonts w:ascii="Times New Roman"/>
        </w:rPr>
        <w:t>蒸发皿中，置于马弗炉内</w:t>
      </w:r>
      <w:r w:rsidRPr="00480C24">
        <w:rPr>
          <w:rFonts w:ascii="Times New Roman"/>
        </w:rPr>
        <w:t>550℃</w:t>
      </w:r>
      <w:r w:rsidRPr="00480C24">
        <w:rPr>
          <w:rFonts w:ascii="Times New Roman"/>
        </w:rPr>
        <w:t>加热</w:t>
      </w:r>
      <w:r w:rsidRPr="00480C24">
        <w:rPr>
          <w:rFonts w:ascii="Times New Roman"/>
        </w:rPr>
        <w:t>4 h</w:t>
      </w:r>
      <w:r w:rsidRPr="00480C24">
        <w:rPr>
          <w:rFonts w:ascii="Times New Roman"/>
        </w:rPr>
        <w:t>，稍冷后移入干燥器中冷却至室温。称取适量的</w:t>
      </w:r>
      <w:proofErr w:type="gramStart"/>
      <w:r w:rsidRPr="00480C24">
        <w:rPr>
          <w:rFonts w:ascii="Times New Roman"/>
        </w:rPr>
        <w:t>硅酸镁于磨</w:t>
      </w:r>
      <w:proofErr w:type="gramEnd"/>
      <w:r w:rsidRPr="00480C24">
        <w:rPr>
          <w:rFonts w:ascii="Times New Roman"/>
        </w:rPr>
        <w:t>口玻璃瓶中，根据硅酸镁的质量，按</w:t>
      </w:r>
      <w:r w:rsidRPr="00480C24">
        <w:rPr>
          <w:rFonts w:ascii="Times New Roman"/>
        </w:rPr>
        <w:t>6%</w:t>
      </w:r>
      <w:r w:rsidRPr="00480C24">
        <w:rPr>
          <w:rFonts w:ascii="Times New Roman"/>
        </w:rPr>
        <w:t>（</w:t>
      </w:r>
      <w:r w:rsidRPr="00480C24">
        <w:rPr>
          <w:rFonts w:ascii="Times New Roman"/>
        </w:rPr>
        <w:t>m/m</w:t>
      </w:r>
      <w:r w:rsidRPr="00480C24">
        <w:rPr>
          <w:rFonts w:ascii="Times New Roman"/>
        </w:rPr>
        <w:t>）的比例加入适量蒸馏水，</w:t>
      </w:r>
      <w:proofErr w:type="gramStart"/>
      <w:r w:rsidR="00410C74">
        <w:rPr>
          <w:rFonts w:ascii="Times New Roman" w:hint="eastAsia"/>
        </w:rPr>
        <w:t>密塞</w:t>
      </w:r>
      <w:r w:rsidRPr="00480C24">
        <w:rPr>
          <w:rFonts w:ascii="Times New Roman"/>
        </w:rPr>
        <w:t>并</w:t>
      </w:r>
      <w:proofErr w:type="gramEnd"/>
      <w:r w:rsidRPr="00480C24">
        <w:rPr>
          <w:rFonts w:ascii="Times New Roman"/>
        </w:rPr>
        <w:t>充分振荡，放置</w:t>
      </w:r>
      <w:r w:rsidRPr="00480C24">
        <w:rPr>
          <w:rFonts w:ascii="Times New Roman"/>
        </w:rPr>
        <w:t>12 h</w:t>
      </w:r>
      <w:r w:rsidRPr="00480C24">
        <w:rPr>
          <w:rFonts w:ascii="Times New Roman"/>
        </w:rPr>
        <w:t>后使用，于磨口玻璃瓶内保存。</w:t>
      </w:r>
    </w:p>
    <w:p w14:paraId="70AD5A43" w14:textId="5766DC3D" w:rsidR="0064003E" w:rsidRPr="00713CF7" w:rsidRDefault="0064003E" w:rsidP="00F37FCD">
      <w:pPr>
        <w:pStyle w:val="afffffffff0"/>
        <w:ind w:left="0"/>
        <w:rPr>
          <w:rFonts w:ascii="Times New Roman"/>
        </w:rPr>
      </w:pPr>
      <w:r w:rsidRPr="00713CF7">
        <w:t>玻璃棉</w:t>
      </w:r>
    </w:p>
    <w:p w14:paraId="7F62EC3B" w14:textId="496B89F0" w:rsidR="00EF4F35" w:rsidRPr="00480C24" w:rsidRDefault="00EF4F35" w:rsidP="00EF4F35">
      <w:pPr>
        <w:pStyle w:val="afffffffff0"/>
        <w:numPr>
          <w:ilvl w:val="0"/>
          <w:numId w:val="0"/>
        </w:numPr>
        <w:rPr>
          <w:rFonts w:ascii="Times New Roman"/>
        </w:rPr>
      </w:pPr>
      <w:r w:rsidRPr="00480C24">
        <w:rPr>
          <w:rFonts w:ascii="Times New Roman"/>
        </w:rPr>
        <w:t xml:space="preserve">    </w:t>
      </w:r>
      <w:r w:rsidRPr="00480C24">
        <w:rPr>
          <w:rFonts w:ascii="Times New Roman"/>
        </w:rPr>
        <w:t>使用前，将玻璃棉用四氯乙烯（</w:t>
      </w:r>
      <w:r w:rsidRPr="00480C24">
        <w:rPr>
          <w:rFonts w:ascii="Times New Roman"/>
        </w:rPr>
        <w:t>6.1.3.4</w:t>
      </w:r>
      <w:r w:rsidRPr="00480C24">
        <w:rPr>
          <w:rFonts w:ascii="Times New Roman"/>
        </w:rPr>
        <w:t>）浸泡洗涤，晾干备用。</w:t>
      </w:r>
    </w:p>
    <w:p w14:paraId="08E6D511" w14:textId="1937C049" w:rsidR="00936ED0" w:rsidRPr="00480C24" w:rsidRDefault="00027545" w:rsidP="00F37FCD">
      <w:pPr>
        <w:pStyle w:val="afffffffff0"/>
        <w:ind w:left="0"/>
        <w:rPr>
          <w:rFonts w:ascii="Times New Roman"/>
        </w:rPr>
      </w:pPr>
      <w:r w:rsidRPr="00480C24">
        <w:rPr>
          <w:rFonts w:ascii="Times New Roman"/>
        </w:rPr>
        <w:t>石油类标准贮备液</w:t>
      </w:r>
      <w:bookmarkStart w:id="168" w:name="OLE_LINK27"/>
      <w:r w:rsidRPr="00480C24">
        <w:rPr>
          <w:rFonts w:ascii="Times New Roman"/>
        </w:rPr>
        <w:t>：</w:t>
      </w:r>
      <w:r w:rsidRPr="00480C24">
        <w:rPr>
          <w:rFonts w:ascii="Times New Roman"/>
        </w:rPr>
        <w:t xml:space="preserve">ρ=10000 </w:t>
      </w:r>
      <w:r w:rsidR="00AF419C" w:rsidRPr="002C63DF">
        <w:rPr>
          <w:rFonts w:ascii="Times New Roman"/>
        </w:rPr>
        <w:t>m</w:t>
      </w:r>
      <w:r w:rsidRPr="002C63DF">
        <w:rPr>
          <w:rFonts w:ascii="Times New Roman"/>
        </w:rPr>
        <w:t>g/L</w:t>
      </w:r>
      <w:r w:rsidRPr="002C63DF">
        <w:rPr>
          <w:rFonts w:ascii="Times New Roman"/>
        </w:rPr>
        <w:t>。</w:t>
      </w:r>
      <w:bookmarkEnd w:id="168"/>
    </w:p>
    <w:p w14:paraId="1A88A5E6" w14:textId="09DD0856" w:rsidR="00936ED0" w:rsidRPr="00480C24" w:rsidRDefault="00027545">
      <w:pPr>
        <w:pStyle w:val="afffff5"/>
        <w:ind w:firstLine="420"/>
        <w:rPr>
          <w:rFonts w:ascii="Times New Roman"/>
        </w:rPr>
      </w:pPr>
      <w:r w:rsidRPr="00480C24">
        <w:rPr>
          <w:rFonts w:ascii="Times New Roman"/>
        </w:rPr>
        <w:t>按</w:t>
      </w:r>
      <w:r w:rsidRPr="00480C24">
        <w:rPr>
          <w:rFonts w:ascii="Times New Roman"/>
        </w:rPr>
        <w:t>65:25:10</w:t>
      </w:r>
      <w:r w:rsidRPr="00480C24">
        <w:rPr>
          <w:rFonts w:ascii="Times New Roman"/>
        </w:rPr>
        <w:t>（</w:t>
      </w:r>
      <w:r w:rsidRPr="00480C24">
        <w:rPr>
          <w:rFonts w:ascii="Times New Roman"/>
        </w:rPr>
        <w:t>V/V</w:t>
      </w:r>
      <w:r w:rsidRPr="00480C24">
        <w:rPr>
          <w:rFonts w:ascii="Times New Roman"/>
        </w:rPr>
        <w:t>）的比例，量取正十六烷（</w:t>
      </w:r>
      <w:r w:rsidR="00480C24" w:rsidRPr="00480C24">
        <w:rPr>
          <w:rFonts w:ascii="Times New Roman"/>
        </w:rPr>
        <w:t>6</w:t>
      </w:r>
      <w:r w:rsidRPr="00480C24">
        <w:rPr>
          <w:rFonts w:ascii="Times New Roman"/>
        </w:rPr>
        <w:t>.1.3.</w:t>
      </w:r>
      <w:r w:rsidR="00480C24" w:rsidRPr="00480C24">
        <w:rPr>
          <w:rFonts w:ascii="Times New Roman"/>
        </w:rPr>
        <w:t>5</w:t>
      </w:r>
      <w:r w:rsidRPr="00480C24">
        <w:rPr>
          <w:rFonts w:ascii="Times New Roman"/>
        </w:rPr>
        <w:t>）、异辛烷（</w:t>
      </w:r>
      <w:r w:rsidR="00480C24" w:rsidRPr="00480C24">
        <w:rPr>
          <w:rFonts w:ascii="Times New Roman"/>
        </w:rPr>
        <w:t>6</w:t>
      </w:r>
      <w:r w:rsidRPr="00480C24">
        <w:rPr>
          <w:rFonts w:ascii="Times New Roman"/>
        </w:rPr>
        <w:t>.1.3.</w:t>
      </w:r>
      <w:r w:rsidR="00480C24" w:rsidRPr="00480C24">
        <w:rPr>
          <w:rFonts w:ascii="Times New Roman"/>
        </w:rPr>
        <w:t>6</w:t>
      </w:r>
      <w:r w:rsidRPr="00480C24">
        <w:rPr>
          <w:rFonts w:ascii="Times New Roman"/>
        </w:rPr>
        <w:t>）和苯（</w:t>
      </w:r>
      <w:r w:rsidR="00480C24" w:rsidRPr="00480C24">
        <w:rPr>
          <w:rFonts w:ascii="Times New Roman"/>
        </w:rPr>
        <w:t>6</w:t>
      </w:r>
      <w:r w:rsidRPr="00480C24">
        <w:rPr>
          <w:rFonts w:ascii="Times New Roman"/>
        </w:rPr>
        <w:t>.1.3.</w:t>
      </w:r>
      <w:r w:rsidR="00480C24" w:rsidRPr="00480C24">
        <w:rPr>
          <w:rFonts w:ascii="Times New Roman"/>
        </w:rPr>
        <w:t>7</w:t>
      </w:r>
      <w:r w:rsidRPr="00480C24">
        <w:rPr>
          <w:rFonts w:ascii="Times New Roman"/>
        </w:rPr>
        <w:t>）配制混合物。称取</w:t>
      </w:r>
      <w:r w:rsidRPr="00480C24">
        <w:rPr>
          <w:rFonts w:ascii="Times New Roman"/>
        </w:rPr>
        <w:t>1.0 g</w:t>
      </w:r>
      <w:r w:rsidRPr="00480C24">
        <w:rPr>
          <w:rFonts w:ascii="Times New Roman"/>
        </w:rPr>
        <w:t>（精确至</w:t>
      </w:r>
      <w:r w:rsidRPr="00480C24">
        <w:rPr>
          <w:rFonts w:ascii="Times New Roman"/>
        </w:rPr>
        <w:t>0.1 mg</w:t>
      </w:r>
      <w:r w:rsidRPr="00480C24">
        <w:rPr>
          <w:rFonts w:ascii="Times New Roman"/>
        </w:rPr>
        <w:t>）混合物于</w:t>
      </w:r>
      <w:r w:rsidRPr="00480C24">
        <w:rPr>
          <w:rFonts w:ascii="Times New Roman"/>
        </w:rPr>
        <w:t>100 mL</w:t>
      </w:r>
      <w:r w:rsidRPr="00480C24">
        <w:rPr>
          <w:rFonts w:ascii="Times New Roman"/>
        </w:rPr>
        <w:t>容量瓶中</w:t>
      </w:r>
      <w:r w:rsidRPr="00480C24">
        <w:rPr>
          <w:rFonts w:ascii="Times New Roman"/>
        </w:rPr>
        <w:t>,</w:t>
      </w:r>
      <w:r w:rsidRPr="00480C24">
        <w:rPr>
          <w:rFonts w:ascii="Times New Roman"/>
        </w:rPr>
        <w:t>用四氯乙烯（</w:t>
      </w:r>
      <w:r w:rsidR="00480C24" w:rsidRPr="00480C24">
        <w:rPr>
          <w:rFonts w:ascii="Times New Roman"/>
        </w:rPr>
        <w:t>6</w:t>
      </w:r>
      <w:r w:rsidRPr="00480C24">
        <w:rPr>
          <w:rFonts w:ascii="Times New Roman"/>
        </w:rPr>
        <w:t>.1.3.</w:t>
      </w:r>
      <w:r w:rsidR="00480C24" w:rsidRPr="00480C24">
        <w:rPr>
          <w:rFonts w:ascii="Times New Roman"/>
        </w:rPr>
        <w:t>4</w:t>
      </w:r>
      <w:r w:rsidRPr="00480C24">
        <w:rPr>
          <w:rFonts w:ascii="Times New Roman"/>
        </w:rPr>
        <w:t>）定容，摇匀。</w:t>
      </w:r>
      <w:r w:rsidRPr="00480C24">
        <w:rPr>
          <w:rFonts w:ascii="Times New Roman"/>
        </w:rPr>
        <w:t>0℃</w:t>
      </w:r>
      <w:bookmarkStart w:id="169" w:name="OLE_LINK4"/>
      <w:bookmarkStart w:id="170" w:name="OLE_LINK5"/>
      <w:r w:rsidRPr="00480C24">
        <w:rPr>
          <w:rFonts w:ascii="Times New Roman"/>
        </w:rPr>
        <w:t>～</w:t>
      </w:r>
      <w:bookmarkEnd w:id="169"/>
      <w:bookmarkEnd w:id="170"/>
      <w:r w:rsidRPr="00480C24">
        <w:rPr>
          <w:rFonts w:ascii="Times New Roman"/>
        </w:rPr>
        <w:t>4℃</w:t>
      </w:r>
      <w:r w:rsidRPr="00480C24">
        <w:rPr>
          <w:rFonts w:ascii="Times New Roman"/>
        </w:rPr>
        <w:t>冷藏、避光可保存</w:t>
      </w:r>
      <w:r w:rsidRPr="00480C24">
        <w:rPr>
          <w:rFonts w:ascii="Times New Roman"/>
        </w:rPr>
        <w:t>1</w:t>
      </w:r>
      <w:r w:rsidRPr="00480C24">
        <w:rPr>
          <w:rFonts w:ascii="Times New Roman"/>
        </w:rPr>
        <w:t>年。或</w:t>
      </w:r>
      <w:r w:rsidR="00B03389" w:rsidRPr="00480C24">
        <w:rPr>
          <w:rFonts w:ascii="Times New Roman"/>
        </w:rPr>
        <w:t>适用于红外分光光度法测定的有证标准物质（四氯乙烯体系）</w:t>
      </w:r>
      <w:r w:rsidRPr="00480C24">
        <w:rPr>
          <w:rFonts w:ascii="Times New Roman"/>
        </w:rPr>
        <w:t>。</w:t>
      </w:r>
    </w:p>
    <w:p w14:paraId="07512F4A" w14:textId="77777777" w:rsidR="00936ED0" w:rsidRPr="00480C24" w:rsidRDefault="00027545" w:rsidP="00F37FCD">
      <w:pPr>
        <w:pStyle w:val="afffffffff0"/>
        <w:ind w:left="0"/>
        <w:rPr>
          <w:rFonts w:ascii="Times New Roman"/>
        </w:rPr>
      </w:pPr>
      <w:r w:rsidRPr="00480C24">
        <w:rPr>
          <w:rFonts w:ascii="Times New Roman"/>
        </w:rPr>
        <w:t>石油类标准使用液</w:t>
      </w:r>
    </w:p>
    <w:p w14:paraId="508FEF57" w14:textId="49DEA32D" w:rsidR="00936ED0" w:rsidRDefault="00027545">
      <w:pPr>
        <w:pStyle w:val="afffff5"/>
        <w:ind w:firstLine="420"/>
      </w:pPr>
      <w:r w:rsidRPr="00480C24">
        <w:rPr>
          <w:rFonts w:ascii="Times New Roman"/>
        </w:rPr>
        <w:t>根据试验所需石油类标准使用液的浓度，将石油类标准贮备液（</w:t>
      </w:r>
      <w:r w:rsidR="00480C24" w:rsidRPr="00480C24">
        <w:rPr>
          <w:rFonts w:ascii="Times New Roman"/>
        </w:rPr>
        <w:t>6</w:t>
      </w:r>
      <w:r w:rsidRPr="00480C24">
        <w:rPr>
          <w:rFonts w:ascii="Times New Roman"/>
        </w:rPr>
        <w:t>.1.3.</w:t>
      </w:r>
      <w:r w:rsidR="00480C24" w:rsidRPr="00480C24">
        <w:rPr>
          <w:rFonts w:ascii="Times New Roman"/>
        </w:rPr>
        <w:t>11</w:t>
      </w:r>
      <w:r w:rsidRPr="00480C24">
        <w:rPr>
          <w:rFonts w:ascii="Times New Roman"/>
        </w:rPr>
        <w:t>）用四氯乙烯（</w:t>
      </w:r>
      <w:r w:rsidR="00480C24" w:rsidRPr="00480C24">
        <w:rPr>
          <w:rFonts w:ascii="Times New Roman"/>
        </w:rPr>
        <w:t>6</w:t>
      </w:r>
      <w:r w:rsidRPr="00480C24">
        <w:rPr>
          <w:rFonts w:ascii="Times New Roman"/>
        </w:rPr>
        <w:t>.1.3.</w:t>
      </w:r>
      <w:r w:rsidR="00480C24" w:rsidRPr="00480C24">
        <w:rPr>
          <w:rFonts w:ascii="Times New Roman"/>
        </w:rPr>
        <w:t>4</w:t>
      </w:r>
      <w:r w:rsidRPr="00480C24">
        <w:rPr>
          <w:rFonts w:ascii="Times New Roman"/>
        </w:rPr>
        <w:t>）</w:t>
      </w:r>
      <w:r w:rsidRPr="00480C24">
        <w:t>稀</w:t>
      </w:r>
      <w:r>
        <w:t>释而得。</w:t>
      </w:r>
    </w:p>
    <w:p w14:paraId="3CDDC50E" w14:textId="77777777" w:rsidR="00936ED0" w:rsidRDefault="00027545">
      <w:pPr>
        <w:pStyle w:val="affd"/>
        <w:spacing w:before="120" w:after="120"/>
      </w:pPr>
      <w:bookmarkStart w:id="171" w:name="_Toc146197828"/>
      <w:bookmarkStart w:id="172" w:name="_Toc203383389"/>
      <w:bookmarkStart w:id="173" w:name="_Toc203464333"/>
      <w:bookmarkStart w:id="174" w:name="_Toc203467988"/>
      <w:r>
        <w:t>外观</w:t>
      </w:r>
      <w:bookmarkEnd w:id="171"/>
      <w:bookmarkEnd w:id="172"/>
      <w:bookmarkEnd w:id="173"/>
      <w:bookmarkEnd w:id="174"/>
    </w:p>
    <w:p w14:paraId="22DD8BDF" w14:textId="77777777" w:rsidR="00936ED0" w:rsidRDefault="00027545">
      <w:pPr>
        <w:pStyle w:val="afffff5"/>
        <w:ind w:firstLine="420"/>
      </w:pPr>
      <w:r>
        <w:t>目视检查。</w:t>
      </w:r>
    </w:p>
    <w:p w14:paraId="284B9F10" w14:textId="77777777" w:rsidR="00936ED0" w:rsidRDefault="00027545">
      <w:pPr>
        <w:pStyle w:val="affd"/>
        <w:spacing w:before="120" w:after="120"/>
      </w:pPr>
      <w:bookmarkStart w:id="175" w:name="_Toc146197829"/>
      <w:bookmarkStart w:id="176" w:name="_Toc203383390"/>
      <w:bookmarkStart w:id="177" w:name="_Toc203464334"/>
      <w:bookmarkStart w:id="178" w:name="_Toc203467989"/>
      <w:r>
        <w:rPr>
          <w:rFonts w:hint="eastAsia"/>
        </w:rPr>
        <w:lastRenderedPageBreak/>
        <w:t>功能要求</w:t>
      </w:r>
      <w:bookmarkEnd w:id="175"/>
      <w:bookmarkEnd w:id="176"/>
      <w:bookmarkEnd w:id="177"/>
      <w:bookmarkEnd w:id="178"/>
    </w:p>
    <w:p w14:paraId="7821F35D" w14:textId="77777777" w:rsidR="00936ED0" w:rsidRDefault="00027545">
      <w:pPr>
        <w:pStyle w:val="afffff5"/>
        <w:ind w:firstLine="420"/>
      </w:pPr>
      <w:r>
        <w:rPr>
          <w:rFonts w:hint="eastAsia"/>
        </w:rPr>
        <w:t>按仪器操作说明开机检查。</w:t>
      </w:r>
    </w:p>
    <w:p w14:paraId="49822CB9" w14:textId="77777777" w:rsidR="00936ED0" w:rsidRDefault="00027545">
      <w:pPr>
        <w:pStyle w:val="affd"/>
        <w:spacing w:before="120" w:after="120"/>
      </w:pPr>
      <w:bookmarkStart w:id="179" w:name="_Toc146197830"/>
      <w:bookmarkStart w:id="180" w:name="_Toc203383391"/>
      <w:bookmarkStart w:id="181" w:name="_Toc203464335"/>
      <w:bookmarkStart w:id="182" w:name="_Toc203467990"/>
      <w:r>
        <w:rPr>
          <w:rFonts w:hint="eastAsia"/>
        </w:rPr>
        <w:t>安全性能</w:t>
      </w:r>
      <w:bookmarkEnd w:id="179"/>
      <w:bookmarkEnd w:id="180"/>
      <w:bookmarkEnd w:id="181"/>
      <w:bookmarkEnd w:id="182"/>
    </w:p>
    <w:p w14:paraId="21FA8B74" w14:textId="77777777" w:rsidR="00936ED0" w:rsidRDefault="00027545">
      <w:pPr>
        <w:pStyle w:val="afffff5"/>
        <w:ind w:firstLine="420"/>
      </w:pPr>
      <w:r>
        <w:t>仪器的接触电流试验、介电强度试验和保护接地试验按照GB/T 34065-2017 第6章的有关内容执行</w:t>
      </w:r>
      <w:r>
        <w:rPr>
          <w:rFonts w:hint="eastAsia"/>
        </w:rPr>
        <w:t>。</w:t>
      </w:r>
    </w:p>
    <w:p w14:paraId="23C4973E" w14:textId="77777777" w:rsidR="00936ED0" w:rsidRDefault="00027545">
      <w:pPr>
        <w:pStyle w:val="affd"/>
        <w:spacing w:before="120" w:after="120"/>
      </w:pPr>
      <w:bookmarkStart w:id="183" w:name="_Toc146197831"/>
      <w:bookmarkStart w:id="184" w:name="_Toc203383392"/>
      <w:bookmarkStart w:id="185" w:name="_Toc203464336"/>
      <w:bookmarkStart w:id="186" w:name="_Toc203467991"/>
      <w:r>
        <w:rPr>
          <w:rFonts w:hint="eastAsia"/>
        </w:rPr>
        <w:t>性能指标</w:t>
      </w:r>
      <w:bookmarkEnd w:id="183"/>
      <w:bookmarkEnd w:id="184"/>
      <w:bookmarkEnd w:id="185"/>
      <w:bookmarkEnd w:id="186"/>
    </w:p>
    <w:p w14:paraId="4AA45EDE" w14:textId="1EBCFA60" w:rsidR="00640317" w:rsidRDefault="00640317" w:rsidP="00640317">
      <w:pPr>
        <w:pStyle w:val="affe"/>
        <w:spacing w:before="120" w:after="120"/>
      </w:pPr>
      <w:bookmarkStart w:id="187" w:name="_Toc203383393"/>
      <w:bookmarkStart w:id="188" w:name="_Toc203464337"/>
      <w:bookmarkStart w:id="189" w:name="_Toc203467992"/>
      <w:r>
        <w:rPr>
          <w:rFonts w:hint="eastAsia"/>
        </w:rPr>
        <w:t>水样</w:t>
      </w:r>
      <w:r w:rsidR="00AD3674">
        <w:rPr>
          <w:rFonts w:hint="eastAsia"/>
        </w:rPr>
        <w:t>体积</w:t>
      </w:r>
      <w:r>
        <w:rPr>
          <w:rFonts w:hint="eastAsia"/>
        </w:rPr>
        <w:t>示值误差</w:t>
      </w:r>
      <w:bookmarkEnd w:id="187"/>
      <w:bookmarkEnd w:id="188"/>
      <w:bookmarkEnd w:id="189"/>
    </w:p>
    <w:p w14:paraId="091557C2" w14:textId="104FD406" w:rsidR="005A2F56" w:rsidRPr="000675E8" w:rsidRDefault="005A2F56" w:rsidP="005A2F56">
      <w:pPr>
        <w:pStyle w:val="afffff5"/>
        <w:ind w:firstLine="420"/>
      </w:pPr>
      <w:bookmarkStart w:id="190" w:name="OLE_LINK21"/>
      <w:bookmarkStart w:id="191" w:name="OLE_LINK24"/>
      <w:r>
        <w:rPr>
          <w:rFonts w:hint="eastAsia"/>
        </w:rPr>
        <w:t>用容量瓶准确量取</w:t>
      </w:r>
      <w:r>
        <w:t xml:space="preserve">500 </w:t>
      </w:r>
      <w:r>
        <w:rPr>
          <w:rFonts w:hint="eastAsia"/>
        </w:rPr>
        <w:t>m</w:t>
      </w:r>
      <w:r>
        <w:t>L</w:t>
      </w:r>
      <w:r>
        <w:rPr>
          <w:rFonts w:hint="eastAsia"/>
        </w:rPr>
        <w:t>蒸馏水至</w:t>
      </w:r>
      <w:r w:rsidRPr="007A646C">
        <w:rPr>
          <w:rFonts w:hint="eastAsia"/>
        </w:rPr>
        <w:t>萃取瓶中</w:t>
      </w:r>
      <w:r>
        <w:rPr>
          <w:rFonts w:hint="eastAsia"/>
        </w:rPr>
        <w:t>，使用</w:t>
      </w:r>
      <w:r w:rsidRPr="007A646C">
        <w:rPr>
          <w:rFonts w:hint="eastAsia"/>
        </w:rPr>
        <w:t>校准后的仪器重复测量3次</w:t>
      </w:r>
      <w:r>
        <w:rPr>
          <w:rFonts w:hint="eastAsia"/>
        </w:rPr>
        <w:t>蒸馏水</w:t>
      </w:r>
      <w:r w:rsidRPr="007A646C">
        <w:rPr>
          <w:rFonts w:hint="eastAsia"/>
        </w:rPr>
        <w:t>体积，</w:t>
      </w:r>
      <w:r w:rsidRPr="000675E8">
        <w:rPr>
          <w:rFonts w:hint="eastAsia"/>
        </w:rPr>
        <w:t>按公式（1）计算</w:t>
      </w:r>
      <w:r w:rsidRPr="007A646C">
        <w:rPr>
          <w:rFonts w:hint="eastAsia"/>
        </w:rPr>
        <w:t>水样体积</w:t>
      </w:r>
      <w:r w:rsidRPr="000675E8">
        <w:rPr>
          <w:rFonts w:hint="eastAsia"/>
        </w:rPr>
        <w:t>示值误差</w:t>
      </w:r>
      <w:r>
        <w:rPr>
          <w:rFonts w:hint="eastAsia"/>
        </w:rPr>
        <w:t>。</w:t>
      </w:r>
    </w:p>
    <w:p w14:paraId="0DF8E35C" w14:textId="00C4DF1F" w:rsidR="00640317" w:rsidRDefault="00640317" w:rsidP="00640317">
      <w:pPr>
        <w:pStyle w:val="afffff5"/>
        <w:ind w:firstLine="420"/>
        <w:rPr>
          <w:highlight w:val="yellow"/>
        </w:rPr>
      </w:pPr>
    </w:p>
    <w:p w14:paraId="3EF6FF0A" w14:textId="23B60B2F" w:rsidR="00A821FE" w:rsidRPr="001E7F7E" w:rsidRDefault="001E7F7E" w:rsidP="001E7F7E">
      <w:pPr>
        <w:pStyle w:val="afffffff1"/>
        <w:rPr>
          <w:rFonts w:hint="eastAsia"/>
        </w:rPr>
      </w:pPr>
      <w:r w:rsidRPr="001E7F7E">
        <w:tab/>
      </w:r>
      <w:bookmarkStart w:id="192" w:name="OLE_LINK16"/>
      <w:bookmarkStart w:id="193" w:name="OLE_LINK17"/>
      <w:bookmarkStart w:id="194" w:name="OLE_LINK12"/>
      <w:bookmarkStart w:id="195" w:name="OLE_LINK13"/>
      <w:bookmarkStart w:id="196" w:name="OLE_LINK41"/>
      <w:bookmarkStart w:id="197" w:name="_Hlk209183120"/>
      <w:bookmarkStart w:id="198" w:name="OLE_LINK44"/>
      <w:bookmarkStart w:id="199" w:name="OLE_LINK45"/>
      <w:bookmarkStart w:id="200" w:name="_Hlk209183961"/>
      <w:bookmarkStart w:id="201" w:name="OLE_LINK49"/>
      <m:oMath>
        <m:r>
          <w:rPr>
            <w:rFonts w:ascii="Cambria Math" w:hAnsi="Cambria Math"/>
          </w:rPr>
          <m:t>Δ</m:t>
        </m:r>
        <w:bookmarkEnd w:id="192"/>
        <w:bookmarkEnd w:id="193"/>
        <m:r>
          <m:rPr>
            <m:sty m:val="p"/>
          </m:rPr>
          <w:rPr>
            <w:rFonts w:ascii="Cambria Math" w:hAnsi="Cambria Math"/>
          </w:rPr>
          <m:t>=</m:t>
        </m:r>
        <m:f>
          <m:fPr>
            <m:ctrlPr>
              <w:rPr>
                <w:rFonts w:ascii="Cambria Math" w:hAnsi="Cambria Math"/>
              </w:rPr>
            </m:ctrlPr>
          </m:fPr>
          <m:num>
            <w:bookmarkStart w:id="202" w:name="OLE_LINK10"/>
            <w:bookmarkStart w:id="203" w:name="OLE_LINK11"/>
            <m:acc>
              <m:accPr>
                <m:chr m:val="̅"/>
                <m:ctrlPr>
                  <w:rPr>
                    <w:rFonts w:ascii="Cambria Math" w:hAnsi="Cambria Math"/>
                    <w:i/>
                  </w:rPr>
                </m:ctrlPr>
              </m:accPr>
              <m:e>
                <m:r>
                  <w:rPr>
                    <w:rFonts w:ascii="Cambria Math" w:hAnsi="Cambria Math"/>
                  </w:rPr>
                  <m:t>V</m:t>
                </m:r>
              </m:e>
            </m:acc>
            <w:bookmarkEnd w:id="202"/>
            <w:bookmarkEnd w:id="203"/>
            <m:r>
              <w:rPr>
                <w:rFonts w:ascii="Cambria Math" w:hAnsi="Cambria Math"/>
              </w:rPr>
              <m:t>-500</m:t>
            </m:r>
          </m:num>
          <m:den>
            <m:r>
              <w:rPr>
                <w:rFonts w:ascii="Cambria Math" w:hAnsi="Cambria Math"/>
              </w:rPr>
              <m:t>500</m:t>
            </m:r>
          </m:den>
        </m:f>
        <m:r>
          <w:rPr>
            <w:rFonts w:ascii="Cambria Math" w:hAnsi="Cambria Math"/>
          </w:rPr>
          <m:t>×100%</m:t>
        </m:r>
      </m:oMath>
      <w:bookmarkEnd w:id="194"/>
      <w:bookmarkEnd w:id="195"/>
      <w:bookmarkEnd w:id="196"/>
      <w:r w:rsidRPr="001E7F7E">
        <w:rPr>
          <w:rFonts w:ascii="微软雅黑" w:eastAsia="微软雅黑" w:hAnsi="微软雅黑"/>
        </w:rPr>
        <w:tab/>
      </w:r>
      <w:r w:rsidRPr="001E7F7E">
        <w:t>(</w:t>
      </w:r>
      <w:r w:rsidRPr="001E7F7E">
        <w:fldChar w:fldCharType="begin"/>
      </w:r>
      <w:r w:rsidRPr="001E7F7E">
        <w:instrText xml:space="preserve"> AUTONUM </w:instrText>
      </w:r>
      <w:r w:rsidRPr="001E7F7E">
        <w:fldChar w:fldCharType="end"/>
      </w:r>
      <w:r w:rsidRPr="001E7F7E">
        <w:t>)</w:t>
      </w:r>
      <w:bookmarkEnd w:id="197"/>
      <w:bookmarkEnd w:id="198"/>
      <w:bookmarkEnd w:id="199"/>
    </w:p>
    <w:p w14:paraId="6EF552A6" w14:textId="74CB8A95" w:rsidR="001E7F7E" w:rsidRPr="00AE4145" w:rsidRDefault="001E7F7E" w:rsidP="00F7759E">
      <w:pPr>
        <w:pStyle w:val="afffff5"/>
        <w:ind w:firstLine="420"/>
      </w:pPr>
      <w:r w:rsidRPr="00AE4145">
        <w:t>式中：</w:t>
      </w:r>
    </w:p>
    <w:bookmarkEnd w:id="200"/>
    <w:bookmarkEnd w:id="201"/>
    <w:p w14:paraId="5470A8DC" w14:textId="6DA15677" w:rsidR="001E7F7E" w:rsidRPr="00AE4145" w:rsidRDefault="00561BCC" w:rsidP="00F7759E">
      <w:pPr>
        <w:pStyle w:val="afffff5"/>
        <w:ind w:firstLine="420"/>
        <w:rPr>
          <w:color w:val="000000"/>
        </w:rPr>
      </w:pPr>
      <m:oMath>
        <m:r>
          <w:rPr>
            <w:rFonts w:ascii="Cambria Math" w:hAnsi="Cambria Math" w:hint="eastAsia"/>
          </w:rPr>
          <m:t>Δ</m:t>
        </m:r>
      </m:oMath>
      <w:r w:rsidR="001E7F7E" w:rsidRPr="00AE4145">
        <w:rPr>
          <w:i/>
          <w:color w:val="000000"/>
        </w:rPr>
        <w:t>——</w:t>
      </w:r>
      <w:r w:rsidR="001E7F7E" w:rsidRPr="00AE4145">
        <w:rPr>
          <w:i/>
          <w:color w:val="000000"/>
        </w:rPr>
        <w:t xml:space="preserve"> </w:t>
      </w:r>
      <w:r w:rsidR="00C84501">
        <w:rPr>
          <w:rFonts w:hint="eastAsia"/>
        </w:rPr>
        <w:t>水样体积</w:t>
      </w:r>
      <w:r w:rsidR="001E7F7E" w:rsidRPr="00AE4145">
        <w:rPr>
          <w:rFonts w:hAnsi="宋体"/>
          <w:color w:val="000000"/>
        </w:rPr>
        <w:t>示值误差</w:t>
      </w:r>
      <w:r w:rsidR="001E7F7E" w:rsidRPr="00AE4145">
        <w:rPr>
          <w:rFonts w:hAnsi="Lucida Sans"/>
          <w:color w:val="000000"/>
        </w:rPr>
        <w:t>；</w:t>
      </w:r>
    </w:p>
    <w:bookmarkStart w:id="204" w:name="OLE_LINK14"/>
    <w:bookmarkStart w:id="205" w:name="OLE_LINK15"/>
    <w:p w14:paraId="010AD1D3" w14:textId="17DE6BA5" w:rsidR="001E7F7E" w:rsidRPr="00A821FE" w:rsidRDefault="00000000" w:rsidP="00F7759E">
      <w:pPr>
        <w:pStyle w:val="afffff5"/>
        <w:ind w:firstLine="440"/>
        <w:rPr>
          <w:color w:val="000000"/>
        </w:rPr>
      </w:pPr>
      <m:oMath>
        <m:acc>
          <m:accPr>
            <m:chr m:val="̅"/>
            <m:ctrlPr>
              <w:rPr>
                <w:rFonts w:ascii="Cambria Math" w:eastAsiaTheme="minorEastAsia" w:hAnsi="Cambria Math" w:cs="宋体"/>
                <w:i/>
                <w:kern w:val="2"/>
                <w:sz w:val="22"/>
                <w:szCs w:val="22"/>
              </w:rPr>
            </m:ctrlPr>
          </m:accPr>
          <m:e>
            <m:r>
              <w:rPr>
                <w:rFonts w:ascii="Cambria Math" w:eastAsiaTheme="minorEastAsia" w:hAnsi="Cambria Math" w:cs="宋体"/>
                <w:sz w:val="22"/>
                <w:szCs w:val="22"/>
              </w:rPr>
              <m:t>V</m:t>
            </m:r>
          </m:e>
        </m:acc>
      </m:oMath>
      <w:r w:rsidR="001E7F7E" w:rsidRPr="00AE4145">
        <w:rPr>
          <w:i/>
          <w:color w:val="000000"/>
        </w:rPr>
        <w:t>——</w:t>
      </w:r>
      <w:r w:rsidR="001E7F7E" w:rsidRPr="00AE4145">
        <w:rPr>
          <w:i/>
          <w:color w:val="000000"/>
        </w:rPr>
        <w:t xml:space="preserve"> </w:t>
      </w:r>
      <w:r w:rsidR="00BA7902">
        <w:rPr>
          <w:rFonts w:hAnsi="宋体" w:hint="eastAsia"/>
          <w:color w:val="000000"/>
        </w:rPr>
        <w:t>3次测量值的</w:t>
      </w:r>
      <w:r w:rsidR="00BA7902" w:rsidRPr="00AE4145">
        <w:rPr>
          <w:color w:val="000000"/>
        </w:rPr>
        <w:t>算术平均值</w:t>
      </w:r>
      <w:r w:rsidR="00BF46C6">
        <w:rPr>
          <w:rFonts w:hint="eastAsia"/>
          <w:color w:val="000000"/>
        </w:rPr>
        <w:t>。</w:t>
      </w:r>
    </w:p>
    <w:p w14:paraId="5C0EEE5D" w14:textId="4D34ECA7" w:rsidR="00AD3674" w:rsidRPr="00AE598F" w:rsidRDefault="00AD3674" w:rsidP="00AD3674">
      <w:pPr>
        <w:pStyle w:val="affe"/>
        <w:spacing w:before="120" w:after="120"/>
      </w:pPr>
      <w:bookmarkStart w:id="206" w:name="_Toc203383394"/>
      <w:bookmarkStart w:id="207" w:name="_Toc203464338"/>
      <w:bookmarkStart w:id="208" w:name="_Toc203467993"/>
      <w:bookmarkStart w:id="209" w:name="OLE_LINK47"/>
      <w:bookmarkStart w:id="210" w:name="OLE_LINK48"/>
      <w:bookmarkEnd w:id="190"/>
      <w:bookmarkEnd w:id="191"/>
      <w:bookmarkEnd w:id="204"/>
      <w:bookmarkEnd w:id="205"/>
      <w:r>
        <w:rPr>
          <w:rFonts w:hint="eastAsia"/>
        </w:rPr>
        <w:t>注</w:t>
      </w:r>
      <w:r w:rsidRPr="00AE598F">
        <w:rPr>
          <w:rFonts w:hint="eastAsia"/>
        </w:rPr>
        <w:t>射泵液量示值误差</w:t>
      </w:r>
      <w:bookmarkEnd w:id="206"/>
      <w:bookmarkEnd w:id="207"/>
      <w:bookmarkEnd w:id="208"/>
    </w:p>
    <w:p w14:paraId="0829E6F3" w14:textId="42140326" w:rsidR="006E572C" w:rsidRPr="00DF5FA9" w:rsidRDefault="006E572C" w:rsidP="006E572C">
      <w:pPr>
        <w:pStyle w:val="afffff5"/>
        <w:ind w:firstLine="420"/>
      </w:pPr>
      <w:r>
        <w:rPr>
          <w:rFonts w:hint="eastAsia"/>
        </w:rPr>
        <w:t>用校准后</w:t>
      </w:r>
      <w:r w:rsidRPr="007A646C">
        <w:rPr>
          <w:rFonts w:hint="eastAsia"/>
        </w:rPr>
        <w:t>仪器配备</w:t>
      </w:r>
      <w:r>
        <w:rPr>
          <w:rFonts w:hint="eastAsia"/>
        </w:rPr>
        <w:t>的</w:t>
      </w:r>
      <w:r w:rsidRPr="007A646C">
        <w:rPr>
          <w:rFonts w:hint="eastAsia"/>
        </w:rPr>
        <w:t>注射泵移取25.00 mL蒸馏水</w:t>
      </w:r>
      <w:r>
        <w:rPr>
          <w:rFonts w:hint="eastAsia"/>
        </w:rPr>
        <w:t>，重复3次，使用分析天平测量移取的蒸馏水质量并换算成体积，</w:t>
      </w:r>
      <w:r w:rsidRPr="00DF5FA9">
        <w:rPr>
          <w:rFonts w:hint="eastAsia"/>
        </w:rPr>
        <w:t>按公式（</w:t>
      </w:r>
      <w:r>
        <w:t>2</w:t>
      </w:r>
      <w:r w:rsidRPr="00DF5FA9">
        <w:rPr>
          <w:rFonts w:hint="eastAsia"/>
        </w:rPr>
        <w:t>）计算</w:t>
      </w:r>
      <w:r w:rsidRPr="007A646C">
        <w:rPr>
          <w:rFonts w:hint="eastAsia"/>
        </w:rPr>
        <w:t>注射泵液量</w:t>
      </w:r>
      <w:r w:rsidRPr="00DF5FA9">
        <w:rPr>
          <w:rFonts w:hint="eastAsia"/>
        </w:rPr>
        <w:t>示值误差</w:t>
      </w:r>
      <w:r>
        <w:rPr>
          <w:rFonts w:hint="eastAsia"/>
        </w:rPr>
        <w:t>。</w:t>
      </w:r>
    </w:p>
    <w:p w14:paraId="0C34117A" w14:textId="0C514037" w:rsidR="00A821FE" w:rsidRPr="00AE598F" w:rsidRDefault="00A821FE" w:rsidP="00A821FE">
      <w:pPr>
        <w:pStyle w:val="afffffff1"/>
        <w:rPr>
          <w:rFonts w:hint="eastAsia"/>
        </w:rPr>
      </w:pPr>
      <w:r w:rsidRPr="00AE598F">
        <w:tab/>
      </w:r>
      <m:oMath>
        <m:r>
          <w:rPr>
            <w:rFonts w:ascii="Cambria Math" w:eastAsia="微软雅黑" w:hAnsi="Cambria Math" w:hint="eastAsia"/>
          </w:rPr>
          <m:t>δ</m:t>
        </m:r>
        <m:r>
          <m:rPr>
            <m:sty m:val="p"/>
          </m:rPr>
          <w:rPr>
            <w:rFonts w:ascii="Cambria Math" w:eastAsia="微软雅黑" w:hAnsi="Cambria Math"/>
          </w:rPr>
          <m:t>=</m:t>
        </m:r>
        <m:f>
          <m:fPr>
            <m:ctrlPr>
              <w:rPr>
                <w:rFonts w:ascii="Cambria Math" w:eastAsia="微软雅黑" w:hAnsi="Cambria Math"/>
              </w:rPr>
            </m:ctrlPr>
          </m:fPr>
          <m:num>
            <m:acc>
              <m:accPr>
                <m:chr m:val="̅"/>
                <m:ctrlPr>
                  <w:rPr>
                    <w:rFonts w:ascii="Cambria Math" w:eastAsia="微软雅黑" w:hAnsi="Cambria Math"/>
                    <w:i/>
                  </w:rPr>
                </m:ctrlPr>
              </m:accPr>
              <m:e>
                <m:r>
                  <w:rPr>
                    <w:rFonts w:ascii="Cambria Math" w:eastAsia="微软雅黑" w:hAnsi="Cambria Math" w:hint="eastAsia"/>
                  </w:rPr>
                  <m:t>v</m:t>
                </m:r>
              </m:e>
            </m:acc>
            <m:r>
              <w:rPr>
                <w:rFonts w:ascii="Cambria Math" w:eastAsia="微软雅黑" w:hAnsi="Cambria Math"/>
              </w:rPr>
              <m:t>-25</m:t>
            </m:r>
          </m:num>
          <m:den>
            <m:r>
              <w:rPr>
                <w:rFonts w:ascii="Cambria Math" w:eastAsia="微软雅黑" w:hAnsi="Cambria Math"/>
              </w:rPr>
              <m:t>25</m:t>
            </m:r>
          </m:den>
        </m:f>
        <m:r>
          <w:rPr>
            <w:rFonts w:ascii="Cambria Math" w:eastAsia="微软雅黑" w:hAnsi="Cambria Math"/>
          </w:rPr>
          <m:t>×100%</m:t>
        </m:r>
      </m:oMath>
      <w:r w:rsidRPr="00AE598F">
        <w:rPr>
          <w:rFonts w:ascii="微软雅黑" w:eastAsia="微软雅黑" w:hAnsi="微软雅黑"/>
        </w:rPr>
        <w:tab/>
      </w:r>
      <w:r w:rsidRPr="00AE598F">
        <w:t>(</w:t>
      </w:r>
      <w:r w:rsidRPr="00AE598F">
        <w:fldChar w:fldCharType="begin"/>
      </w:r>
      <w:r w:rsidRPr="00AE598F">
        <w:instrText xml:space="preserve"> AUTONUM </w:instrText>
      </w:r>
      <w:r w:rsidRPr="00AE598F">
        <w:fldChar w:fldCharType="end"/>
      </w:r>
      <w:r w:rsidRPr="00AE598F">
        <w:t>)</w:t>
      </w:r>
    </w:p>
    <w:p w14:paraId="22255D3A" w14:textId="52A714D2" w:rsidR="00A821FE" w:rsidRPr="00AE4145" w:rsidRDefault="00A821FE" w:rsidP="00A821FE">
      <w:pPr>
        <w:pStyle w:val="affffffffffff0"/>
        <w:rPr>
          <w:rFonts w:ascii="Times New Roman"/>
        </w:rPr>
      </w:pPr>
      <w:r w:rsidRPr="00AE4145">
        <w:rPr>
          <w:rFonts w:ascii="Times New Roman"/>
        </w:rPr>
        <w:tab/>
      </w:r>
    </w:p>
    <w:p w14:paraId="0E762F1F" w14:textId="77777777" w:rsidR="00A821FE" w:rsidRPr="00AE4145" w:rsidRDefault="00A821FE" w:rsidP="00F7759E">
      <w:pPr>
        <w:pStyle w:val="afffff5"/>
        <w:ind w:firstLine="420"/>
      </w:pPr>
      <w:r w:rsidRPr="00AE4145">
        <w:t>式中：</w:t>
      </w:r>
    </w:p>
    <w:p w14:paraId="66FA82D0" w14:textId="14CE04C6" w:rsidR="00A821FE" w:rsidRPr="00AE4145" w:rsidRDefault="00A821FE" w:rsidP="00F7759E">
      <w:pPr>
        <w:pStyle w:val="afffff5"/>
        <w:ind w:firstLine="420"/>
        <w:rPr>
          <w:color w:val="000000"/>
        </w:rPr>
      </w:pPr>
      <w:r w:rsidRPr="00AE4145">
        <w:rPr>
          <w:color w:val="000000"/>
          <w:position w:val="-6"/>
        </w:rPr>
        <w:object w:dxaOrig="221" w:dyaOrig="282" w14:anchorId="4C388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4.25pt;mso-position-horizontal-relative:page;mso-position-vertical-relative:page" o:ole="">
            <v:imagedata r:id="rId21" o:title=""/>
          </v:shape>
          <o:OLEObject Type="Embed" ProgID="Equation.3" ShapeID="_x0000_i1025" DrawAspect="Content" ObjectID="_1820557526" r:id="rId22"/>
        </w:object>
      </w:r>
      <w:r w:rsidRPr="00AE4145">
        <w:rPr>
          <w:i/>
          <w:color w:val="000000"/>
        </w:rPr>
        <w:t>——</w:t>
      </w:r>
      <w:r w:rsidRPr="00AE4145">
        <w:rPr>
          <w:i/>
          <w:color w:val="000000"/>
        </w:rPr>
        <w:t xml:space="preserve"> </w:t>
      </w:r>
      <w:r w:rsidR="00C84501">
        <w:rPr>
          <w:rFonts w:hint="eastAsia"/>
        </w:rPr>
        <w:t>注</w:t>
      </w:r>
      <w:r w:rsidR="00C84501" w:rsidRPr="00AE598F">
        <w:rPr>
          <w:rFonts w:hint="eastAsia"/>
        </w:rPr>
        <w:t>射泵液量</w:t>
      </w:r>
      <w:r w:rsidRPr="00AE4145">
        <w:rPr>
          <w:rFonts w:hAnsi="宋体"/>
          <w:color w:val="000000"/>
        </w:rPr>
        <w:t>示值误差</w:t>
      </w:r>
      <w:r w:rsidRPr="00AE4145">
        <w:rPr>
          <w:rFonts w:hAnsi="Lucida Sans"/>
          <w:color w:val="000000"/>
        </w:rPr>
        <w:t>；</w:t>
      </w:r>
    </w:p>
    <w:p w14:paraId="2AE11959" w14:textId="105A0E7C" w:rsidR="00A821FE" w:rsidRPr="00A821FE" w:rsidRDefault="00000000" w:rsidP="00F7759E">
      <w:pPr>
        <w:pStyle w:val="afffff5"/>
        <w:ind w:firstLine="440"/>
        <w:rPr>
          <w:color w:val="000000"/>
        </w:rPr>
      </w:pPr>
      <m:oMath>
        <m:acc>
          <m:accPr>
            <m:chr m:val="̅"/>
            <m:ctrlPr>
              <w:rPr>
                <w:rFonts w:ascii="Cambria Math" w:eastAsiaTheme="minorEastAsia" w:hAnsi="Cambria Math" w:cs="宋体"/>
                <w:i/>
                <w:kern w:val="2"/>
                <w:sz w:val="22"/>
                <w:szCs w:val="22"/>
              </w:rPr>
            </m:ctrlPr>
          </m:accPr>
          <m:e>
            <m:r>
              <w:rPr>
                <w:rFonts w:ascii="Cambria Math" w:hAnsi="Cambria Math" w:hint="eastAsia"/>
              </w:rPr>
              <m:t>v</m:t>
            </m:r>
          </m:e>
        </m:acc>
      </m:oMath>
      <w:r w:rsidR="009D2433" w:rsidRPr="00AE4145">
        <w:rPr>
          <w:i/>
          <w:color w:val="000000"/>
        </w:rPr>
        <w:t>——</w:t>
      </w:r>
      <w:r w:rsidR="009D2433" w:rsidRPr="00AE4145">
        <w:rPr>
          <w:i/>
          <w:color w:val="000000"/>
        </w:rPr>
        <w:t xml:space="preserve"> </w:t>
      </w:r>
      <w:bookmarkStart w:id="211" w:name="OLE_LINK30"/>
      <w:bookmarkStart w:id="212" w:name="OLE_LINK31"/>
      <w:r w:rsidR="009D2433">
        <w:rPr>
          <w:rFonts w:hAnsi="宋体" w:hint="eastAsia"/>
          <w:color w:val="000000"/>
        </w:rPr>
        <w:t>3次</w:t>
      </w:r>
      <w:r w:rsidR="000F19A5">
        <w:rPr>
          <w:rFonts w:hAnsi="宋体" w:hint="eastAsia"/>
          <w:color w:val="000000"/>
        </w:rPr>
        <w:t>测量值的</w:t>
      </w:r>
      <w:r w:rsidR="009D2433" w:rsidRPr="00AE4145">
        <w:rPr>
          <w:color w:val="000000"/>
        </w:rPr>
        <w:t>算术平均值</w:t>
      </w:r>
      <w:bookmarkEnd w:id="211"/>
      <w:bookmarkEnd w:id="212"/>
      <w:r w:rsidR="00BF46C6">
        <w:rPr>
          <w:rFonts w:hint="eastAsia"/>
          <w:color w:val="000000"/>
        </w:rPr>
        <w:t>。</w:t>
      </w:r>
    </w:p>
    <w:p w14:paraId="47EADE8B" w14:textId="16696D1B" w:rsidR="00936ED0" w:rsidRDefault="00D67D9E">
      <w:pPr>
        <w:pStyle w:val="affe"/>
        <w:spacing w:before="120" w:after="120"/>
      </w:pPr>
      <w:bookmarkStart w:id="213" w:name="_Toc203383395"/>
      <w:bookmarkStart w:id="214" w:name="_Toc203464339"/>
      <w:bookmarkStart w:id="215" w:name="_Toc203467994"/>
      <w:bookmarkEnd w:id="209"/>
      <w:bookmarkEnd w:id="210"/>
      <w:r>
        <w:rPr>
          <w:rFonts w:hint="eastAsia"/>
        </w:rPr>
        <w:t>测量</w:t>
      </w:r>
      <w:r w:rsidR="00027545">
        <w:t>示值误差</w:t>
      </w:r>
      <w:bookmarkEnd w:id="213"/>
      <w:bookmarkEnd w:id="214"/>
      <w:bookmarkEnd w:id="215"/>
    </w:p>
    <w:p w14:paraId="43718765" w14:textId="5F8684C8" w:rsidR="00696C71" w:rsidRPr="00070F1A" w:rsidRDefault="00696C71" w:rsidP="00B7626C">
      <w:pPr>
        <w:pStyle w:val="afff"/>
        <w:spacing w:before="120" w:after="120"/>
        <w:ind w:left="0"/>
      </w:pPr>
      <w:bookmarkStart w:id="216" w:name="_Hlk209184018"/>
      <w:bookmarkStart w:id="217" w:name="OLE_LINK50"/>
      <w:r w:rsidRPr="00070F1A">
        <w:t>测量值</w:t>
      </w:r>
      <w:r w:rsidRPr="009D33A6">
        <w:rPr>
          <w:rFonts w:ascii="宋体" w:eastAsia="宋体" w:hAnsi="宋体"/>
        </w:rPr>
        <w:t>≤</w:t>
      </w:r>
      <w:r w:rsidRPr="00070F1A">
        <w:t>10 mg/L</w:t>
      </w:r>
      <w:r w:rsidRPr="00070F1A">
        <w:rPr>
          <w:rFonts w:hint="eastAsia"/>
        </w:rPr>
        <w:t>时的</w:t>
      </w:r>
      <w:r w:rsidR="00A04F3F">
        <w:rPr>
          <w:rFonts w:hint="eastAsia"/>
        </w:rPr>
        <w:t>测量</w:t>
      </w:r>
      <w:r w:rsidRPr="00070F1A">
        <w:rPr>
          <w:rFonts w:hint="eastAsia"/>
        </w:rPr>
        <w:t>示值误差</w:t>
      </w:r>
    </w:p>
    <w:p w14:paraId="18685D1B" w14:textId="69F4AECA" w:rsidR="00936ED0" w:rsidRDefault="00027545">
      <w:pPr>
        <w:pStyle w:val="afffff5"/>
        <w:ind w:firstLine="420"/>
      </w:pPr>
      <w:r w:rsidRPr="00070F1A">
        <w:t>经校准后的仪器，在样品池</w:t>
      </w:r>
      <w:r>
        <w:t>注入5 mg/L的</w:t>
      </w:r>
      <w:r>
        <w:rPr>
          <w:rFonts w:hint="eastAsia"/>
        </w:rPr>
        <w:t>石油类</w:t>
      </w:r>
      <w:r>
        <w:t>标准</w:t>
      </w:r>
      <w:r>
        <w:rPr>
          <w:rFonts w:hint="eastAsia"/>
        </w:rPr>
        <w:t>使用液</w:t>
      </w:r>
      <w:r>
        <w:t>。重复测量3次，按公式（</w:t>
      </w:r>
      <w:r w:rsidR="00070F1A">
        <w:t>3</w:t>
      </w:r>
      <w:r>
        <w:t>）计算</w:t>
      </w:r>
      <w:r w:rsidR="00A04F3F" w:rsidRPr="00070F1A">
        <w:t>测量值</w:t>
      </w:r>
      <w:r w:rsidR="00A04F3F" w:rsidRPr="009D33A6">
        <w:rPr>
          <w:rFonts w:hAnsi="宋体"/>
        </w:rPr>
        <w:t>≤</w:t>
      </w:r>
      <w:r w:rsidR="00A04F3F" w:rsidRPr="00070F1A">
        <w:t>10 mg/L</w:t>
      </w:r>
      <w:r w:rsidR="00A04F3F" w:rsidRPr="00070F1A">
        <w:rPr>
          <w:rFonts w:hint="eastAsia"/>
        </w:rPr>
        <w:t>时</w:t>
      </w:r>
      <w:r w:rsidR="00A04F3F">
        <w:rPr>
          <w:rFonts w:hint="eastAsia"/>
        </w:rPr>
        <w:t>的测量</w:t>
      </w:r>
      <w:r>
        <w:t>示值误差</w:t>
      </w:r>
      <m:oMath>
        <m:r>
          <m:rPr>
            <m:sty m:val="p"/>
          </m:rPr>
          <w:rPr>
            <w:rFonts w:ascii="Cambria Math" w:hAnsi="Cambria Math"/>
          </w:rPr>
          <m:t>∆</m:t>
        </m:r>
        <m:r>
          <w:rPr>
            <w:rFonts w:ascii="Cambria Math" w:hAnsi="Cambria Math" w:hint="eastAsia"/>
          </w:rPr>
          <m:t>c</m:t>
        </m:r>
      </m:oMath>
      <w:r w:rsidR="00295DB6">
        <w:t>。</w:t>
      </w:r>
    </w:p>
    <w:p w14:paraId="76C889C8" w14:textId="6D9BE308" w:rsidR="00936ED0" w:rsidRDefault="00027545">
      <w:pPr>
        <w:pStyle w:val="afffffff1"/>
        <w:rPr>
          <w:rFonts w:hint="eastAsia"/>
        </w:rPr>
      </w:pPr>
      <w:r>
        <w:tab/>
      </w:r>
      <w:bookmarkStart w:id="218" w:name="OLE_LINK39"/>
      <w:bookmarkStart w:id="219" w:name="OLE_LINK40"/>
      <m:oMath>
        <m:r>
          <m:rPr>
            <m:sty m:val="p"/>
          </m:rPr>
          <w:rPr>
            <w:rFonts w:ascii="Cambria Math" w:hAnsi="Cambria Math"/>
          </w:rPr>
          <m:t>∆</m:t>
        </m:r>
        <w:bookmarkEnd w:id="218"/>
        <w:bookmarkEnd w:id="219"/>
        <m:r>
          <w:rPr>
            <w:rFonts w:ascii="Cambria Math" w:hAnsi="Cambria Math"/>
          </w:rPr>
          <m:t>c</m:t>
        </m:r>
        <m:r>
          <m:rPr>
            <m:sty m:val="p"/>
          </m:rPr>
          <w:rPr>
            <w:rFonts w:ascii="Cambria Math" w:hAnsi="Cambria Math" w:hint="eastAsia"/>
          </w:rPr>
          <m:t>=</m:t>
        </m:r>
        <m:sSub>
          <m:sSubPr>
            <m:ctrlPr>
              <w:rPr>
                <w:rFonts w:ascii="Cambria Math" w:hAnsi="Cambria Math"/>
              </w:rPr>
            </m:ctrlPr>
          </m:sSubPr>
          <m:e>
            <m:bar>
              <m:barPr>
                <m:pos m:val="top"/>
                <m:ctrlPr>
                  <w:rPr>
                    <w:rFonts w:ascii="Cambria Math" w:hAnsi="Cambria Math"/>
                    <w:i/>
                  </w:rPr>
                </m:ctrlPr>
              </m:barPr>
              <m:e>
                <m:r>
                  <w:rPr>
                    <w:rFonts w:ascii="Cambria Math" w:hAnsi="Cambria Math" w:hint="eastAsia"/>
                  </w:rPr>
                  <m:t>c</m:t>
                </m:r>
              </m:e>
            </m:bar>
            <m:r>
              <w:rPr>
                <w:rFonts w:ascii="微软雅黑" w:eastAsia="微软雅黑" w:hAnsi="微软雅黑" w:cs="微软雅黑" w:hint="eastAsia"/>
              </w:rPr>
              <m:t>-</m:t>
            </m:r>
            <m:r>
              <w:rPr>
                <w:rFonts w:ascii="Cambria Math" w:eastAsia="微软雅黑" w:hAnsi="微软雅黑" w:cs="微软雅黑" w:hint="eastAsia"/>
              </w:rPr>
              <m:t>c</m:t>
            </m:r>
          </m:e>
          <m:sub>
            <m:r>
              <w:rPr>
                <w:rFonts w:ascii="Cambria Math" w:hAnsi="Cambria Math" w:hint="eastAsia"/>
              </w:rPr>
              <m:t>s</m:t>
            </m:r>
          </m:sub>
        </m:sSub>
      </m:oMath>
      <w:r>
        <w:rPr>
          <w:rFonts w:ascii="微软雅黑" w:eastAsia="微软雅黑"/>
        </w:rPr>
        <w:tab/>
      </w:r>
      <w:r>
        <w:t>(</w:t>
      </w:r>
      <w:r>
        <w:fldChar w:fldCharType="begin"/>
      </w:r>
      <w:r>
        <w:instrText xml:space="preserve"> AUTONUM </w:instrText>
      </w:r>
      <w:r>
        <w:fldChar w:fldCharType="end"/>
      </w:r>
      <w:r>
        <w:t>)</w:t>
      </w:r>
    </w:p>
    <w:p w14:paraId="5EDCB927" w14:textId="19B590A0" w:rsidR="00936ED0" w:rsidRDefault="00027545" w:rsidP="00696C71">
      <w:pPr>
        <w:pStyle w:val="afffff4"/>
        <w:ind w:firstLine="420"/>
      </w:pPr>
      <w:r>
        <w:rPr>
          <w:rFonts w:hint="eastAsia"/>
        </w:rPr>
        <w:t>式中：</w:t>
      </w:r>
    </w:p>
    <w:p w14:paraId="54B7F0D2" w14:textId="3F8819BD" w:rsidR="00936ED0" w:rsidRDefault="00027545">
      <w:pPr>
        <w:pStyle w:val="afffff5"/>
        <w:ind w:firstLine="420"/>
      </w:pPr>
      <m:oMath>
        <m:r>
          <m:rPr>
            <m:sty m:val="p"/>
          </m:rPr>
          <w:rPr>
            <w:rFonts w:ascii="Cambria Math" w:hAnsi="Cambria Math"/>
          </w:rPr>
          <m:t>∆</m:t>
        </m:r>
        <m:r>
          <w:rPr>
            <w:rFonts w:ascii="Cambria Math" w:hAnsi="Cambria Math" w:hint="eastAsia"/>
          </w:rPr>
          <m:t>c</m:t>
        </m:r>
      </m:oMath>
      <w:r>
        <w:t>——</w:t>
      </w:r>
      <w:r w:rsidR="002919C8" w:rsidRPr="00667841">
        <w:rPr>
          <w:rFonts w:hint="eastAsia"/>
        </w:rPr>
        <w:t>测量值≤10 mg/L时</w:t>
      </w:r>
      <w:r w:rsidR="002919C8">
        <w:rPr>
          <w:rFonts w:hint="eastAsia"/>
        </w:rPr>
        <w:t>的</w:t>
      </w:r>
      <w:r w:rsidR="00705F97">
        <w:rPr>
          <w:rFonts w:hint="eastAsia"/>
        </w:rPr>
        <w:t>测量</w:t>
      </w:r>
      <w:r>
        <w:t>示值误差，mg/L；</w:t>
      </w:r>
    </w:p>
    <w:p w14:paraId="2F9E9875" w14:textId="2DDBEA98" w:rsidR="00936ED0" w:rsidRDefault="00000000">
      <w:pPr>
        <w:pStyle w:val="afffff5"/>
        <w:ind w:firstLine="420"/>
      </w:pPr>
      <m:oMath>
        <m:bar>
          <m:barPr>
            <m:pos m:val="top"/>
            <m:ctrlPr>
              <w:rPr>
                <w:rFonts w:ascii="Cambria Math" w:hAnsi="Cambria Math"/>
                <w:i/>
                <w:kern w:val="2"/>
                <w:szCs w:val="21"/>
              </w:rPr>
            </m:ctrlPr>
          </m:barPr>
          <m:e>
            <m:r>
              <w:rPr>
                <w:rFonts w:ascii="Cambria Math" w:hAnsi="Cambria Math" w:hint="eastAsia"/>
                <w:kern w:val="2"/>
                <w:szCs w:val="21"/>
              </w:rPr>
              <m:t>c</m:t>
            </m:r>
          </m:e>
        </m:bar>
      </m:oMath>
      <w:r w:rsidR="00027545">
        <w:t xml:space="preserve"> </w:t>
      </w:r>
      <w:r w:rsidR="00027545">
        <w:t>——</w:t>
      </w:r>
      <w:r w:rsidR="000F19A5">
        <w:rPr>
          <w:rFonts w:hAnsi="宋体" w:hint="eastAsia"/>
          <w:color w:val="000000"/>
        </w:rPr>
        <w:t>3次测量值的</w:t>
      </w:r>
      <w:r w:rsidR="000F19A5" w:rsidRPr="00AE4145">
        <w:rPr>
          <w:color w:val="000000"/>
        </w:rPr>
        <w:t>算术平均值</w:t>
      </w:r>
      <w:r w:rsidR="00027545">
        <w:t>，mg/L；</w:t>
      </w:r>
    </w:p>
    <w:p w14:paraId="018B560F" w14:textId="2F1723FF" w:rsidR="00696C71" w:rsidRDefault="00000000" w:rsidP="00CE118C">
      <w:pPr>
        <w:pStyle w:val="afffff5"/>
        <w:ind w:firstLine="420"/>
      </w:pPr>
      <m:oMath>
        <m:sSub>
          <m:sSubPr>
            <m:ctrlPr>
              <w:rPr>
                <w:rFonts w:ascii="Cambria Math" w:hAnsi="Cambria Math"/>
                <w:kern w:val="2"/>
                <w:szCs w:val="21"/>
              </w:rPr>
            </m:ctrlPr>
          </m:sSubPr>
          <m:e>
            <m:r>
              <w:rPr>
                <w:rFonts w:ascii="Cambria Math" w:hAnsi="Cambria Math" w:hint="eastAsia"/>
                <w:kern w:val="2"/>
                <w:szCs w:val="21"/>
              </w:rPr>
              <m:t>c</m:t>
            </m:r>
          </m:e>
          <m:sub>
            <m:r>
              <w:rPr>
                <w:rFonts w:ascii="Cambria Math" w:hAnsi="Cambria Math" w:hint="eastAsia"/>
              </w:rPr>
              <m:t>s</m:t>
            </m:r>
          </m:sub>
        </m:sSub>
      </m:oMath>
      <w:r w:rsidR="00027545">
        <w:t>——</w:t>
      </w:r>
      <w:r w:rsidR="00027545">
        <w:rPr>
          <w:rFonts w:hint="eastAsia"/>
        </w:rPr>
        <w:t>石油类</w:t>
      </w:r>
      <w:r w:rsidR="00027545">
        <w:t>标准</w:t>
      </w:r>
      <w:r w:rsidR="00027545">
        <w:rPr>
          <w:rFonts w:hint="eastAsia"/>
        </w:rPr>
        <w:t>使用液浓度</w:t>
      </w:r>
      <w:r w:rsidR="00027545">
        <w:t>，mg/L。</w:t>
      </w:r>
    </w:p>
    <w:p w14:paraId="2C616EFD" w14:textId="7B798237" w:rsidR="00696C71" w:rsidRPr="00696C71" w:rsidRDefault="00696C71" w:rsidP="00B7626C">
      <w:pPr>
        <w:pStyle w:val="afff"/>
        <w:spacing w:before="120" w:after="120"/>
        <w:ind w:left="0"/>
      </w:pPr>
      <w:bookmarkStart w:id="220" w:name="OLE_LINK32"/>
      <w:bookmarkStart w:id="221" w:name="OLE_LINK33"/>
      <w:r>
        <w:t>测量值</w:t>
      </w:r>
      <w:r>
        <w:rPr>
          <w:rFonts w:ascii="Times New Roman" w:hint="eastAsia"/>
          <w:sz w:val="18"/>
          <w:szCs w:val="18"/>
        </w:rPr>
        <w:t>＞</w:t>
      </w:r>
      <w:r>
        <w:t>10 mg/L</w:t>
      </w:r>
      <w:r>
        <w:rPr>
          <w:rFonts w:hint="eastAsia"/>
        </w:rPr>
        <w:t>时的</w:t>
      </w:r>
      <w:r w:rsidR="00633B2C">
        <w:rPr>
          <w:rFonts w:hint="eastAsia"/>
        </w:rPr>
        <w:t>测量</w:t>
      </w:r>
      <w:bookmarkEnd w:id="220"/>
      <w:bookmarkEnd w:id="221"/>
      <w:r>
        <w:rPr>
          <w:rFonts w:hint="eastAsia"/>
        </w:rPr>
        <w:t>示值误差</w:t>
      </w:r>
    </w:p>
    <w:p w14:paraId="58F15933" w14:textId="269005E6" w:rsidR="00936ED0" w:rsidRDefault="00027545">
      <w:pPr>
        <w:pStyle w:val="afffff5"/>
        <w:ind w:firstLine="420"/>
      </w:pPr>
      <w:r>
        <w:t>按照仪器说明，在</w:t>
      </w:r>
      <w:r w:rsidRPr="00070F1A">
        <w:t>样品池</w:t>
      </w:r>
      <w:r>
        <w:t>注入满量程40%、80%的</w:t>
      </w:r>
      <w:r>
        <w:rPr>
          <w:rFonts w:hint="eastAsia"/>
        </w:rPr>
        <w:t>石油类</w:t>
      </w:r>
      <w:r>
        <w:t>标准</w:t>
      </w:r>
      <w:r>
        <w:rPr>
          <w:rFonts w:hint="eastAsia"/>
        </w:rPr>
        <w:t>使用液</w:t>
      </w:r>
      <w:r>
        <w:t>。重复测量3次，按公式（</w:t>
      </w:r>
      <w:r w:rsidR="00070F1A">
        <w:t>4</w:t>
      </w:r>
      <w:r>
        <w:t>）计算</w:t>
      </w:r>
      <w:r w:rsidR="00633B2C">
        <w:t>测量值</w:t>
      </w:r>
      <w:r w:rsidR="00633B2C">
        <w:rPr>
          <w:rFonts w:ascii="Times New Roman" w:hint="eastAsia"/>
          <w:sz w:val="18"/>
          <w:szCs w:val="18"/>
        </w:rPr>
        <w:t>＞</w:t>
      </w:r>
      <w:r w:rsidR="00633B2C">
        <w:t>10 mg/L</w:t>
      </w:r>
      <w:r w:rsidR="00633B2C">
        <w:rPr>
          <w:rFonts w:hint="eastAsia"/>
        </w:rPr>
        <w:t>时的测量</w:t>
      </w:r>
      <w:r>
        <w:t>示值误差</w:t>
      </w:r>
      <m:oMath>
        <m:r>
          <m:rPr>
            <m:sty m:val="p"/>
          </m:rPr>
          <w:rPr>
            <w:rFonts w:ascii="Cambria Math" w:hAnsi="Cambria Math"/>
          </w:rPr>
          <m:t>∆</m:t>
        </m:r>
        <m:sSub>
          <m:sSubPr>
            <m:ctrlPr>
              <w:rPr>
                <w:rFonts w:ascii="Cambria Math" w:hAnsi="Cambria Math"/>
                <w:kern w:val="2"/>
                <w:szCs w:val="21"/>
              </w:rPr>
            </m:ctrlPr>
          </m:sSubPr>
          <m:e>
            <m:r>
              <w:rPr>
                <w:rFonts w:ascii="Cambria Math" w:hAnsi="Cambria Math" w:hint="eastAsia"/>
                <w:kern w:val="2"/>
                <w:szCs w:val="21"/>
              </w:rPr>
              <m:t>c</m:t>
            </m:r>
          </m:e>
          <m:sub>
            <m:r>
              <w:rPr>
                <w:rFonts w:ascii="Cambria Math" w:hAnsi="Cambria Math" w:hint="eastAsia"/>
              </w:rPr>
              <m:t>r</m:t>
            </m:r>
          </m:sub>
        </m:sSub>
      </m:oMath>
      <w:bookmarkStart w:id="222" w:name="OLE_LINK28"/>
      <w:bookmarkStart w:id="223" w:name="OLE_LINK29"/>
      <w:r>
        <w:t>。</w:t>
      </w:r>
      <w:bookmarkEnd w:id="222"/>
      <w:bookmarkEnd w:id="223"/>
    </w:p>
    <w:p w14:paraId="3DF7EABF" w14:textId="359D5A82" w:rsidR="00936ED0" w:rsidRDefault="00027545">
      <w:pPr>
        <w:pStyle w:val="afffffff1"/>
        <w:rPr>
          <w:rFonts w:hint="eastAsia"/>
        </w:rPr>
      </w:pPr>
      <w:r>
        <w:tab/>
      </w:r>
      <m:oMath>
        <m:r>
          <m:rPr>
            <m:sty m:val="p"/>
          </m:rPr>
          <w:rPr>
            <w:rFonts w:ascii="Cambria Math" w:hAnsi="Cambria Math"/>
          </w:rPr>
          <m:t>∆</m:t>
        </m:r>
        <m:sSub>
          <m:sSubPr>
            <m:ctrlPr>
              <w:rPr>
                <w:rFonts w:ascii="Cambria Math" w:hAnsi="Cambria Math"/>
              </w:rPr>
            </m:ctrlPr>
          </m:sSubPr>
          <m:e>
            <m:r>
              <w:rPr>
                <w:rFonts w:ascii="Cambria Math" w:hAnsi="Cambria Math" w:hint="eastAsia"/>
              </w:rPr>
              <m:t>c</m:t>
            </m:r>
          </m:e>
          <m:sub>
            <m:r>
              <w:rPr>
                <w:rFonts w:ascii="Cambria Math" w:hAnsi="Cambria Math" w:hint="eastAsia"/>
              </w:rPr>
              <m:t>r</m:t>
            </m:r>
          </m:sub>
        </m:sSub>
        <m:r>
          <w:rPr>
            <w:rFonts w:ascii="Cambria Math" w:hAnsi="Cambria Math" w:hint="eastAsia"/>
          </w:rPr>
          <m:t>=</m:t>
        </m:r>
        <m:f>
          <m:fPr>
            <m:ctrlPr>
              <w:rPr>
                <w:rFonts w:ascii="Cambria Math" w:hAnsi="Cambria Math"/>
                <w:i/>
              </w:rPr>
            </m:ctrlPr>
          </m:fPr>
          <m:num>
            <m:bar>
              <m:barPr>
                <m:pos m:val="top"/>
                <m:ctrlPr>
                  <w:rPr>
                    <w:rFonts w:ascii="Cambria Math" w:hAnsi="Cambria Math"/>
                    <w:i/>
                  </w:rPr>
                </m:ctrlPr>
              </m:barPr>
              <m:e>
                <m:r>
                  <w:rPr>
                    <w:rFonts w:ascii="Cambria Math" w:hAnsi="Cambria Math" w:hint="eastAsia"/>
                  </w:rPr>
                  <m:t>c</m:t>
                </m:r>
              </m:e>
            </m:bar>
            <m:r>
              <w:rPr>
                <w:rFonts w:ascii="微软雅黑" w:eastAsia="微软雅黑" w:hAnsi="微软雅黑" w:cs="微软雅黑" w:hint="eastAsia"/>
              </w:rPr>
              <m:t>-</m:t>
            </m:r>
            <m:sSub>
              <m:sSubPr>
                <m:ctrlPr>
                  <w:rPr>
                    <w:rFonts w:ascii="Cambria Math" w:hAnsi="Cambria Math"/>
                    <w:i/>
                  </w:rPr>
                </m:ctrlPr>
              </m:sSubPr>
              <m:e>
                <m:r>
                  <w:rPr>
                    <w:rFonts w:ascii="Cambria Math" w:hAnsi="Cambria Math" w:hint="eastAsia"/>
                  </w:rPr>
                  <m:t>c</m:t>
                </m:r>
              </m:e>
              <m:sub>
                <m:r>
                  <w:rPr>
                    <w:rFonts w:ascii="Cambria Math" w:hAnsi="Cambria Math" w:hint="eastAsia"/>
                  </w:rPr>
                  <m:t>s</m:t>
                </m:r>
              </m:sub>
            </m:sSub>
          </m:num>
          <m:den>
            <m:sSub>
              <m:sSubPr>
                <m:ctrlPr>
                  <w:rPr>
                    <w:rFonts w:ascii="Cambria Math" w:hAnsi="Cambria Math"/>
                    <w:i/>
                  </w:rPr>
                </m:ctrlPr>
              </m:sSubPr>
              <m:e>
                <m:r>
                  <w:rPr>
                    <w:rFonts w:ascii="Cambria Math" w:hAnsi="Cambria Math" w:hint="eastAsia"/>
                  </w:rPr>
                  <m:t>c</m:t>
                </m:r>
              </m:e>
              <m:sub>
                <m:r>
                  <w:rPr>
                    <w:rFonts w:ascii="Cambria Math" w:hAnsi="Cambria Math" w:hint="eastAsia"/>
                  </w:rPr>
                  <m:t>s</m:t>
                </m:r>
              </m:sub>
            </m:sSub>
          </m:den>
        </m:f>
        <m:r>
          <w:rPr>
            <w:rFonts w:ascii="Cambria Math" w:hAnsi="Cambria Math"/>
          </w:rPr>
          <m:t>×100</m:t>
        </m:r>
        <m:r>
          <w:rPr>
            <w:rFonts w:ascii="Cambria Math" w:hAnsi="Cambria Math" w:hint="eastAsia"/>
          </w:rPr>
          <m:t>%</m:t>
        </m:r>
      </m:oMath>
      <w:r>
        <w:rPr>
          <w:rFonts w:ascii="微软雅黑" w:eastAsia="微软雅黑" w:hAnsi="微软雅黑"/>
        </w:rPr>
        <w:tab/>
      </w:r>
      <w:r>
        <w:t>(</w:t>
      </w:r>
      <w:r>
        <w:fldChar w:fldCharType="begin"/>
      </w:r>
      <w:r>
        <w:instrText xml:space="preserve"> AUTONUM </w:instrText>
      </w:r>
      <w:r>
        <w:fldChar w:fldCharType="end"/>
      </w:r>
      <w:r>
        <w:t>)</w:t>
      </w:r>
    </w:p>
    <w:p w14:paraId="6AF56678" w14:textId="77777777" w:rsidR="00936ED0" w:rsidRDefault="00027545">
      <w:pPr>
        <w:pStyle w:val="afffff4"/>
        <w:ind w:firstLine="420"/>
      </w:pPr>
      <w:r>
        <w:rPr>
          <w:rFonts w:hint="eastAsia"/>
        </w:rPr>
        <w:t>式中：</w:t>
      </w:r>
    </w:p>
    <w:p w14:paraId="6368F590" w14:textId="49289780" w:rsidR="00936ED0" w:rsidRPr="00070F1A" w:rsidRDefault="00027545">
      <w:pPr>
        <w:pStyle w:val="afffff5"/>
        <w:ind w:firstLine="420"/>
      </w:pPr>
      <w:bookmarkStart w:id="224" w:name="OLE_LINK35"/>
      <w:bookmarkStart w:id="225" w:name="OLE_LINK36"/>
      <m:oMath>
        <m:r>
          <m:rPr>
            <m:sty m:val="p"/>
          </m:rPr>
          <w:rPr>
            <w:rFonts w:ascii="Cambria Math" w:hAnsi="Cambria Math"/>
          </w:rPr>
          <m:t>∆</m:t>
        </m:r>
        <m:sSub>
          <m:sSubPr>
            <m:ctrlPr>
              <w:rPr>
                <w:rFonts w:ascii="Cambria Math" w:hAnsi="Cambria Math"/>
                <w:kern w:val="2"/>
                <w:szCs w:val="21"/>
              </w:rPr>
            </m:ctrlPr>
          </m:sSubPr>
          <m:e>
            <m:r>
              <w:rPr>
                <w:rFonts w:ascii="Cambria Math" w:hAnsi="Cambria Math" w:hint="eastAsia"/>
                <w:kern w:val="2"/>
                <w:szCs w:val="21"/>
              </w:rPr>
              <m:t>c</m:t>
            </m:r>
          </m:e>
          <m:sub>
            <m:r>
              <w:rPr>
                <w:rFonts w:ascii="Cambria Math" w:hAnsi="Cambria Math" w:hint="eastAsia"/>
              </w:rPr>
              <m:t>r</m:t>
            </m:r>
          </m:sub>
        </m:sSub>
      </m:oMath>
      <w:bookmarkEnd w:id="224"/>
      <w:bookmarkEnd w:id="225"/>
      <w:r w:rsidRPr="00070F1A">
        <w:t>——</w:t>
      </w:r>
      <w:r w:rsidR="002919C8">
        <w:t>测量值</w:t>
      </w:r>
      <w:r w:rsidR="002919C8">
        <w:rPr>
          <w:rFonts w:ascii="Times New Roman" w:hint="eastAsia"/>
          <w:sz w:val="18"/>
          <w:szCs w:val="18"/>
        </w:rPr>
        <w:t>＞</w:t>
      </w:r>
      <w:r w:rsidR="002919C8">
        <w:t>10 mg/L</w:t>
      </w:r>
      <w:r w:rsidR="002919C8">
        <w:rPr>
          <w:rFonts w:hint="eastAsia"/>
        </w:rPr>
        <w:t>时的</w:t>
      </w:r>
      <w:r w:rsidR="00803E5B">
        <w:rPr>
          <w:rFonts w:hint="eastAsia"/>
        </w:rPr>
        <w:t>测量</w:t>
      </w:r>
      <w:r w:rsidRPr="00070F1A">
        <w:t>示值误差，%；</w:t>
      </w:r>
    </w:p>
    <w:bookmarkStart w:id="226" w:name="OLE_LINK37"/>
    <w:bookmarkStart w:id="227" w:name="OLE_LINK38"/>
    <w:p w14:paraId="4CA18BC6" w14:textId="61249107" w:rsidR="00936ED0" w:rsidRPr="00070F1A" w:rsidRDefault="00000000">
      <w:pPr>
        <w:pStyle w:val="afffff5"/>
        <w:ind w:firstLine="420"/>
      </w:pPr>
      <m:oMath>
        <m:bar>
          <m:barPr>
            <m:pos m:val="top"/>
            <m:ctrlPr>
              <w:rPr>
                <w:rFonts w:ascii="Cambria Math" w:hAnsi="Cambria Math"/>
                <w:i/>
                <w:kern w:val="2"/>
                <w:szCs w:val="21"/>
              </w:rPr>
            </m:ctrlPr>
          </m:barPr>
          <m:e>
            <m:r>
              <w:rPr>
                <w:rFonts w:ascii="Cambria Math" w:hAnsi="Cambria Math" w:hint="eastAsia"/>
                <w:kern w:val="2"/>
                <w:szCs w:val="21"/>
              </w:rPr>
              <m:t>c</m:t>
            </m:r>
          </m:e>
        </m:bar>
      </m:oMath>
      <w:bookmarkEnd w:id="226"/>
      <w:bookmarkEnd w:id="227"/>
      <w:r w:rsidR="00027545" w:rsidRPr="00070F1A">
        <w:t xml:space="preserve">  </w:t>
      </w:r>
      <w:r w:rsidR="00027545" w:rsidRPr="00070F1A">
        <w:t>——</w:t>
      </w:r>
      <w:r w:rsidR="000F19A5">
        <w:rPr>
          <w:rFonts w:hAnsi="宋体" w:hint="eastAsia"/>
          <w:color w:val="000000"/>
        </w:rPr>
        <w:t>3次测量值的</w:t>
      </w:r>
      <w:r w:rsidR="000F19A5" w:rsidRPr="00AE4145">
        <w:rPr>
          <w:color w:val="000000"/>
        </w:rPr>
        <w:t>算术平均值</w:t>
      </w:r>
      <w:r w:rsidR="00027545" w:rsidRPr="00070F1A">
        <w:t>，mg/L；</w:t>
      </w:r>
    </w:p>
    <w:p w14:paraId="6C7C0B6F" w14:textId="524BB557" w:rsidR="00936ED0" w:rsidRDefault="00000000">
      <w:pPr>
        <w:pStyle w:val="afffff5"/>
        <w:ind w:firstLine="420"/>
      </w:pPr>
      <m:oMath>
        <m:sSub>
          <m:sSubPr>
            <m:ctrlPr>
              <w:rPr>
                <w:rFonts w:ascii="Cambria Math" w:hAnsi="Cambria Math"/>
                <w:kern w:val="2"/>
                <w:szCs w:val="21"/>
              </w:rPr>
            </m:ctrlPr>
          </m:sSubPr>
          <m:e>
            <m:r>
              <w:rPr>
                <w:rFonts w:ascii="Cambria Math" w:hAnsi="Cambria Math" w:hint="eastAsia"/>
                <w:kern w:val="2"/>
                <w:szCs w:val="21"/>
              </w:rPr>
              <m:t>c</m:t>
            </m:r>
          </m:e>
          <m:sub>
            <m:r>
              <w:rPr>
                <w:rFonts w:ascii="Cambria Math" w:hAnsi="Cambria Math" w:hint="eastAsia"/>
              </w:rPr>
              <m:t>s</m:t>
            </m:r>
          </m:sub>
        </m:sSub>
      </m:oMath>
      <w:r w:rsidR="00027545" w:rsidRPr="00070F1A">
        <w:t xml:space="preserve"> </w:t>
      </w:r>
      <w:r w:rsidR="00027545" w:rsidRPr="00070F1A">
        <w:t>——</w:t>
      </w:r>
      <w:r w:rsidR="00027545" w:rsidRPr="00070F1A">
        <w:rPr>
          <w:rFonts w:hint="eastAsia"/>
        </w:rPr>
        <w:t>石油类</w:t>
      </w:r>
      <w:r w:rsidR="00027545" w:rsidRPr="00070F1A">
        <w:t>标准</w:t>
      </w:r>
      <w:r w:rsidR="00027545" w:rsidRPr="00070F1A">
        <w:rPr>
          <w:rFonts w:hint="eastAsia"/>
        </w:rPr>
        <w:t>使用液浓度</w:t>
      </w:r>
      <w:r w:rsidR="00027545" w:rsidRPr="00070F1A">
        <w:t>，mg/</w:t>
      </w:r>
      <w:r w:rsidR="00550D4C" w:rsidRPr="00070F1A">
        <w:t>L</w:t>
      </w:r>
      <w:r w:rsidR="00550D4C" w:rsidRPr="00070F1A">
        <w:rPr>
          <w:rFonts w:hint="eastAsia"/>
        </w:rPr>
        <w:t>。</w:t>
      </w:r>
    </w:p>
    <w:p w14:paraId="6DCF9FBA" w14:textId="2A48F9EF" w:rsidR="00936ED0" w:rsidRDefault="00D67D9E">
      <w:pPr>
        <w:pStyle w:val="affe"/>
        <w:spacing w:before="120" w:after="120"/>
      </w:pPr>
      <w:bookmarkStart w:id="228" w:name="_Toc203383396"/>
      <w:bookmarkStart w:id="229" w:name="_Toc203464340"/>
      <w:bookmarkStart w:id="230" w:name="_Toc203467995"/>
      <w:bookmarkEnd w:id="216"/>
      <w:bookmarkEnd w:id="217"/>
      <w:r>
        <w:rPr>
          <w:rFonts w:hint="eastAsia"/>
        </w:rPr>
        <w:t>测量</w:t>
      </w:r>
      <w:r w:rsidR="00027545">
        <w:t>重复性</w:t>
      </w:r>
      <w:bookmarkEnd w:id="228"/>
      <w:bookmarkEnd w:id="229"/>
      <w:bookmarkEnd w:id="230"/>
    </w:p>
    <w:p w14:paraId="512F8CE5" w14:textId="2843A96E" w:rsidR="00936ED0" w:rsidRDefault="00027545">
      <w:pPr>
        <w:pStyle w:val="afffff5"/>
        <w:ind w:firstLine="420"/>
      </w:pPr>
      <w:bookmarkStart w:id="231" w:name="OLE_LINK62"/>
      <w:bookmarkStart w:id="232" w:name="OLE_LINK63"/>
      <w:r>
        <w:t>经校准后的仪器，按仪器操作说明在其样品池注入满量程40%的</w:t>
      </w:r>
      <w:r>
        <w:rPr>
          <w:rFonts w:hint="eastAsia"/>
        </w:rPr>
        <w:t>石油类</w:t>
      </w:r>
      <w:r>
        <w:t>标准</w:t>
      </w:r>
      <w:r>
        <w:rPr>
          <w:rFonts w:hint="eastAsia"/>
        </w:rPr>
        <w:t>使用液</w:t>
      </w:r>
      <w:r>
        <w:t>，稳定后读取示值，重复测量</w:t>
      </w:r>
      <w:r w:rsidR="004C16D4">
        <w:t>6</w:t>
      </w:r>
      <w:r>
        <w:t>次。</w:t>
      </w:r>
      <w:r w:rsidRPr="00521C92">
        <w:t>按公式（</w:t>
      </w:r>
      <w:r w:rsidR="00521C92" w:rsidRPr="00521C92">
        <w:t>5</w:t>
      </w:r>
      <w:r w:rsidRPr="00521C92">
        <w:t>）</w:t>
      </w:r>
      <w:r w:rsidR="005537A1">
        <w:rPr>
          <w:rFonts w:hint="eastAsia"/>
        </w:rPr>
        <w:t>和</w:t>
      </w:r>
      <w:r w:rsidR="008E05BD">
        <w:rPr>
          <w:rFonts w:hint="eastAsia"/>
        </w:rPr>
        <w:t>公式</w:t>
      </w:r>
      <w:r w:rsidR="002D2426">
        <w:rPr>
          <w:rFonts w:hint="eastAsia"/>
        </w:rPr>
        <w:t>（</w:t>
      </w:r>
      <w:r w:rsidR="002D2426">
        <w:t>6</w:t>
      </w:r>
      <w:r w:rsidR="002D2426">
        <w:rPr>
          <w:rFonts w:hint="eastAsia"/>
        </w:rPr>
        <w:t>）</w:t>
      </w:r>
      <w:r w:rsidRPr="00521C92">
        <w:t>计算相对标准偏差</w:t>
      </w:r>
      <w:r w:rsidR="00424A2A">
        <w:rPr>
          <w:rFonts w:hint="eastAsia"/>
        </w:rPr>
        <w:t>，即为仪器的测量重复性。</w:t>
      </w:r>
    </w:p>
    <w:p w14:paraId="283CFD71" w14:textId="0A3A5F63" w:rsidR="00936ED0" w:rsidRDefault="00027545">
      <w:pPr>
        <w:pStyle w:val="afffffff1"/>
        <w:rPr>
          <w:rFonts w:hint="eastAsia"/>
        </w:rPr>
      </w:pPr>
      <w:r>
        <w:lastRenderedPageBreak/>
        <w:tab/>
      </w:r>
      <m:oMath>
        <m:r>
          <w:rPr>
            <w:rFonts w:ascii="Cambria Math" w:hAnsi="Cambria Math" w:hint="eastAsia"/>
          </w:rPr>
          <m:t>s</m:t>
        </m:r>
        <m:r>
          <m:rPr>
            <m:sty m:val="p"/>
          </m:rPr>
          <w:rPr>
            <w:rFonts w:ascii="Cambria Math" w:hAnsi="Cambria Math" w:hint="eastAsia"/>
          </w:rPr>
          <m:t>=</m:t>
        </m:r>
        <m:rad>
          <m:radPr>
            <m:degHide m:val="1"/>
            <m:ctrlPr>
              <w:rPr>
                <w:rFonts w:ascii="Cambria Math" w:hAnsi="Cambria Math"/>
              </w:rPr>
            </m:ctrlPr>
          </m:radPr>
          <m:deg/>
          <m:e>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hint="eastAsia"/>
                      </w:rPr>
                      <m:t>i=</m:t>
                    </m:r>
                    <m:r>
                      <w:rPr>
                        <w:rFonts w:ascii="Cambria Math" w:hAnsi="Cambria Math"/>
                      </w:rPr>
                      <m:t>1</m:t>
                    </m:r>
                  </m:sub>
                  <m:sup>
                    <m:r>
                      <w:rPr>
                        <w:rFonts w:ascii="Cambria Math" w:hAnsi="Cambria Math" w:hint="eastAsia"/>
                      </w:rPr>
                      <m:t>n</m:t>
                    </m:r>
                  </m:sup>
                  <m:e>
                    <m:sSup>
                      <m:sSupPr>
                        <m:ctrlPr>
                          <w:rPr>
                            <w:rFonts w:ascii="Cambria Math" w:hAnsi="Cambria Math"/>
                            <w:i/>
                          </w:rPr>
                        </m:ctrlPr>
                      </m:sSupPr>
                      <m:e>
                        <m:r>
                          <w:rPr>
                            <w:rFonts w:ascii="Cambria Math" w:hAnsi="Cambria Math" w:hint="eastAsia"/>
                          </w:rPr>
                          <m:t>（</m:t>
                        </m:r>
                        <m:sSub>
                          <m:sSubPr>
                            <m:ctrlPr>
                              <w:rPr>
                                <w:rFonts w:ascii="Cambria Math" w:hAnsi="Cambria Math"/>
                                <w:i/>
                              </w:rPr>
                            </m:ctrlPr>
                          </m:sSubPr>
                          <m:e>
                            <m:r>
                              <w:rPr>
                                <w:rFonts w:ascii="Cambria Math" w:hAnsi="Cambria Math" w:hint="eastAsia"/>
                              </w:rPr>
                              <m:t>c</m:t>
                            </m:r>
                          </m:e>
                          <m:sub>
                            <m:r>
                              <w:rPr>
                                <w:rFonts w:ascii="Cambria Math" w:hAnsi="Cambria Math" w:hint="eastAsia"/>
                              </w:rPr>
                              <m:t>i</m:t>
                            </m:r>
                          </m:sub>
                        </m:sSub>
                        <m:r>
                          <w:rPr>
                            <w:rFonts w:ascii="微软雅黑" w:eastAsia="微软雅黑" w:hAnsi="微软雅黑" w:cs="微软雅黑" w:hint="eastAsia"/>
                          </w:rPr>
                          <m:t>-</m:t>
                        </m:r>
                        <m:bar>
                          <m:barPr>
                            <m:pos m:val="top"/>
                            <m:ctrlPr>
                              <w:rPr>
                                <w:rFonts w:ascii="Cambria Math" w:hAnsi="Cambria Math"/>
                                <w:i/>
                              </w:rPr>
                            </m:ctrlPr>
                          </m:barPr>
                          <m:e>
                            <m:r>
                              <w:rPr>
                                <w:rFonts w:ascii="Cambria Math" w:hAnsi="Cambria Math" w:hint="eastAsia"/>
                              </w:rPr>
                              <m:t>c</m:t>
                            </m:r>
                          </m:e>
                        </m:bar>
                        <m:r>
                          <w:rPr>
                            <w:rFonts w:ascii="Cambria Math" w:hAnsi="Cambria Math" w:hint="eastAsia"/>
                          </w:rPr>
                          <m:t>）</m:t>
                        </m:r>
                      </m:e>
                      <m:sup>
                        <m:r>
                          <w:rPr>
                            <w:rFonts w:ascii="Cambria Math" w:hAnsi="Cambria Math"/>
                          </w:rPr>
                          <m:t>2</m:t>
                        </m:r>
                      </m:sup>
                    </m:sSup>
                  </m:e>
                </m:nary>
              </m:num>
              <m:den>
                <m:r>
                  <w:rPr>
                    <w:rFonts w:ascii="Cambria Math" w:hAnsi="Cambria Math" w:hint="eastAsia"/>
                  </w:rPr>
                  <m:t>n</m:t>
                </m:r>
                <m:r>
                  <w:rPr>
                    <w:rFonts w:ascii="微软雅黑" w:eastAsia="微软雅黑" w:hAnsi="微软雅黑" w:cs="微软雅黑" w:hint="eastAsia"/>
                  </w:rPr>
                  <m:t>-</m:t>
                </m:r>
                <m:r>
                  <w:rPr>
                    <w:rFonts w:ascii="Cambria Math" w:hAnsi="Cambria Math"/>
                  </w:rPr>
                  <m:t>1</m:t>
                </m:r>
              </m:den>
            </m:f>
          </m:e>
        </m:rad>
      </m:oMath>
      <w:r>
        <w:rPr>
          <w:rFonts w:ascii="微软雅黑" w:eastAsia="微软雅黑" w:hAnsi="微软雅黑"/>
        </w:rPr>
        <w:tab/>
      </w:r>
      <w:r>
        <w:t>(</w:t>
      </w:r>
      <w:r>
        <w:fldChar w:fldCharType="begin"/>
      </w:r>
      <w:r>
        <w:instrText xml:space="preserve"> AUTONUM </w:instrText>
      </w:r>
      <w:r>
        <w:fldChar w:fldCharType="end"/>
      </w:r>
      <w:r>
        <w:t>)</w:t>
      </w:r>
    </w:p>
    <w:p w14:paraId="46D3A022" w14:textId="664B012C" w:rsidR="00936ED0" w:rsidRDefault="00027545">
      <w:pPr>
        <w:pStyle w:val="afffffff1"/>
        <w:rPr>
          <w:rFonts w:hint="eastAsia"/>
        </w:rPr>
      </w:pPr>
      <w:r>
        <w:tab/>
      </w:r>
      <m:oMath>
        <m:r>
          <w:rPr>
            <w:rFonts w:ascii="Cambria Math" w:hAnsi="Cambria Math"/>
          </w:rPr>
          <m:t>RSD</m:t>
        </m:r>
        <m:r>
          <w:rPr>
            <w:rFonts w:ascii="Cambria Math" w:hAnsi="Cambria Math" w:hint="eastAsia"/>
          </w:rPr>
          <m:t>=</m:t>
        </m:r>
        <m:f>
          <m:fPr>
            <m:ctrlPr>
              <w:rPr>
                <w:rFonts w:ascii="Cambria Math" w:hAnsi="Cambria Math"/>
                <w:i/>
              </w:rPr>
            </m:ctrlPr>
          </m:fPr>
          <m:num>
            <m:r>
              <w:rPr>
                <w:rFonts w:ascii="Cambria Math" w:hAnsi="Cambria Math" w:hint="eastAsia"/>
              </w:rPr>
              <m:t>s</m:t>
            </m:r>
          </m:num>
          <m:den>
            <m:bar>
              <m:barPr>
                <m:pos m:val="top"/>
                <m:ctrlPr>
                  <w:rPr>
                    <w:rFonts w:ascii="Cambria Math" w:hAnsi="Cambria Math"/>
                    <w:i/>
                  </w:rPr>
                </m:ctrlPr>
              </m:barPr>
              <m:e>
                <m:r>
                  <w:rPr>
                    <w:rFonts w:ascii="Cambria Math" w:hAnsi="Cambria Math" w:hint="eastAsia"/>
                  </w:rPr>
                  <m:t>c</m:t>
                </m:r>
              </m:e>
            </m:bar>
          </m:den>
        </m:f>
        <m:r>
          <w:rPr>
            <w:rFonts w:ascii="Cambria Math" w:hAnsi="Cambria Math"/>
          </w:rPr>
          <m:t>×100</m:t>
        </m:r>
        <m:r>
          <w:rPr>
            <w:rFonts w:ascii="Cambria Math" w:hAnsi="Cambria Math" w:hint="eastAsia"/>
          </w:rPr>
          <m:t>%</m:t>
        </m:r>
      </m:oMath>
      <w:r>
        <w:rPr>
          <w:rFonts w:ascii="微软雅黑" w:eastAsia="微软雅黑" w:hAnsi="微软雅黑"/>
        </w:rPr>
        <w:tab/>
      </w:r>
      <w:r>
        <w:t>(</w:t>
      </w:r>
      <w:r>
        <w:fldChar w:fldCharType="begin"/>
      </w:r>
      <w:r>
        <w:instrText xml:space="preserve"> AUTONUM </w:instrText>
      </w:r>
      <w:r>
        <w:fldChar w:fldCharType="end"/>
      </w:r>
      <w:r>
        <w:t>)</w:t>
      </w:r>
    </w:p>
    <w:p w14:paraId="3FB30827" w14:textId="77777777" w:rsidR="00936ED0" w:rsidRDefault="00027545">
      <w:pPr>
        <w:pStyle w:val="afffff4"/>
        <w:ind w:firstLine="420"/>
      </w:pPr>
      <w:r>
        <w:rPr>
          <w:rFonts w:hint="eastAsia"/>
        </w:rPr>
        <w:t>式中：</w:t>
      </w:r>
    </w:p>
    <w:p w14:paraId="524C84CD" w14:textId="77777777" w:rsidR="00936ED0" w:rsidRDefault="00027545">
      <w:pPr>
        <w:pStyle w:val="afffff5"/>
        <w:ind w:firstLine="420"/>
      </w:pPr>
      <m:oMath>
        <m:r>
          <w:rPr>
            <w:rFonts w:ascii="Cambria Math" w:hAnsi="Cambria Math" w:hint="eastAsia"/>
          </w:rPr>
          <m:t>s</m:t>
        </m:r>
      </m:oMath>
      <w:r>
        <w:t>——</w:t>
      </w:r>
      <w:r>
        <w:t>标准偏差，mg/L；</w:t>
      </w:r>
    </w:p>
    <w:p w14:paraId="5C8F94FF" w14:textId="4C5941A2" w:rsidR="00936ED0" w:rsidRDefault="005625CD">
      <w:pPr>
        <w:pStyle w:val="afffff5"/>
        <w:ind w:firstLine="420"/>
      </w:pPr>
      <m:oMath>
        <m:r>
          <w:rPr>
            <w:rFonts w:ascii="Cambria Math" w:hAnsi="Cambria Math"/>
            <w:kern w:val="2"/>
            <w:szCs w:val="21"/>
          </w:rPr>
          <m:t>RSD</m:t>
        </m:r>
      </m:oMath>
      <w:r w:rsidR="00027545">
        <w:t>——</w:t>
      </w:r>
      <w:r w:rsidR="00027545">
        <w:t>相对标准偏差，%；</w:t>
      </w:r>
    </w:p>
    <w:p w14:paraId="0B53E364" w14:textId="06B913DC" w:rsidR="00936ED0" w:rsidRDefault="00027545">
      <w:pPr>
        <w:pStyle w:val="afffff5"/>
        <w:ind w:firstLine="420"/>
      </w:pPr>
      <m:oMath>
        <m:r>
          <w:rPr>
            <w:rFonts w:ascii="Cambria Math" w:hAnsi="Cambria Math" w:hint="eastAsia"/>
          </w:rPr>
          <m:t>n</m:t>
        </m:r>
      </m:oMath>
      <w:r>
        <w:t>——</w:t>
      </w:r>
      <w:r>
        <w:t>测量次数；</w:t>
      </w:r>
    </w:p>
    <w:p w14:paraId="2C472442" w14:textId="6D927876" w:rsidR="00936ED0" w:rsidRDefault="00000000">
      <w:pPr>
        <w:pStyle w:val="afffff5"/>
        <w:ind w:firstLine="420"/>
      </w:pPr>
      <m:oMath>
        <m:sSub>
          <m:sSubPr>
            <m:ctrlPr>
              <w:rPr>
                <w:rFonts w:ascii="Cambria Math" w:hAnsi="Cambria Math"/>
                <w:i/>
              </w:rPr>
            </m:ctrlPr>
          </m:sSubPr>
          <m:e>
            <m:r>
              <w:rPr>
                <w:rFonts w:ascii="Cambria Math" w:hAnsi="Cambria Math" w:hint="eastAsia"/>
              </w:rPr>
              <m:t>c</m:t>
            </m:r>
          </m:e>
          <m:sub>
            <m:r>
              <w:rPr>
                <w:rFonts w:ascii="Cambria Math" w:hAnsi="Cambria Math" w:hint="eastAsia"/>
              </w:rPr>
              <m:t>i</m:t>
            </m:r>
          </m:sub>
        </m:sSub>
      </m:oMath>
      <w:r w:rsidR="00027545">
        <w:t>——</w:t>
      </w:r>
      <w:bookmarkStart w:id="233" w:name="_Hlk203467617"/>
      <w:r w:rsidR="00027545">
        <w:t>第</w:t>
      </w:r>
      <w:bookmarkStart w:id="234" w:name="_Hlk203467685"/>
      <w:proofErr w:type="spellStart"/>
      <w:r w:rsidR="00932DF0" w:rsidRPr="00932DF0">
        <w:rPr>
          <w:rFonts w:ascii="Times New Roman"/>
          <w:i/>
        </w:rPr>
        <w:t>i</w:t>
      </w:r>
      <w:bookmarkEnd w:id="234"/>
      <w:proofErr w:type="spellEnd"/>
      <w:r w:rsidR="00027545">
        <w:t>次测量值</w:t>
      </w:r>
      <w:bookmarkEnd w:id="233"/>
      <w:r w:rsidR="00027545">
        <w:t>，mg/L；</w:t>
      </w:r>
    </w:p>
    <w:p w14:paraId="4046C2E8" w14:textId="23E8E1B5" w:rsidR="00936ED0" w:rsidRDefault="00000000">
      <w:pPr>
        <w:pStyle w:val="afffff5"/>
        <w:ind w:firstLine="420"/>
        <w:rPr>
          <w:rFonts w:asciiTheme="minorEastAsia" w:hAnsiTheme="minorEastAsia" w:hint="eastAsia"/>
        </w:rPr>
      </w:pPr>
      <m:oMath>
        <m:bar>
          <m:barPr>
            <m:pos m:val="top"/>
            <m:ctrlPr>
              <w:rPr>
                <w:rFonts w:ascii="Cambria Math" w:hAnsi="Cambria Math"/>
                <w:i/>
              </w:rPr>
            </m:ctrlPr>
          </m:barPr>
          <m:e>
            <m:r>
              <w:rPr>
                <w:rFonts w:ascii="Cambria Math" w:hAnsi="Cambria Math" w:hint="eastAsia"/>
              </w:rPr>
              <m:t>c</m:t>
            </m:r>
          </m:e>
        </m:bar>
      </m:oMath>
      <w:r w:rsidR="00027545">
        <w:t>——</w:t>
      </w:r>
      <w:r w:rsidR="004C16D4">
        <w:t>6</w:t>
      </w:r>
      <w:r w:rsidR="00027545">
        <w:t>次测量值的</w:t>
      </w:r>
      <w:r w:rsidR="00932DF0">
        <w:rPr>
          <w:rFonts w:hint="eastAsia"/>
        </w:rPr>
        <w:t>算术</w:t>
      </w:r>
      <w:r w:rsidR="00027545">
        <w:t>平均值，mg/L</w:t>
      </w:r>
      <w:r w:rsidR="00027545">
        <w:rPr>
          <w:rFonts w:asciiTheme="minorEastAsia" w:hAnsiTheme="minorEastAsia"/>
        </w:rPr>
        <w:t>。</w:t>
      </w:r>
    </w:p>
    <w:p w14:paraId="75B00A55" w14:textId="54338794" w:rsidR="00936ED0" w:rsidRDefault="00027545">
      <w:pPr>
        <w:pStyle w:val="affe"/>
        <w:spacing w:before="120" w:after="120"/>
      </w:pPr>
      <w:bookmarkStart w:id="235" w:name="_Toc203383397"/>
      <w:bookmarkStart w:id="236" w:name="_Toc203464341"/>
      <w:bookmarkStart w:id="237" w:name="_Toc203467996"/>
      <w:bookmarkEnd w:id="231"/>
      <w:bookmarkEnd w:id="232"/>
      <w:r>
        <w:rPr>
          <w:rFonts w:hint="eastAsia"/>
        </w:rPr>
        <w:t>漂移</w:t>
      </w:r>
      <w:bookmarkEnd w:id="235"/>
      <w:bookmarkEnd w:id="236"/>
      <w:bookmarkEnd w:id="237"/>
    </w:p>
    <w:p w14:paraId="57E5208A" w14:textId="1BE8F2E5" w:rsidR="00CE118C" w:rsidRPr="00CE118C" w:rsidRDefault="00CE118C" w:rsidP="004724A9">
      <w:pPr>
        <w:pStyle w:val="afff"/>
        <w:spacing w:before="120" w:after="120"/>
        <w:ind w:left="0"/>
      </w:pPr>
      <w:bookmarkStart w:id="238" w:name="_Hlk203043753"/>
      <w:bookmarkStart w:id="239" w:name="_Hlk209189706"/>
      <w:r>
        <w:t>零点漂移</w:t>
      </w:r>
    </w:p>
    <w:bookmarkEnd w:id="238"/>
    <w:p w14:paraId="7D8946BA" w14:textId="017C6D41" w:rsidR="00936ED0" w:rsidRDefault="00027545">
      <w:pPr>
        <w:pStyle w:val="afffff5"/>
        <w:ind w:firstLine="420"/>
      </w:pPr>
      <w:r>
        <w:t>经校准后的仪器，注入5 mg/L的</w:t>
      </w:r>
      <w:r>
        <w:rPr>
          <w:rFonts w:hint="eastAsia"/>
        </w:rPr>
        <w:t>石油类</w:t>
      </w:r>
      <w:r>
        <w:t>标准</w:t>
      </w:r>
      <w:r>
        <w:rPr>
          <w:rFonts w:hint="eastAsia"/>
        </w:rPr>
        <w:t>使用液</w:t>
      </w:r>
      <w:r>
        <w:t>测定仪器的零点漂移。仪器稳定后读取初始示值，仪器连续运行</w:t>
      </w:r>
      <w:r w:rsidRPr="00A06B19">
        <w:t>30</w:t>
      </w:r>
      <w:r>
        <w:t xml:space="preserve"> min，每隔5 min读取1次示值，共6次，按公式（</w:t>
      </w:r>
      <w:r w:rsidR="00A06B19">
        <w:t>7</w:t>
      </w:r>
      <w:r>
        <w:t>）计算</w:t>
      </w:r>
      <w:r w:rsidR="00CE118C">
        <w:rPr>
          <w:rFonts w:hint="eastAsia"/>
        </w:rPr>
        <w:t>零点漂移</w:t>
      </w:r>
      <w:r w:rsidR="006628F1">
        <w:rPr>
          <w:rFonts w:hint="eastAsia"/>
        </w:rPr>
        <w:t>，取绝对值最大者</w:t>
      </w:r>
      <w:r>
        <w:t>。</w:t>
      </w:r>
    </w:p>
    <w:p w14:paraId="166B447C" w14:textId="292918D1" w:rsidR="00936ED0" w:rsidRDefault="00027545">
      <w:pPr>
        <w:pStyle w:val="afffffff1"/>
        <w:rPr>
          <w:rFonts w:hint="eastAsia"/>
        </w:rPr>
      </w:pPr>
      <w:r>
        <w:tab/>
      </w:r>
      <m:oMath>
        <m:sSub>
          <m:sSubPr>
            <m:ctrlPr>
              <w:rPr>
                <w:rFonts w:ascii="Cambria Math" w:hAnsi="Cambria Math"/>
              </w:rPr>
            </m:ctrlPr>
          </m:sSubPr>
          <m:e>
            <m:r>
              <w:rPr>
                <w:rFonts w:ascii="Cambria Math" w:hAnsi="Cambria Math"/>
              </w:rPr>
              <m:t>D</m:t>
            </m:r>
          </m:e>
          <m:sub>
            <m:r>
              <w:rPr>
                <w:rFonts w:ascii="Cambria Math" w:hAnsi="Cambria Math" w:hint="eastAsia"/>
              </w:rPr>
              <m:t>z</m:t>
            </m:r>
          </m:sub>
        </m:sSub>
        <m:r>
          <w:rPr>
            <w:rFonts w:ascii="Cambria Math" w:hAnsi="Cambria Math"/>
          </w:rPr>
          <m:t>=</m:t>
        </m:r>
        <w:bookmarkStart w:id="240" w:name="OLE_LINK18"/>
        <w:bookmarkStart w:id="241" w:name="OLE_LINK19"/>
        <m:sSub>
          <m:sSubPr>
            <m:ctrlPr>
              <w:rPr>
                <w:rFonts w:ascii="Cambria Math" w:hAnsi="Cambria Math"/>
                <w:i/>
              </w:rPr>
            </m:ctrlPr>
          </m:sSubPr>
          <m:e>
            <m:r>
              <w:rPr>
                <w:rFonts w:ascii="Cambria Math" w:hAnsi="Cambria Math" w:hint="eastAsia"/>
              </w:rPr>
              <m:t>c</m:t>
            </m:r>
          </m:e>
          <m:sub>
            <m:r>
              <w:rPr>
                <w:rFonts w:ascii="Cambria Math" w:hAnsi="Cambria Math" w:hint="eastAsia"/>
              </w:rPr>
              <m:t>i</m:t>
            </m:r>
          </m:sub>
        </m:sSub>
        <m:r>
          <w:rPr>
            <w:rFonts w:ascii="Cambria Math" w:eastAsia="微软雅黑" w:hAnsi="Cambria Math" w:cs="微软雅黑" w:hint="eastAsia"/>
          </w:rPr>
          <m:t>-</m:t>
        </m:r>
        <m:sSub>
          <m:sSubPr>
            <m:ctrlPr>
              <w:rPr>
                <w:rFonts w:ascii="Cambria Math" w:hAnsi="Cambria Math"/>
                <w:i/>
              </w:rPr>
            </m:ctrlPr>
          </m:sSubPr>
          <m:e>
            <m:r>
              <w:rPr>
                <w:rFonts w:ascii="Cambria Math" w:hAnsi="Cambria Math" w:hint="eastAsia"/>
              </w:rPr>
              <m:t>c</m:t>
            </m:r>
          </m:e>
          <m:sub>
            <m:r>
              <w:rPr>
                <w:rFonts w:ascii="Cambria Math" w:hAnsi="Cambria Math"/>
              </w:rPr>
              <m:t>0</m:t>
            </m:r>
          </m:sub>
        </m:sSub>
      </m:oMath>
      <w:bookmarkEnd w:id="240"/>
      <w:bookmarkEnd w:id="241"/>
      <w:r>
        <w:rPr>
          <w:rFonts w:ascii="微软雅黑" w:eastAsia="微软雅黑" w:hAnsi="微软雅黑"/>
        </w:rPr>
        <w:tab/>
      </w:r>
      <w:r>
        <w:t>(</w:t>
      </w:r>
      <w:r>
        <w:fldChar w:fldCharType="begin"/>
      </w:r>
      <w:r>
        <w:instrText xml:space="preserve"> AUTONUM </w:instrText>
      </w:r>
      <w:r>
        <w:fldChar w:fldCharType="end"/>
      </w:r>
      <w:r>
        <w:t>)</w:t>
      </w:r>
    </w:p>
    <w:p w14:paraId="2C2F06B7" w14:textId="77777777" w:rsidR="00936ED0" w:rsidRDefault="00027545">
      <w:pPr>
        <w:pStyle w:val="afffff4"/>
        <w:ind w:firstLine="420"/>
      </w:pPr>
      <w:r>
        <w:rPr>
          <w:rFonts w:hint="eastAsia"/>
        </w:rPr>
        <w:t>式中：</w:t>
      </w:r>
    </w:p>
    <w:p w14:paraId="232160C4" w14:textId="2355D1E0" w:rsidR="00936ED0" w:rsidRDefault="00000000">
      <w:pPr>
        <w:pStyle w:val="afffff5"/>
        <w:ind w:firstLine="420"/>
      </w:pPr>
      <m:oMath>
        <m:sSub>
          <m:sSubPr>
            <m:ctrlPr>
              <w:rPr>
                <w:rFonts w:ascii="Cambria Math" w:hAnsi="Cambria Math"/>
                <w:kern w:val="2"/>
                <w:szCs w:val="21"/>
              </w:rPr>
            </m:ctrlPr>
          </m:sSubPr>
          <m:e>
            <m:r>
              <w:rPr>
                <w:rFonts w:ascii="Cambria Math" w:hAnsi="Cambria Math"/>
              </w:rPr>
              <m:t>D</m:t>
            </m:r>
          </m:e>
          <m:sub>
            <m:r>
              <w:rPr>
                <w:rFonts w:ascii="Cambria Math" w:hAnsi="Cambria Math" w:hint="eastAsia"/>
                <w:kern w:val="2"/>
                <w:szCs w:val="21"/>
              </w:rPr>
              <m:t>z</m:t>
            </m:r>
          </m:sub>
        </m:sSub>
      </m:oMath>
      <w:r w:rsidR="00027545">
        <w:t>——</w:t>
      </w:r>
      <w:r w:rsidR="00027545">
        <w:t>零点漂移，mg/L；</w:t>
      </w:r>
    </w:p>
    <w:p w14:paraId="528A0137" w14:textId="27A1C34E" w:rsidR="00936ED0" w:rsidRDefault="00000000">
      <w:pPr>
        <w:pStyle w:val="afffff5"/>
        <w:ind w:firstLine="420"/>
      </w:pPr>
      <m:oMath>
        <m:sSub>
          <m:sSubPr>
            <m:ctrlPr>
              <w:rPr>
                <w:rFonts w:ascii="Cambria Math" w:hAnsi="Cambria Math"/>
                <w:i/>
                <w:kern w:val="2"/>
                <w:szCs w:val="21"/>
              </w:rPr>
            </m:ctrlPr>
          </m:sSubPr>
          <m:e>
            <m:r>
              <w:rPr>
                <w:rFonts w:ascii="Cambria Math" w:hAnsi="Cambria Math" w:hint="eastAsia"/>
              </w:rPr>
              <m:t>c</m:t>
            </m:r>
          </m:e>
          <m:sub>
            <m:r>
              <w:rPr>
                <w:rFonts w:ascii="Cambria Math" w:hAnsi="Cambria Math" w:hint="eastAsia"/>
              </w:rPr>
              <m:t>i</m:t>
            </m:r>
          </m:sub>
        </m:sSub>
      </m:oMath>
      <w:r w:rsidR="00027545">
        <w:t>——</w:t>
      </w:r>
      <w:r w:rsidR="00027545">
        <w:t>第</w:t>
      </w:r>
      <w:bookmarkStart w:id="242" w:name="_Hlk203467770"/>
      <w:bookmarkStart w:id="243" w:name="OLE_LINK34"/>
      <w:proofErr w:type="spellStart"/>
      <w:r w:rsidR="00027545" w:rsidRPr="00EC1F38">
        <w:rPr>
          <w:rFonts w:ascii="Times New Roman"/>
          <w:i/>
          <w:iCs/>
        </w:rPr>
        <w:t>i</w:t>
      </w:r>
      <w:bookmarkEnd w:id="242"/>
      <w:bookmarkEnd w:id="243"/>
      <w:proofErr w:type="spellEnd"/>
      <w:r w:rsidR="00027545">
        <w:t>次测量值，mg/L；</w:t>
      </w:r>
    </w:p>
    <w:p w14:paraId="135D75CC" w14:textId="69AE0DAC" w:rsidR="00936ED0" w:rsidRDefault="00000000">
      <w:pPr>
        <w:pStyle w:val="afffff5"/>
        <w:ind w:firstLine="420"/>
      </w:pPr>
      <m:oMath>
        <m:sSub>
          <m:sSubPr>
            <m:ctrlPr>
              <w:rPr>
                <w:rFonts w:ascii="Cambria Math" w:hAnsi="Cambria Math"/>
                <w:i/>
                <w:kern w:val="2"/>
                <w:szCs w:val="21"/>
              </w:rPr>
            </m:ctrlPr>
          </m:sSubPr>
          <m:e>
            <m:r>
              <w:rPr>
                <w:rFonts w:ascii="Cambria Math" w:hAnsi="Cambria Math" w:hint="eastAsia"/>
                <w:kern w:val="2"/>
                <w:szCs w:val="21"/>
              </w:rPr>
              <m:t>c</m:t>
            </m:r>
          </m:e>
          <m:sub>
            <m:r>
              <w:rPr>
                <w:rFonts w:ascii="Cambria Math" w:hAnsi="Cambria Math"/>
              </w:rPr>
              <m:t>0</m:t>
            </m:r>
          </m:sub>
        </m:sSub>
      </m:oMath>
      <w:r w:rsidR="00027545">
        <w:t>——</w:t>
      </w:r>
      <w:r w:rsidR="00027545">
        <w:t>仪器初始示值，mg/L。</w:t>
      </w:r>
    </w:p>
    <w:p w14:paraId="4708E9F3" w14:textId="5EA8B0E0" w:rsidR="00CE118C" w:rsidRDefault="00CE118C" w:rsidP="004724A9">
      <w:pPr>
        <w:pStyle w:val="afff"/>
        <w:spacing w:before="120" w:after="120"/>
        <w:ind w:left="0"/>
      </w:pPr>
      <w:bookmarkStart w:id="244" w:name="_Hlk203043773"/>
      <w:r>
        <w:t>示值漂移</w:t>
      </w:r>
    </w:p>
    <w:bookmarkEnd w:id="244"/>
    <w:p w14:paraId="65B5B055" w14:textId="76610054" w:rsidR="00936ED0" w:rsidRDefault="00027545">
      <w:pPr>
        <w:pStyle w:val="afffff5"/>
        <w:ind w:firstLine="420"/>
      </w:pPr>
      <w:r>
        <w:t>经校准后的仪器，注入满量程80%的标准物质测定仪器的示值漂移。方法同零点漂移，按公式（</w:t>
      </w:r>
      <w:r w:rsidR="001C6F2D">
        <w:t>8</w:t>
      </w:r>
      <w:r>
        <w:t>）计算</w:t>
      </w:r>
      <w:r w:rsidR="00CE118C">
        <w:rPr>
          <w:rFonts w:hint="eastAsia"/>
        </w:rPr>
        <w:t>示值漂移</w:t>
      </w:r>
      <w:r w:rsidR="006628F1">
        <w:rPr>
          <w:rFonts w:hint="eastAsia"/>
        </w:rPr>
        <w:t>，取绝对值最大者</w:t>
      </w:r>
      <w:r>
        <w:t>。</w:t>
      </w:r>
    </w:p>
    <w:p w14:paraId="063AA657" w14:textId="10E992B8" w:rsidR="00936ED0" w:rsidRDefault="00027545">
      <w:pPr>
        <w:pStyle w:val="afffffff1"/>
        <w:rPr>
          <w:rFonts w:hint="eastAsia"/>
        </w:rPr>
      </w:pPr>
      <w:r>
        <w:tab/>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r</m:t>
            </m:r>
          </m:sub>
        </m:sSub>
        <m:r>
          <w:rPr>
            <w:rFonts w:ascii="Cambria Math" w:eastAsiaTheme="minorEastAsia" w:hAnsi="Cambria Math"/>
          </w:rPr>
          <m:t>=</m:t>
        </m:r>
        <m:f>
          <m:fPr>
            <m:ctrlPr>
              <w:rPr>
                <w:rFonts w:ascii="Cambria Math" w:eastAsiaTheme="minorEastAsia" w:hAnsi="Cambria Math"/>
                <w:i/>
              </w:rPr>
            </m:ctrlPr>
          </m:fPr>
          <m:num>
            <m:sSub>
              <m:sSubPr>
                <m:ctrlPr>
                  <w:rPr>
                    <w:rFonts w:ascii="Cambria Math" w:hAnsi="Cambria Math"/>
                    <w:i/>
                  </w:rPr>
                </m:ctrlPr>
              </m:sSubPr>
              <m:e>
                <m:r>
                  <w:rPr>
                    <w:rFonts w:ascii="Cambria Math" w:hAnsi="Cambria Math" w:hint="eastAsia"/>
                  </w:rPr>
                  <m:t>c</m:t>
                </m:r>
              </m:e>
              <m:sub>
                <m:r>
                  <w:rPr>
                    <w:rFonts w:ascii="Cambria Math" w:hAnsi="Cambria Math" w:hint="eastAsia"/>
                  </w:rPr>
                  <m:t>i</m:t>
                </m:r>
              </m:sub>
            </m:sSub>
            <m:r>
              <w:rPr>
                <w:rFonts w:ascii="Cambria Math" w:eastAsia="微软雅黑" w:hAnsi="Cambria Math" w:cs="微软雅黑" w:hint="eastAsia"/>
              </w:rPr>
              <m:t>-</m:t>
            </m:r>
            <m:sSub>
              <m:sSubPr>
                <m:ctrlPr>
                  <w:rPr>
                    <w:rFonts w:ascii="Cambria Math" w:hAnsi="Cambria Math"/>
                    <w:i/>
                  </w:rPr>
                </m:ctrlPr>
              </m:sSubPr>
              <m:e>
                <m:r>
                  <w:rPr>
                    <w:rFonts w:ascii="Cambria Math" w:hAnsi="Cambria Math" w:hint="eastAsia"/>
                  </w:rPr>
                  <m:t>c</m:t>
                </m:r>
              </m:e>
              <m:sub>
                <m:r>
                  <w:rPr>
                    <w:rFonts w:ascii="Cambria Math" w:hAnsi="Cambria Math"/>
                  </w:rPr>
                  <m:t>0</m:t>
                </m:r>
              </m:sub>
            </m:sSub>
          </m:num>
          <m:den>
            <m:sSub>
              <m:sSubPr>
                <m:ctrlPr>
                  <w:rPr>
                    <w:rFonts w:ascii="Cambria Math" w:eastAsiaTheme="minorEastAsia" w:hAnsi="Cambria Math"/>
                    <w:i/>
                  </w:rPr>
                </m:ctrlPr>
              </m:sSubPr>
              <m:e>
                <m:r>
                  <w:rPr>
                    <w:rFonts w:ascii="Cambria Math" w:eastAsiaTheme="minorEastAsia" w:hAnsi="Cambria Math" w:hint="eastAsia"/>
                  </w:rPr>
                  <m:t>c</m:t>
                </m:r>
              </m:e>
              <m:sub>
                <m:r>
                  <w:rPr>
                    <w:rFonts w:ascii="Cambria Math" w:eastAsiaTheme="minorEastAsia" w:hAnsi="Cambria Math"/>
                  </w:rPr>
                  <m:t>s</m:t>
                </m:r>
              </m:sub>
            </m:sSub>
          </m:den>
        </m:f>
        <m:r>
          <w:rPr>
            <w:rFonts w:ascii="Cambria Math" w:eastAsiaTheme="minorEastAsia" w:hAnsi="Cambria Math"/>
          </w:rPr>
          <m:t xml:space="preserve">×100% </m:t>
        </m:r>
      </m:oMath>
      <w:r>
        <w:rPr>
          <w:rFonts w:ascii="微软雅黑" w:eastAsia="微软雅黑" w:hAnsi="微软雅黑"/>
        </w:rPr>
        <w:tab/>
      </w:r>
      <w:r>
        <w:t>(</w:t>
      </w:r>
      <w:r>
        <w:fldChar w:fldCharType="begin"/>
      </w:r>
      <w:r>
        <w:instrText xml:space="preserve"> AUTONUM </w:instrText>
      </w:r>
      <w:r>
        <w:fldChar w:fldCharType="end"/>
      </w:r>
      <w:r>
        <w:t>)</w:t>
      </w:r>
    </w:p>
    <w:p w14:paraId="130C1BF1" w14:textId="77777777" w:rsidR="00936ED0" w:rsidRDefault="00027545">
      <w:pPr>
        <w:pStyle w:val="afffff4"/>
        <w:ind w:firstLine="420"/>
      </w:pPr>
      <w:r>
        <w:rPr>
          <w:rFonts w:hint="eastAsia"/>
        </w:rPr>
        <w:t>式中：</w:t>
      </w:r>
    </w:p>
    <w:p w14:paraId="5298B934" w14:textId="48CF2EF0" w:rsidR="00936ED0" w:rsidRDefault="00000000">
      <w:pPr>
        <w:pStyle w:val="afffff5"/>
        <w:ind w:firstLine="420"/>
        <w:rPr>
          <w:rFonts w:hAnsi="宋体" w:hint="eastAsia"/>
        </w:rPr>
      </w:pPr>
      <m:oMath>
        <m:sSub>
          <m:sSubPr>
            <m:ctrlPr>
              <w:rPr>
                <w:rFonts w:ascii="Cambria Math" w:hAnsi="Cambria Math"/>
                <w:i/>
              </w:rPr>
            </m:ctrlPr>
          </m:sSubPr>
          <m:e>
            <m:r>
              <w:rPr>
                <w:rFonts w:ascii="Cambria Math" w:hAnsi="Cambria Math"/>
              </w:rPr>
              <m:t>D</m:t>
            </m:r>
          </m:e>
          <m:sub>
            <m:r>
              <w:rPr>
                <w:rFonts w:ascii="Cambria Math" w:hAnsi="Cambria Math"/>
              </w:rPr>
              <m:t>r</m:t>
            </m:r>
          </m:sub>
        </m:sSub>
      </m:oMath>
      <w:r w:rsidR="00027545">
        <w:t>——</w:t>
      </w:r>
      <w:r w:rsidR="00027545">
        <w:rPr>
          <w:rFonts w:hAnsi="宋体"/>
        </w:rPr>
        <w:t>示值漂移，%；</w:t>
      </w:r>
    </w:p>
    <w:p w14:paraId="4805D2C3" w14:textId="594345DD" w:rsidR="00936ED0" w:rsidRDefault="00000000">
      <w:pPr>
        <w:pStyle w:val="afffff5"/>
        <w:ind w:firstLine="420"/>
      </w:pPr>
      <m:oMath>
        <m:sSub>
          <m:sSubPr>
            <m:ctrlPr>
              <w:rPr>
                <w:rFonts w:ascii="Cambria Math" w:eastAsiaTheme="minorEastAsia" w:hAnsi="Cambria Math"/>
                <w:i/>
              </w:rPr>
            </m:ctrlPr>
          </m:sSubPr>
          <m:e>
            <m:r>
              <w:rPr>
                <w:rFonts w:ascii="Cambria Math" w:eastAsiaTheme="minorEastAsia" w:hAnsi="Cambria Math" w:hint="eastAsia"/>
              </w:rPr>
              <m:t>c</m:t>
            </m:r>
          </m:e>
          <m:sub>
            <m:r>
              <w:rPr>
                <w:rFonts w:ascii="Cambria Math" w:eastAsiaTheme="minorEastAsia" w:hAnsi="Cambria Math"/>
              </w:rPr>
              <m:t>i</m:t>
            </m:r>
          </m:sub>
        </m:sSub>
      </m:oMath>
      <w:r w:rsidR="00027545">
        <w:t>——</w:t>
      </w:r>
      <w:r w:rsidR="00027545">
        <w:t>第</w:t>
      </w:r>
      <w:proofErr w:type="spellStart"/>
      <w:r w:rsidR="00EC1F38" w:rsidRPr="00EC1F38">
        <w:rPr>
          <w:rFonts w:ascii="Times New Roman"/>
          <w:i/>
          <w:iCs/>
        </w:rPr>
        <w:t>i</w:t>
      </w:r>
      <w:proofErr w:type="spellEnd"/>
      <w:r w:rsidR="00027545">
        <w:t>次测量值，mg/L；</w:t>
      </w:r>
    </w:p>
    <w:p w14:paraId="227358A3" w14:textId="73E5B901" w:rsidR="00936ED0" w:rsidRDefault="00000000">
      <w:pPr>
        <w:pStyle w:val="afffff5"/>
        <w:ind w:firstLine="420"/>
      </w:pPr>
      <m:oMath>
        <m:sSub>
          <m:sSubPr>
            <m:ctrlPr>
              <w:rPr>
                <w:rFonts w:ascii="Cambria Math" w:eastAsiaTheme="minorEastAsia" w:hAnsi="Cambria Math"/>
                <w:i/>
              </w:rPr>
            </m:ctrlPr>
          </m:sSubPr>
          <m:e>
            <m:r>
              <w:rPr>
                <w:rFonts w:ascii="Cambria Math" w:eastAsiaTheme="minorEastAsia" w:hAnsi="Cambria Math" w:hint="eastAsia"/>
              </w:rPr>
              <m:t>c</m:t>
            </m:r>
          </m:e>
          <m:sub>
            <m:r>
              <w:rPr>
                <w:rFonts w:ascii="Cambria Math" w:eastAsiaTheme="minorEastAsia" w:hAnsi="Cambria Math"/>
              </w:rPr>
              <m:t>0</m:t>
            </m:r>
          </m:sub>
        </m:sSub>
      </m:oMath>
      <w:r w:rsidR="00027545">
        <w:t>——</w:t>
      </w:r>
      <w:r w:rsidR="00027545">
        <w:t>仪器初始示值，mg/L。</w:t>
      </w:r>
    </w:p>
    <w:p w14:paraId="3E1C17DE" w14:textId="3F0A58A1" w:rsidR="00936ED0" w:rsidRDefault="00000000">
      <w:pPr>
        <w:pStyle w:val="afffff5"/>
        <w:ind w:firstLine="420"/>
      </w:pPr>
      <m:oMath>
        <m:sSub>
          <m:sSubPr>
            <m:ctrlPr>
              <w:rPr>
                <w:rFonts w:ascii="Cambria Math" w:eastAsiaTheme="minorEastAsia" w:hAnsi="Cambria Math"/>
                <w:i/>
              </w:rPr>
            </m:ctrlPr>
          </m:sSubPr>
          <m:e>
            <m:r>
              <w:rPr>
                <w:rFonts w:ascii="Cambria Math" w:eastAsiaTheme="minorEastAsia" w:hAnsi="Cambria Math" w:hint="eastAsia"/>
              </w:rPr>
              <m:t>c</m:t>
            </m:r>
          </m:e>
          <m:sub>
            <m:r>
              <w:rPr>
                <w:rFonts w:ascii="Cambria Math" w:eastAsiaTheme="minorEastAsia" w:hAnsi="Cambria Math"/>
              </w:rPr>
              <m:t>s</m:t>
            </m:r>
          </m:sub>
        </m:sSub>
      </m:oMath>
      <w:r w:rsidR="00027545">
        <w:t>——</w:t>
      </w:r>
      <w:r w:rsidR="00027545">
        <w:rPr>
          <w:rFonts w:hint="eastAsia"/>
        </w:rPr>
        <w:t>石油类</w:t>
      </w:r>
      <w:r w:rsidR="00027545">
        <w:t>标准</w:t>
      </w:r>
      <w:r w:rsidR="00027545">
        <w:rPr>
          <w:rFonts w:hint="eastAsia"/>
        </w:rPr>
        <w:t>使用液浓度</w:t>
      </w:r>
      <w:r w:rsidR="00027545">
        <w:t>，mg/L。</w:t>
      </w:r>
    </w:p>
    <w:p w14:paraId="7C27100C" w14:textId="77777777" w:rsidR="00936ED0" w:rsidRDefault="00027545">
      <w:pPr>
        <w:pStyle w:val="affe"/>
        <w:spacing w:before="120" w:after="120"/>
      </w:pPr>
      <w:bookmarkStart w:id="245" w:name="_Toc203383398"/>
      <w:bookmarkStart w:id="246" w:name="_Toc203464342"/>
      <w:bookmarkStart w:id="247" w:name="_Toc203467997"/>
      <w:bookmarkEnd w:id="239"/>
      <w:r>
        <w:rPr>
          <w:rFonts w:hint="eastAsia"/>
        </w:rPr>
        <w:t>最小检出浓度</w:t>
      </w:r>
      <w:bookmarkEnd w:id="245"/>
      <w:bookmarkEnd w:id="246"/>
      <w:bookmarkEnd w:id="247"/>
    </w:p>
    <w:p w14:paraId="019F8CD5" w14:textId="205D76B6" w:rsidR="00936ED0" w:rsidRDefault="00027545">
      <w:pPr>
        <w:pStyle w:val="afffff5"/>
        <w:ind w:firstLine="420"/>
      </w:pPr>
      <w:bookmarkStart w:id="248" w:name="_Hlk209190084"/>
      <w:bookmarkStart w:id="249" w:name="OLE_LINK72"/>
      <w:r>
        <w:t>经校准后的仪器，按仪器操作说明在其样品池注入5 mg/L的石油类标准使用液，稳定后读取示值，重复测量</w:t>
      </w:r>
      <w:r w:rsidR="004C16D4">
        <w:t>6</w:t>
      </w:r>
      <w:r>
        <w:t>次。按公式（</w:t>
      </w:r>
      <w:r w:rsidR="001C6F2D">
        <w:t>9</w:t>
      </w:r>
      <w:r>
        <w:rPr>
          <w:rFonts w:hint="eastAsia"/>
        </w:rPr>
        <w:t>）</w:t>
      </w:r>
      <w:r w:rsidR="00566B26">
        <w:rPr>
          <w:rFonts w:hint="eastAsia"/>
        </w:rPr>
        <w:t>计算</w:t>
      </w:r>
      <w:r>
        <w:t>最小检出浓度。</w:t>
      </w:r>
    </w:p>
    <w:p w14:paraId="60EA6D37" w14:textId="3FD10CE9" w:rsidR="00936ED0" w:rsidRDefault="00027545">
      <w:pPr>
        <w:pStyle w:val="afffffff1"/>
        <w:rPr>
          <w:rFonts w:hint="eastAsia"/>
        </w:rPr>
      </w:pPr>
      <w:r>
        <w:tab/>
      </w:r>
      <m:oMath>
        <m:sSub>
          <m:sSubPr>
            <m:ctrlPr>
              <w:rPr>
                <w:rFonts w:ascii="Cambria Math" w:hAnsi="Cambria Math"/>
              </w:rPr>
            </m:ctrlPr>
          </m:sSubPr>
          <m:e>
            <m:r>
              <w:rPr>
                <w:rFonts w:ascii="Cambria Math" w:hAnsi="Cambria Math" w:hint="eastAsia"/>
              </w:rPr>
              <m:t>c</m:t>
            </m:r>
          </m:e>
          <m:sub>
            <m:r>
              <w:rPr>
                <w:rFonts w:ascii="Cambria Math" w:hAnsi="Cambria Math"/>
              </w:rPr>
              <m:t>l</m:t>
            </m:r>
          </m:sub>
        </m:sSub>
        <m:r>
          <w:rPr>
            <w:rFonts w:ascii="Cambria Math" w:hAnsi="Cambria Math"/>
          </w:rPr>
          <m:t>=3</m:t>
        </m:r>
        <m:r>
          <w:rPr>
            <w:rFonts w:ascii="Cambria Math" w:hAnsi="Cambria Math" w:hint="eastAsia"/>
          </w:rPr>
          <m:t>s</m:t>
        </m:r>
      </m:oMath>
      <w:r>
        <w:rPr>
          <w:rFonts w:ascii="微软雅黑" w:eastAsia="微软雅黑" w:hAnsi="微软雅黑"/>
        </w:rPr>
        <w:tab/>
      </w:r>
      <w:r>
        <w:t>(</w:t>
      </w:r>
      <w:r>
        <w:fldChar w:fldCharType="begin"/>
      </w:r>
      <w:r>
        <w:instrText xml:space="preserve"> AUTONUM </w:instrText>
      </w:r>
      <w:r>
        <w:fldChar w:fldCharType="end"/>
      </w:r>
      <w:r>
        <w:t>)</w:t>
      </w:r>
    </w:p>
    <w:p w14:paraId="1C6CCCC5" w14:textId="77777777" w:rsidR="00936ED0" w:rsidRDefault="00027545">
      <w:pPr>
        <w:pStyle w:val="afffff4"/>
        <w:ind w:firstLine="420"/>
      </w:pPr>
      <w:r>
        <w:rPr>
          <w:rFonts w:hint="eastAsia"/>
        </w:rPr>
        <w:t>式中：</w:t>
      </w:r>
    </w:p>
    <w:p w14:paraId="14F87530" w14:textId="5448E3A5" w:rsidR="00936ED0" w:rsidRDefault="00000000">
      <w:pPr>
        <w:pStyle w:val="afffff5"/>
        <w:ind w:firstLine="420"/>
      </w:pPr>
      <m:oMath>
        <m:sSub>
          <m:sSubPr>
            <m:ctrlPr>
              <w:rPr>
                <w:rFonts w:ascii="Cambria Math" w:hAnsi="Cambria Math"/>
                <w:kern w:val="2"/>
                <w:szCs w:val="21"/>
              </w:rPr>
            </m:ctrlPr>
          </m:sSubPr>
          <m:e>
            <m:r>
              <w:rPr>
                <w:rFonts w:ascii="Cambria Math" w:hAnsi="Cambria Math"/>
              </w:rPr>
              <m:t>c</m:t>
            </m:r>
          </m:e>
          <m:sub>
            <m:r>
              <w:rPr>
                <w:rFonts w:ascii="Cambria Math" w:hAnsi="Cambria Math"/>
              </w:rPr>
              <m:t>l</m:t>
            </m:r>
          </m:sub>
        </m:sSub>
      </m:oMath>
      <w:r w:rsidR="00027545">
        <w:t>——</w:t>
      </w:r>
      <w:r w:rsidR="00027545">
        <w:t>最小检出浓度，mg/L；</w:t>
      </w:r>
    </w:p>
    <w:p w14:paraId="1AB48131" w14:textId="61A48200" w:rsidR="00936ED0" w:rsidRDefault="00027545">
      <w:pPr>
        <w:pStyle w:val="afffff5"/>
        <w:ind w:firstLine="420"/>
      </w:pPr>
      <m:oMath>
        <m:r>
          <w:rPr>
            <w:rFonts w:ascii="Cambria Math" w:hAnsi="Cambria Math" w:hint="eastAsia"/>
          </w:rPr>
          <m:t>s</m:t>
        </m:r>
      </m:oMath>
      <w:r>
        <w:t>——</w:t>
      </w:r>
      <w:r>
        <w:t>标准偏差，mg/L。</w:t>
      </w:r>
    </w:p>
    <w:p w14:paraId="7F1C2A50" w14:textId="072CE1D5" w:rsidR="00D67D9E" w:rsidRDefault="00D67D9E" w:rsidP="00D67D9E">
      <w:pPr>
        <w:pStyle w:val="affe"/>
        <w:spacing w:before="120" w:after="120"/>
      </w:pPr>
      <w:bookmarkStart w:id="250" w:name="_Toc203383399"/>
      <w:bookmarkStart w:id="251" w:name="_Toc203464343"/>
      <w:bookmarkStart w:id="252" w:name="_Toc203467998"/>
      <w:bookmarkStart w:id="253" w:name="OLE_LINK7"/>
      <w:bookmarkEnd w:id="248"/>
      <w:bookmarkEnd w:id="249"/>
      <w:r>
        <w:rPr>
          <w:rFonts w:hint="eastAsia"/>
        </w:rPr>
        <w:t>实际水样比对试验</w:t>
      </w:r>
      <w:bookmarkEnd w:id="250"/>
      <w:bookmarkEnd w:id="251"/>
      <w:bookmarkEnd w:id="252"/>
    </w:p>
    <w:p w14:paraId="5FE06D89" w14:textId="1E2D9556" w:rsidR="00D67D9E" w:rsidRPr="00D67D9E" w:rsidRDefault="0032428F" w:rsidP="00D67D9E">
      <w:pPr>
        <w:pStyle w:val="afffff5"/>
        <w:ind w:firstLine="420"/>
      </w:pPr>
      <w:bookmarkStart w:id="254" w:name="_Hlk209190572"/>
      <w:r>
        <w:rPr>
          <w:rFonts w:hint="eastAsia"/>
        </w:rPr>
        <w:t>选择</w:t>
      </w:r>
      <w:r w:rsidR="00D430F5">
        <w:rPr>
          <w:rFonts w:hint="eastAsia"/>
        </w:rPr>
        <w:t>浓度</w:t>
      </w:r>
      <w:r>
        <w:rPr>
          <w:rFonts w:hint="eastAsia"/>
        </w:rPr>
        <w:t>约为</w:t>
      </w:r>
      <w:r>
        <w:t xml:space="preserve">4 </w:t>
      </w:r>
      <w:r>
        <w:rPr>
          <w:rFonts w:hint="eastAsia"/>
        </w:rPr>
        <w:t>mg</w:t>
      </w:r>
      <w:r>
        <w:t>/L</w:t>
      </w:r>
      <w:r>
        <w:rPr>
          <w:rFonts w:hint="eastAsia"/>
        </w:rPr>
        <w:t>的实际水样，分别用仪器和生态环保部发布的H</w:t>
      </w:r>
      <w:r>
        <w:t>J 637</w:t>
      </w:r>
      <w:r>
        <w:rPr>
          <w:rFonts w:hint="eastAsia"/>
        </w:rPr>
        <w:t>所规定的分析方法进行测量，重复测量3次，计算仪器测定值平均值与H</w:t>
      </w:r>
      <w:r>
        <w:t>J 637</w:t>
      </w:r>
      <w:r w:rsidR="00531D55">
        <w:rPr>
          <w:rFonts w:hint="eastAsia"/>
        </w:rPr>
        <w:t>规定的</w:t>
      </w:r>
      <w:r>
        <w:rPr>
          <w:rFonts w:hint="eastAsia"/>
        </w:rPr>
        <w:t>分析方法测定值平均值之间的相对误差。</w:t>
      </w:r>
    </w:p>
    <w:p w14:paraId="19CCE49C" w14:textId="77777777" w:rsidR="00936ED0" w:rsidRDefault="00027545">
      <w:pPr>
        <w:pStyle w:val="affe"/>
        <w:spacing w:before="120" w:after="120"/>
      </w:pPr>
      <w:bookmarkStart w:id="255" w:name="_Toc203383400"/>
      <w:bookmarkStart w:id="256" w:name="_Toc203464344"/>
      <w:bookmarkStart w:id="257" w:name="_Toc203467999"/>
      <w:bookmarkEnd w:id="253"/>
      <w:bookmarkEnd w:id="254"/>
      <w:r>
        <w:rPr>
          <w:rFonts w:hint="eastAsia"/>
        </w:rPr>
        <w:t>电源电压的影响</w:t>
      </w:r>
      <w:bookmarkEnd w:id="255"/>
      <w:bookmarkEnd w:id="256"/>
      <w:bookmarkEnd w:id="257"/>
    </w:p>
    <w:p w14:paraId="646AE3CD" w14:textId="5F523BAA" w:rsidR="00936ED0" w:rsidRDefault="00027545">
      <w:pPr>
        <w:pStyle w:val="afffff5"/>
        <w:ind w:firstLine="420"/>
      </w:pPr>
      <w:bookmarkStart w:id="258" w:name="OLE_LINK77"/>
      <w:r>
        <w:t>调整调压变压器使其输出电压为198 V，</w:t>
      </w:r>
      <w:r w:rsidRPr="00D67D9E">
        <w:t>按照</w:t>
      </w:r>
      <w:r w:rsidR="00D67D9E" w:rsidRPr="00D67D9E">
        <w:t>6</w:t>
      </w:r>
      <w:r w:rsidRPr="00D67D9E">
        <w:t>.5.</w:t>
      </w:r>
      <w:r w:rsidR="00D67D9E" w:rsidRPr="00D67D9E">
        <w:t>3</w:t>
      </w:r>
      <w:r w:rsidRPr="00D67D9E">
        <w:t>方法进行</w:t>
      </w:r>
      <w:r w:rsidR="00D67D9E">
        <w:rPr>
          <w:rFonts w:hint="eastAsia"/>
        </w:rPr>
        <w:t>测量</w:t>
      </w:r>
      <w:r>
        <w:t>示值误差试验</w:t>
      </w:r>
      <w:r>
        <w:rPr>
          <w:rFonts w:hint="eastAsia"/>
        </w:rPr>
        <w:t>。</w:t>
      </w:r>
      <w:r>
        <w:t>调整调压变压器使其输出电压为242 V，按</w:t>
      </w:r>
      <w:r w:rsidRPr="00D67D9E">
        <w:t>照</w:t>
      </w:r>
      <w:r w:rsidR="00D67D9E" w:rsidRPr="00D67D9E">
        <w:t>6</w:t>
      </w:r>
      <w:r w:rsidRPr="00D67D9E">
        <w:t>.5.</w:t>
      </w:r>
      <w:r w:rsidR="00D67D9E" w:rsidRPr="00D67D9E">
        <w:t>3</w:t>
      </w:r>
      <w:r w:rsidRPr="00D67D9E">
        <w:t>方法进行</w:t>
      </w:r>
      <w:r w:rsidR="00D67D9E" w:rsidRPr="00D67D9E">
        <w:rPr>
          <w:rFonts w:hint="eastAsia"/>
        </w:rPr>
        <w:t>测</w:t>
      </w:r>
      <w:r w:rsidR="00D67D9E">
        <w:rPr>
          <w:rFonts w:hint="eastAsia"/>
        </w:rPr>
        <w:t>量</w:t>
      </w:r>
      <w:r>
        <w:t>示值误差试验</w:t>
      </w:r>
      <w:r>
        <w:rPr>
          <w:rFonts w:hint="eastAsia"/>
        </w:rPr>
        <w:t>。</w:t>
      </w:r>
      <w:r>
        <w:t>取绝对值最大者作为电源电压影响性能指标的判定值。</w:t>
      </w:r>
    </w:p>
    <w:p w14:paraId="7C58249E" w14:textId="6A48D203" w:rsidR="0080725D" w:rsidRDefault="00027545" w:rsidP="0080725D">
      <w:pPr>
        <w:pStyle w:val="affe"/>
        <w:spacing w:before="120" w:after="120"/>
      </w:pPr>
      <w:bookmarkStart w:id="259" w:name="_Toc203383401"/>
      <w:bookmarkStart w:id="260" w:name="_Toc203464345"/>
      <w:bookmarkStart w:id="261" w:name="_Toc203468000"/>
      <w:bookmarkEnd w:id="258"/>
      <w:r>
        <w:rPr>
          <w:rFonts w:hint="eastAsia"/>
        </w:rPr>
        <w:lastRenderedPageBreak/>
        <w:t>运输、</w:t>
      </w:r>
      <w:r>
        <w:t>运输贮存</w:t>
      </w:r>
      <w:bookmarkStart w:id="262" w:name="_Hlk203038108"/>
      <w:bookmarkEnd w:id="259"/>
      <w:bookmarkEnd w:id="260"/>
      <w:bookmarkEnd w:id="261"/>
    </w:p>
    <w:p w14:paraId="118EE30E" w14:textId="47F24CBD" w:rsidR="00936ED0" w:rsidRDefault="0080725D" w:rsidP="0080725D">
      <w:pPr>
        <w:pStyle w:val="afffff5"/>
        <w:ind w:firstLine="420"/>
        <w:rPr>
          <w:color w:val="FF0000"/>
        </w:rPr>
      </w:pPr>
      <w:r>
        <w:rPr>
          <w:rFonts w:hint="eastAsia"/>
        </w:rPr>
        <w:t>仪器在运输包装状态下，应按照GB/T 11606-2007 表1中运输、运输贮存的要求进行试验，试验项目包括低温贮存、高温贮存、跌落、碰撞和交变湿热。</w:t>
      </w:r>
    </w:p>
    <w:p w14:paraId="31A948A8" w14:textId="51A0EB69" w:rsidR="00936ED0" w:rsidRDefault="00027545">
      <w:pPr>
        <w:pStyle w:val="affc"/>
        <w:spacing w:before="240" w:after="240"/>
      </w:pPr>
      <w:bookmarkStart w:id="263" w:name="_Toc146197832"/>
      <w:bookmarkStart w:id="264" w:name="_Toc203383402"/>
      <w:bookmarkStart w:id="265" w:name="_Toc203464346"/>
      <w:bookmarkStart w:id="266" w:name="_Toc203468001"/>
      <w:bookmarkEnd w:id="262"/>
      <w:r>
        <w:t>检验规则</w:t>
      </w:r>
      <w:bookmarkEnd w:id="263"/>
      <w:bookmarkEnd w:id="264"/>
      <w:bookmarkEnd w:id="265"/>
      <w:bookmarkEnd w:id="266"/>
    </w:p>
    <w:p w14:paraId="46553431" w14:textId="77777777" w:rsidR="00936ED0" w:rsidRDefault="00027545">
      <w:pPr>
        <w:pStyle w:val="affd"/>
        <w:spacing w:before="120" w:after="120"/>
      </w:pPr>
      <w:bookmarkStart w:id="267" w:name="_Toc146197833"/>
      <w:bookmarkStart w:id="268" w:name="_Toc203383403"/>
      <w:bookmarkStart w:id="269" w:name="_Toc203464347"/>
      <w:bookmarkStart w:id="270" w:name="_Toc203468002"/>
      <w:bookmarkStart w:id="271" w:name="_Toc209581821"/>
      <w:bookmarkStart w:id="272" w:name="_Toc209497875"/>
      <w:bookmarkStart w:id="273" w:name="_Toc200257426"/>
      <w:bookmarkStart w:id="274" w:name="_Toc201114414"/>
      <w:bookmarkStart w:id="275" w:name="_Toc209581003"/>
      <w:bookmarkStart w:id="276" w:name="_Toc247343893"/>
      <w:bookmarkStart w:id="277" w:name="_Toc212611012"/>
      <w:bookmarkStart w:id="278" w:name="_Toc289263471"/>
      <w:bookmarkStart w:id="279" w:name="_Toc247344411"/>
      <w:bookmarkStart w:id="280" w:name="_Toc278354847"/>
      <w:bookmarkStart w:id="281" w:name="_Toc200256685"/>
      <w:bookmarkStart w:id="282" w:name="_Toc210098682"/>
      <w:bookmarkStart w:id="283" w:name="_Toc200257512"/>
      <w:r>
        <w:t>检验分类</w:t>
      </w:r>
      <w:bookmarkEnd w:id="267"/>
      <w:bookmarkEnd w:id="268"/>
      <w:bookmarkEnd w:id="269"/>
      <w:bookmarkEnd w:id="270"/>
    </w:p>
    <w:p w14:paraId="4DC00980" w14:textId="77777777" w:rsidR="00936ED0" w:rsidRDefault="00027545">
      <w:pPr>
        <w:pStyle w:val="afffff5"/>
        <w:ind w:firstLine="420"/>
      </w:pPr>
      <w:r>
        <w:t>检验分为出厂检验</w:t>
      </w:r>
      <w:r>
        <w:rPr>
          <w:rFonts w:hint="eastAsia"/>
        </w:rPr>
        <w:t>和</w:t>
      </w:r>
      <w:r>
        <w:t>型式检验。</w:t>
      </w:r>
    </w:p>
    <w:p w14:paraId="5B395B33" w14:textId="77777777" w:rsidR="00936ED0" w:rsidRDefault="00027545">
      <w:pPr>
        <w:pStyle w:val="affd"/>
        <w:spacing w:before="120" w:after="120"/>
      </w:pPr>
      <w:bookmarkStart w:id="284" w:name="_Toc146197834"/>
      <w:bookmarkStart w:id="285" w:name="_Toc203383404"/>
      <w:bookmarkStart w:id="286" w:name="_Toc203464348"/>
      <w:bookmarkStart w:id="287" w:name="_Toc203468003"/>
      <w:r>
        <w:t>出厂检验</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426C9C5A" w14:textId="77777777" w:rsidR="00936ED0" w:rsidRDefault="00027545">
      <w:pPr>
        <w:pStyle w:val="afffffffff1"/>
      </w:pPr>
      <w:r>
        <w:t>每台仪器应经检验合格，并附有仪器合格证方能出厂。</w:t>
      </w:r>
    </w:p>
    <w:p w14:paraId="5BB706F4" w14:textId="49A4E354" w:rsidR="00936ED0" w:rsidRDefault="00027545">
      <w:pPr>
        <w:pStyle w:val="afffffffff1"/>
        <w:rPr>
          <w:rFonts w:ascii="Times New Roman"/>
        </w:rPr>
      </w:pPr>
      <w:r>
        <w:rPr>
          <w:rFonts w:ascii="Times New Roman"/>
        </w:rPr>
        <w:t>出厂检验项目</w:t>
      </w:r>
      <w:r w:rsidRPr="00AC5AAC">
        <w:rPr>
          <w:rFonts w:ascii="Times New Roman"/>
        </w:rPr>
        <w:t>按</w:t>
      </w:r>
      <w:bookmarkStart w:id="288" w:name="OLE_LINK22"/>
      <w:r w:rsidR="001C6F2D" w:rsidRPr="00AC5AAC">
        <w:rPr>
          <w:rFonts w:ascii="Times New Roman"/>
        </w:rPr>
        <w:t>5</w:t>
      </w:r>
      <w:r w:rsidRPr="00AC5AAC">
        <w:rPr>
          <w:rFonts w:ascii="Times New Roman"/>
        </w:rPr>
        <w:t>.2</w:t>
      </w:r>
      <w:r w:rsidR="001C6F2D" w:rsidRPr="00AC5AAC">
        <w:rPr>
          <w:rFonts w:ascii="Times New Roman" w:hint="eastAsia"/>
        </w:rPr>
        <w:t>、</w:t>
      </w:r>
      <w:r w:rsidR="001C6F2D" w:rsidRPr="00AC5AAC">
        <w:rPr>
          <w:rFonts w:ascii="Times New Roman"/>
        </w:rPr>
        <w:t>5</w:t>
      </w:r>
      <w:r w:rsidRPr="00AC5AAC">
        <w:rPr>
          <w:rFonts w:ascii="Times New Roman"/>
        </w:rPr>
        <w:t>.3</w:t>
      </w:r>
      <w:r w:rsidR="001C6F2D" w:rsidRPr="00AC5AAC">
        <w:rPr>
          <w:rFonts w:ascii="Times New Roman" w:hint="eastAsia"/>
        </w:rPr>
        <w:t>、</w:t>
      </w:r>
      <w:r w:rsidR="001C6F2D" w:rsidRPr="00AC5AAC">
        <w:rPr>
          <w:rFonts w:ascii="Times New Roman" w:hint="eastAsia"/>
        </w:rPr>
        <w:t>5</w:t>
      </w:r>
      <w:r w:rsidR="001C6F2D" w:rsidRPr="00AC5AAC">
        <w:rPr>
          <w:rFonts w:ascii="Times New Roman"/>
        </w:rPr>
        <w:t>.5.1~5.5.</w:t>
      </w:r>
      <w:bookmarkEnd w:id="288"/>
      <w:r w:rsidR="00952CC0">
        <w:rPr>
          <w:rFonts w:ascii="Times New Roman"/>
        </w:rPr>
        <w:t>5</w:t>
      </w:r>
      <w:r w:rsidRPr="00AC5AAC">
        <w:rPr>
          <w:rFonts w:ascii="Times New Roman"/>
        </w:rPr>
        <w:t>的要求进行</w:t>
      </w:r>
      <w:r>
        <w:rPr>
          <w:rFonts w:ascii="Times New Roman"/>
        </w:rPr>
        <w:t>。</w:t>
      </w:r>
    </w:p>
    <w:p w14:paraId="1792ABD0" w14:textId="77777777" w:rsidR="00936ED0" w:rsidRDefault="00027545">
      <w:pPr>
        <w:pStyle w:val="affd"/>
        <w:spacing w:before="120" w:after="120"/>
      </w:pPr>
      <w:bookmarkStart w:id="289" w:name="_Toc146197835"/>
      <w:bookmarkStart w:id="290" w:name="_Toc203383405"/>
      <w:bookmarkStart w:id="291" w:name="_Toc203464349"/>
      <w:bookmarkStart w:id="292" w:name="_Toc203468004"/>
      <w:r>
        <w:t>型式检验</w:t>
      </w:r>
      <w:bookmarkEnd w:id="289"/>
      <w:bookmarkEnd w:id="290"/>
      <w:bookmarkEnd w:id="291"/>
      <w:bookmarkEnd w:id="292"/>
    </w:p>
    <w:p w14:paraId="70D616FD" w14:textId="77777777" w:rsidR="00936ED0" w:rsidRDefault="00027545">
      <w:pPr>
        <w:pStyle w:val="affe"/>
        <w:spacing w:before="120" w:after="120"/>
      </w:pPr>
      <w:bookmarkStart w:id="293" w:name="_Toc203383406"/>
      <w:bookmarkStart w:id="294" w:name="_Toc203464350"/>
      <w:bookmarkStart w:id="295" w:name="_Toc203468005"/>
      <w:r>
        <w:rPr>
          <w:rFonts w:hint="eastAsia"/>
        </w:rPr>
        <w:t>检验时机</w:t>
      </w:r>
      <w:bookmarkEnd w:id="293"/>
      <w:bookmarkEnd w:id="294"/>
      <w:bookmarkEnd w:id="295"/>
    </w:p>
    <w:p w14:paraId="603CCC3D" w14:textId="77777777" w:rsidR="00936ED0" w:rsidRDefault="00027545">
      <w:pPr>
        <w:pStyle w:val="afffff5"/>
        <w:ind w:firstLine="420"/>
      </w:pPr>
      <w:r>
        <w:rPr>
          <w:rFonts w:hint="eastAsia"/>
        </w:rPr>
        <w:t>具有下列条件之</w:t>
      </w:r>
      <w:proofErr w:type="gramStart"/>
      <w:r>
        <w:rPr>
          <w:rFonts w:hint="eastAsia"/>
        </w:rPr>
        <w:t>一时</w:t>
      </w:r>
      <w:r>
        <w:t>应</w:t>
      </w:r>
      <w:proofErr w:type="gramEnd"/>
      <w:r>
        <w:t>进行型式检验：</w:t>
      </w:r>
    </w:p>
    <w:p w14:paraId="17742265" w14:textId="77777777" w:rsidR="00936ED0" w:rsidRDefault="00027545">
      <w:pPr>
        <w:pStyle w:val="af5"/>
        <w:numPr>
          <w:ilvl w:val="0"/>
          <w:numId w:val="33"/>
        </w:numPr>
      </w:pPr>
      <w:r>
        <w:t>仪器设计定型或生产定型；</w:t>
      </w:r>
    </w:p>
    <w:p w14:paraId="5D583530" w14:textId="77777777" w:rsidR="00936ED0" w:rsidRDefault="00027545">
      <w:pPr>
        <w:pStyle w:val="af5"/>
      </w:pPr>
      <w:r>
        <w:t>仪器转厂或转移生产地；</w:t>
      </w:r>
    </w:p>
    <w:p w14:paraId="1BFD4AA1" w14:textId="77777777" w:rsidR="00936ED0" w:rsidRDefault="00027545">
      <w:pPr>
        <w:pStyle w:val="af5"/>
      </w:pPr>
      <w:r>
        <w:t>仪器正式生产后，结构、材料、工艺有较大改变，可能影响仪器性能；</w:t>
      </w:r>
    </w:p>
    <w:p w14:paraId="5F24D44F" w14:textId="77777777" w:rsidR="00936ED0" w:rsidRDefault="00027545">
      <w:pPr>
        <w:pStyle w:val="af5"/>
      </w:pPr>
      <w:r>
        <w:t>仪器长期停产后，恢复生产；</w:t>
      </w:r>
    </w:p>
    <w:p w14:paraId="2FAD4C87" w14:textId="77777777" w:rsidR="00936ED0" w:rsidRDefault="00027545">
      <w:pPr>
        <w:pStyle w:val="af5"/>
      </w:pPr>
      <w:r>
        <w:rPr>
          <w:rFonts w:hint="eastAsia"/>
        </w:rPr>
        <w:t>出厂检验结果与上次型式检验有较大差异时。</w:t>
      </w:r>
    </w:p>
    <w:p w14:paraId="265DA38C" w14:textId="77777777" w:rsidR="00936ED0" w:rsidRDefault="00027545">
      <w:pPr>
        <w:pStyle w:val="affe"/>
        <w:spacing w:before="120" w:after="120"/>
      </w:pPr>
      <w:bookmarkStart w:id="296" w:name="_Toc203383407"/>
      <w:bookmarkStart w:id="297" w:name="_Toc203464351"/>
      <w:bookmarkStart w:id="298" w:name="_Toc203468006"/>
      <w:r>
        <w:rPr>
          <w:rFonts w:hint="eastAsia"/>
        </w:rPr>
        <w:t>检验项目</w:t>
      </w:r>
      <w:bookmarkEnd w:id="296"/>
      <w:bookmarkEnd w:id="297"/>
      <w:bookmarkEnd w:id="298"/>
    </w:p>
    <w:p w14:paraId="7157F6CA" w14:textId="77777777" w:rsidR="00936ED0" w:rsidRDefault="00027545">
      <w:pPr>
        <w:pStyle w:val="afffff5"/>
        <w:ind w:firstLine="420"/>
      </w:pPr>
      <w:r>
        <w:rPr>
          <w:rFonts w:hint="eastAsia"/>
        </w:rPr>
        <w:t>型式检验项目应为本文件规定的全部要求项目。</w:t>
      </w:r>
    </w:p>
    <w:p w14:paraId="56A3A7C8" w14:textId="77777777" w:rsidR="00936ED0" w:rsidRDefault="00027545">
      <w:pPr>
        <w:pStyle w:val="affe"/>
        <w:spacing w:before="120" w:after="120"/>
      </w:pPr>
      <w:bookmarkStart w:id="299" w:name="_Toc203383408"/>
      <w:bookmarkStart w:id="300" w:name="_Toc203464352"/>
      <w:bookmarkStart w:id="301" w:name="_Toc203468007"/>
      <w:r>
        <w:rPr>
          <w:rFonts w:hint="eastAsia"/>
        </w:rPr>
        <w:t>抽样方案</w:t>
      </w:r>
      <w:bookmarkEnd w:id="299"/>
      <w:bookmarkEnd w:id="300"/>
      <w:bookmarkEnd w:id="301"/>
    </w:p>
    <w:p w14:paraId="5F687BFF" w14:textId="77777777" w:rsidR="00936ED0" w:rsidRDefault="00027545">
      <w:pPr>
        <w:pStyle w:val="afffff5"/>
        <w:ind w:firstLine="420"/>
      </w:pPr>
      <w:r>
        <w:t>型式检验在已检验合格的产品中抽样应不少于3台。</w:t>
      </w:r>
    </w:p>
    <w:p w14:paraId="4669C565" w14:textId="77777777" w:rsidR="00936ED0" w:rsidRDefault="00027545">
      <w:pPr>
        <w:pStyle w:val="affe"/>
        <w:spacing w:before="120" w:after="120"/>
      </w:pPr>
      <w:bookmarkStart w:id="302" w:name="_Toc203383409"/>
      <w:bookmarkStart w:id="303" w:name="_Toc203464353"/>
      <w:bookmarkStart w:id="304" w:name="_Toc203468008"/>
      <w:r>
        <w:rPr>
          <w:rFonts w:hint="eastAsia"/>
        </w:rPr>
        <w:t>判定规则</w:t>
      </w:r>
      <w:bookmarkEnd w:id="302"/>
      <w:bookmarkEnd w:id="303"/>
      <w:bookmarkEnd w:id="304"/>
    </w:p>
    <w:p w14:paraId="62C692C6" w14:textId="77777777" w:rsidR="00936ED0" w:rsidRDefault="00027545">
      <w:pPr>
        <w:pStyle w:val="afffff5"/>
        <w:ind w:firstLine="420"/>
      </w:pPr>
      <w:r>
        <w:t>型式检验试验结果的判断原则及处理内容如下所述：</w:t>
      </w:r>
    </w:p>
    <w:p w14:paraId="76F9A306" w14:textId="77777777" w:rsidR="00936ED0" w:rsidRDefault="00027545">
      <w:pPr>
        <w:pStyle w:val="af5"/>
        <w:numPr>
          <w:ilvl w:val="0"/>
          <w:numId w:val="34"/>
        </w:numPr>
      </w:pPr>
      <w:r>
        <w:t>出现一次非偶然性故障应判</w:t>
      </w:r>
      <w:r>
        <w:rPr>
          <w:rFonts w:hint="eastAsia"/>
        </w:rPr>
        <w:t>定</w:t>
      </w:r>
      <w:r>
        <w:t>为不合格。</w:t>
      </w:r>
    </w:p>
    <w:p w14:paraId="61F00900" w14:textId="77777777" w:rsidR="00936ED0" w:rsidRDefault="00027545">
      <w:pPr>
        <w:pStyle w:val="af5"/>
      </w:pPr>
      <w:r>
        <w:t>若不能判断故障的类别，应将故障计入总故障数内。并应另抽取3台样机，重新进行该项目的全部试验，若出现同样故障，应判</w:t>
      </w:r>
      <w:r>
        <w:rPr>
          <w:rFonts w:hint="eastAsia"/>
        </w:rPr>
        <w:t>定</w:t>
      </w:r>
      <w:r>
        <w:t>本次试验不合格；若出现其他偶发性故障，应再记入本次检验的总故障数内。</w:t>
      </w:r>
    </w:p>
    <w:p w14:paraId="50962D86" w14:textId="0B7F34D9" w:rsidR="00936ED0" w:rsidRDefault="00027545">
      <w:pPr>
        <w:pStyle w:val="af5"/>
      </w:pPr>
      <w:r>
        <w:t>在一次检验中，相同的偶发性故障出现2次判</w:t>
      </w:r>
      <w:r>
        <w:rPr>
          <w:rFonts w:hint="eastAsia"/>
        </w:rPr>
        <w:t>定</w:t>
      </w:r>
      <w:r>
        <w:t>为不合格；不相同的偶发性故障超过3次判</w:t>
      </w:r>
      <w:r>
        <w:rPr>
          <w:rFonts w:hint="eastAsia"/>
        </w:rPr>
        <w:t>定</w:t>
      </w:r>
      <w:r>
        <w:t>为不合格。</w:t>
      </w:r>
    </w:p>
    <w:p w14:paraId="2C5D566E" w14:textId="77777777" w:rsidR="00936ED0" w:rsidRDefault="00027545">
      <w:pPr>
        <w:pStyle w:val="af5"/>
      </w:pPr>
      <w:r>
        <w:t>对偶发性故障允许修复，修复后应重新进行该性能指标的全部试验。</w:t>
      </w:r>
    </w:p>
    <w:p w14:paraId="13C99141" w14:textId="77777777" w:rsidR="00936ED0" w:rsidRDefault="00027545">
      <w:pPr>
        <w:pStyle w:val="af5"/>
      </w:pPr>
      <w:r>
        <w:t>仪器抽样型式检验判</w:t>
      </w:r>
      <w:r>
        <w:rPr>
          <w:rFonts w:hint="eastAsia"/>
        </w:rPr>
        <w:t>定</w:t>
      </w:r>
      <w:r>
        <w:t>为不合格时，应对整批产品进行分析</w:t>
      </w:r>
      <w:r>
        <w:rPr>
          <w:rFonts w:hint="eastAsia"/>
        </w:rPr>
        <w:t>并</w:t>
      </w:r>
      <w:r>
        <w:t>采取措施</w:t>
      </w:r>
      <w:r>
        <w:rPr>
          <w:rFonts w:hint="eastAsia"/>
        </w:rPr>
        <w:t>；</w:t>
      </w:r>
      <w:r>
        <w:t>返修后重新抽取样机进行第二次试验，若仍不合格，应停止此产品生产并进行整顿。</w:t>
      </w:r>
    </w:p>
    <w:p w14:paraId="36D6358B" w14:textId="77777777" w:rsidR="00936ED0" w:rsidRDefault="00027545">
      <w:pPr>
        <w:pStyle w:val="affc"/>
        <w:spacing w:before="240" w:after="240"/>
      </w:pPr>
      <w:bookmarkStart w:id="305" w:name="_Toc146197836"/>
      <w:bookmarkStart w:id="306" w:name="_Toc203383410"/>
      <w:bookmarkStart w:id="307" w:name="_Toc203464354"/>
      <w:bookmarkStart w:id="308" w:name="_Toc203468009"/>
      <w:r>
        <w:t>标志、包装、运输和贮存</w:t>
      </w:r>
      <w:bookmarkEnd w:id="305"/>
      <w:bookmarkEnd w:id="306"/>
      <w:bookmarkEnd w:id="307"/>
      <w:bookmarkEnd w:id="308"/>
    </w:p>
    <w:p w14:paraId="52D0E18C" w14:textId="77777777" w:rsidR="00936ED0" w:rsidRDefault="00027545">
      <w:pPr>
        <w:pStyle w:val="affd"/>
        <w:spacing w:before="120" w:after="120"/>
      </w:pPr>
      <w:bookmarkStart w:id="309" w:name="_Toc146197837"/>
      <w:bookmarkStart w:id="310" w:name="_Toc203383411"/>
      <w:bookmarkStart w:id="311" w:name="_Toc203464355"/>
      <w:bookmarkStart w:id="312" w:name="_Toc203468010"/>
      <w:r>
        <w:t>标志</w:t>
      </w:r>
      <w:bookmarkEnd w:id="309"/>
      <w:bookmarkEnd w:id="310"/>
      <w:bookmarkEnd w:id="311"/>
      <w:bookmarkEnd w:id="312"/>
    </w:p>
    <w:p w14:paraId="32699FB6" w14:textId="77777777" w:rsidR="00936ED0" w:rsidRDefault="00027545">
      <w:pPr>
        <w:pStyle w:val="affe"/>
        <w:spacing w:before="120" w:after="120"/>
      </w:pPr>
      <w:bookmarkStart w:id="313" w:name="_Toc203383412"/>
      <w:bookmarkStart w:id="314" w:name="_Toc203464356"/>
      <w:bookmarkStart w:id="315" w:name="_Toc203468011"/>
      <w:r>
        <w:t>仪器标志</w:t>
      </w:r>
      <w:bookmarkEnd w:id="313"/>
      <w:bookmarkEnd w:id="314"/>
      <w:bookmarkEnd w:id="315"/>
    </w:p>
    <w:p w14:paraId="1920D985" w14:textId="77777777" w:rsidR="00936ED0" w:rsidRDefault="00027545">
      <w:pPr>
        <w:pStyle w:val="afffff5"/>
        <w:ind w:firstLine="420"/>
      </w:pPr>
      <w:r>
        <w:t>在仪器适当的明显位置固定铭牌，其上应有如下信息：</w:t>
      </w:r>
    </w:p>
    <w:p w14:paraId="1C4572F9" w14:textId="77777777" w:rsidR="00936ED0" w:rsidRDefault="00027545">
      <w:pPr>
        <w:pStyle w:val="af5"/>
        <w:numPr>
          <w:ilvl w:val="0"/>
          <w:numId w:val="35"/>
        </w:numPr>
      </w:pPr>
      <w:r>
        <w:t>制造厂商名称、地址；</w:t>
      </w:r>
    </w:p>
    <w:p w14:paraId="2F588204" w14:textId="77777777" w:rsidR="00936ED0" w:rsidRDefault="00027545">
      <w:pPr>
        <w:pStyle w:val="af5"/>
      </w:pPr>
      <w:r>
        <w:t>仪器型号、名称；</w:t>
      </w:r>
    </w:p>
    <w:p w14:paraId="718098D6" w14:textId="77777777" w:rsidR="00936ED0" w:rsidRDefault="00027545">
      <w:pPr>
        <w:pStyle w:val="af5"/>
      </w:pPr>
      <w:r>
        <w:t>出厂编号；</w:t>
      </w:r>
    </w:p>
    <w:p w14:paraId="6D742B39" w14:textId="77777777" w:rsidR="00936ED0" w:rsidRDefault="00027545">
      <w:pPr>
        <w:pStyle w:val="af5"/>
      </w:pPr>
      <w:r>
        <w:lastRenderedPageBreak/>
        <w:t>制造日期。</w:t>
      </w:r>
    </w:p>
    <w:p w14:paraId="1CAB0FB0" w14:textId="77777777" w:rsidR="00936ED0" w:rsidRDefault="00027545">
      <w:pPr>
        <w:pStyle w:val="affe"/>
        <w:spacing w:before="120" w:after="120"/>
      </w:pPr>
      <w:bookmarkStart w:id="316" w:name="_Toc203383413"/>
      <w:bookmarkStart w:id="317" w:name="_Toc203464357"/>
      <w:bookmarkStart w:id="318" w:name="_Toc203468012"/>
      <w:r>
        <w:t>包装标志</w:t>
      </w:r>
      <w:bookmarkEnd w:id="316"/>
      <w:bookmarkEnd w:id="317"/>
      <w:bookmarkEnd w:id="318"/>
    </w:p>
    <w:p w14:paraId="69858EA7" w14:textId="77777777" w:rsidR="00936ED0" w:rsidRDefault="00027545">
      <w:pPr>
        <w:pStyle w:val="afffff5"/>
        <w:ind w:firstLine="420"/>
      </w:pPr>
      <w:r>
        <w:t>包装箱的标志</w:t>
      </w:r>
      <w:r>
        <w:rPr>
          <w:rFonts w:hint="eastAsia"/>
        </w:rPr>
        <w:t>应有</w:t>
      </w:r>
      <w:r>
        <w:t>如下</w:t>
      </w:r>
      <w:r>
        <w:rPr>
          <w:rFonts w:hint="eastAsia"/>
        </w:rPr>
        <w:t>信息</w:t>
      </w:r>
      <w:r>
        <w:t>：</w:t>
      </w:r>
    </w:p>
    <w:p w14:paraId="43BE93F4" w14:textId="77777777" w:rsidR="00936ED0" w:rsidRDefault="00027545">
      <w:pPr>
        <w:pStyle w:val="af5"/>
        <w:numPr>
          <w:ilvl w:val="0"/>
          <w:numId w:val="36"/>
        </w:numPr>
      </w:pPr>
      <w:r>
        <w:t>制造厂商名称、地址；</w:t>
      </w:r>
    </w:p>
    <w:p w14:paraId="013ED814" w14:textId="77777777" w:rsidR="00936ED0" w:rsidRDefault="00027545">
      <w:pPr>
        <w:pStyle w:val="af5"/>
      </w:pPr>
      <w:r>
        <w:t>仪器型号、名称、规格；</w:t>
      </w:r>
    </w:p>
    <w:p w14:paraId="62F421F9" w14:textId="77777777" w:rsidR="00936ED0" w:rsidRDefault="00027545">
      <w:pPr>
        <w:pStyle w:val="af5"/>
      </w:pPr>
      <w:r>
        <w:t>仪器质量，单位为kg；体积：长</w:t>
      </w:r>
      <w:r>
        <w:t>×</w:t>
      </w:r>
      <w:r>
        <w:t>宽</w:t>
      </w:r>
      <w:r>
        <w:t>×</w:t>
      </w:r>
      <w:r>
        <w:t>高，单位为</w:t>
      </w:r>
      <w:proofErr w:type="spellStart"/>
      <w:proofErr w:type="gramStart"/>
      <w:r>
        <w:t>mm</w:t>
      </w:r>
      <w:r>
        <w:t>×</w:t>
      </w:r>
      <w:r>
        <w:t>mm</w:t>
      </w:r>
      <w:r>
        <w:t>×</w:t>
      </w:r>
      <w:proofErr w:type="gramEnd"/>
      <w:r>
        <w:t>mm</w:t>
      </w:r>
      <w:proofErr w:type="spellEnd"/>
      <w:r>
        <w:t>；</w:t>
      </w:r>
    </w:p>
    <w:p w14:paraId="4AC83BD4" w14:textId="77777777" w:rsidR="00936ED0" w:rsidRDefault="00027545">
      <w:pPr>
        <w:pStyle w:val="af5"/>
      </w:pPr>
      <w:r>
        <w:t>包装储运图示标志</w:t>
      </w:r>
      <w:r>
        <w:t>“</w:t>
      </w:r>
      <w:r>
        <w:t>易碎物品</w:t>
      </w:r>
      <w:r>
        <w:t>”</w:t>
      </w:r>
      <w:r>
        <w:t>、</w:t>
      </w:r>
      <w:r>
        <w:t>“</w:t>
      </w:r>
      <w:r>
        <w:t>向上</w:t>
      </w:r>
      <w:r>
        <w:t>”</w:t>
      </w:r>
      <w:r>
        <w:t>、</w:t>
      </w:r>
      <w:r>
        <w:t>“</w:t>
      </w:r>
      <w:r>
        <w:t>怕雨</w:t>
      </w:r>
      <w:r>
        <w:t>”</w:t>
      </w:r>
      <w:r>
        <w:t>等应符合GB/T 191-2008规定。</w:t>
      </w:r>
    </w:p>
    <w:p w14:paraId="7EAC084E" w14:textId="77777777" w:rsidR="00936ED0" w:rsidRDefault="00027545">
      <w:pPr>
        <w:pStyle w:val="affd"/>
        <w:spacing w:before="120" w:after="120"/>
      </w:pPr>
      <w:bookmarkStart w:id="319" w:name="_Toc146197838"/>
      <w:bookmarkStart w:id="320" w:name="_Toc203383414"/>
      <w:bookmarkStart w:id="321" w:name="_Toc203464358"/>
      <w:bookmarkStart w:id="322" w:name="_Toc203468013"/>
      <w:r>
        <w:t>包装</w:t>
      </w:r>
      <w:bookmarkEnd w:id="319"/>
      <w:bookmarkEnd w:id="320"/>
      <w:bookmarkEnd w:id="321"/>
      <w:bookmarkEnd w:id="322"/>
    </w:p>
    <w:p w14:paraId="28C7A5CD" w14:textId="038C63EE" w:rsidR="00936ED0" w:rsidRDefault="00027545">
      <w:pPr>
        <w:pStyle w:val="affe"/>
        <w:spacing w:before="120" w:after="120"/>
      </w:pPr>
      <w:bookmarkStart w:id="323" w:name="_Toc203383415"/>
      <w:bookmarkStart w:id="324" w:name="_Toc203464359"/>
      <w:bookmarkStart w:id="325" w:name="_Toc203468014"/>
      <w:r>
        <w:t>仪器包装</w:t>
      </w:r>
      <w:bookmarkEnd w:id="323"/>
      <w:bookmarkEnd w:id="324"/>
      <w:bookmarkEnd w:id="325"/>
    </w:p>
    <w:p w14:paraId="0E3080EB" w14:textId="053947B2" w:rsidR="00936ED0" w:rsidRDefault="00027545">
      <w:pPr>
        <w:pStyle w:val="afffff5"/>
        <w:ind w:firstLine="420"/>
      </w:pPr>
      <w:r>
        <w:t>仪器包装应符合GB/T 13384-2008中防潮、防震包装规定。</w:t>
      </w:r>
    </w:p>
    <w:p w14:paraId="75CE69DF" w14:textId="2B5807EB" w:rsidR="00936ED0" w:rsidRDefault="00027545">
      <w:pPr>
        <w:pStyle w:val="affe"/>
        <w:spacing w:before="120" w:after="120"/>
      </w:pPr>
      <w:bookmarkStart w:id="326" w:name="_Toc203383416"/>
      <w:bookmarkStart w:id="327" w:name="_Toc203464360"/>
      <w:bookmarkStart w:id="328" w:name="_Toc203468015"/>
      <w:r>
        <w:t>随机文件</w:t>
      </w:r>
      <w:bookmarkEnd w:id="326"/>
      <w:bookmarkEnd w:id="327"/>
      <w:bookmarkEnd w:id="328"/>
    </w:p>
    <w:p w14:paraId="0AC07A30" w14:textId="77777777" w:rsidR="00936ED0" w:rsidRDefault="00027545">
      <w:pPr>
        <w:pStyle w:val="afffff5"/>
        <w:ind w:firstLine="420"/>
      </w:pPr>
      <w:r>
        <w:t>仪器装箱时应附有下列随机文件：</w:t>
      </w:r>
    </w:p>
    <w:p w14:paraId="151C45C1" w14:textId="77777777" w:rsidR="00936ED0" w:rsidRDefault="00027545">
      <w:pPr>
        <w:pStyle w:val="af5"/>
        <w:numPr>
          <w:ilvl w:val="0"/>
          <w:numId w:val="37"/>
        </w:numPr>
      </w:pPr>
      <w:r>
        <w:t>装箱单；</w:t>
      </w:r>
    </w:p>
    <w:p w14:paraId="78ACA712" w14:textId="77777777" w:rsidR="00936ED0" w:rsidRDefault="00027545">
      <w:pPr>
        <w:pStyle w:val="af5"/>
      </w:pPr>
      <w:r>
        <w:t>产品合格证；</w:t>
      </w:r>
    </w:p>
    <w:p w14:paraId="129252F4" w14:textId="77777777" w:rsidR="00936ED0" w:rsidRDefault="00027545">
      <w:pPr>
        <w:pStyle w:val="af5"/>
      </w:pPr>
      <w:r>
        <w:t>使用说明书。</w:t>
      </w:r>
    </w:p>
    <w:p w14:paraId="12852665" w14:textId="77777777" w:rsidR="00936ED0" w:rsidRDefault="00027545">
      <w:pPr>
        <w:pStyle w:val="affd"/>
        <w:spacing w:before="120" w:after="120"/>
      </w:pPr>
      <w:bookmarkStart w:id="329" w:name="_Toc146197839"/>
      <w:bookmarkStart w:id="330" w:name="_Toc203383417"/>
      <w:bookmarkStart w:id="331" w:name="_Toc203464361"/>
      <w:bookmarkStart w:id="332" w:name="_Toc203468016"/>
      <w:r>
        <w:t>运输</w:t>
      </w:r>
      <w:bookmarkEnd w:id="329"/>
      <w:bookmarkEnd w:id="330"/>
      <w:bookmarkEnd w:id="331"/>
      <w:bookmarkEnd w:id="332"/>
    </w:p>
    <w:p w14:paraId="191EBCAC" w14:textId="77777777" w:rsidR="00936ED0" w:rsidRDefault="00027545">
      <w:pPr>
        <w:pStyle w:val="afffff5"/>
        <w:ind w:firstLine="420"/>
      </w:pPr>
      <w:r>
        <w:t>仪器在包装完整的情况下，可用一般交通工具运输。运输过程中应按运输标志的要求进行运输作业，防止雨淋、</w:t>
      </w:r>
      <w:r>
        <w:rPr>
          <w:rFonts w:hint="eastAsia"/>
        </w:rPr>
        <w:t>倒置</w:t>
      </w:r>
      <w:r>
        <w:t>及强烈冲击。</w:t>
      </w:r>
    </w:p>
    <w:p w14:paraId="4B38CD01" w14:textId="77777777" w:rsidR="00936ED0" w:rsidRDefault="00027545">
      <w:pPr>
        <w:pStyle w:val="affd"/>
        <w:spacing w:before="120" w:after="120"/>
      </w:pPr>
      <w:bookmarkStart w:id="333" w:name="_Toc146197840"/>
      <w:bookmarkStart w:id="334" w:name="_Toc203383418"/>
      <w:bookmarkStart w:id="335" w:name="_Toc203464362"/>
      <w:bookmarkStart w:id="336" w:name="_Toc203468017"/>
      <w:r>
        <w:t>贮存</w:t>
      </w:r>
      <w:bookmarkEnd w:id="333"/>
      <w:bookmarkEnd w:id="334"/>
      <w:bookmarkEnd w:id="335"/>
      <w:bookmarkEnd w:id="336"/>
    </w:p>
    <w:p w14:paraId="5D1D73E2" w14:textId="77777777" w:rsidR="00936ED0" w:rsidRDefault="00027545">
      <w:pPr>
        <w:pStyle w:val="afffff5"/>
        <w:ind w:firstLine="420"/>
      </w:pPr>
      <w:r>
        <w:t>仪器应放置在通风、干燥、不含腐蚀性气体，且环境温度为0</w:t>
      </w:r>
      <w:r>
        <w:t>℃</w:t>
      </w:r>
      <w:r>
        <w:t>～40</w:t>
      </w:r>
      <w:r>
        <w:t>℃</w:t>
      </w:r>
      <w:r>
        <w:t>，相对湿度不大于85%的室内。</w:t>
      </w:r>
    </w:p>
    <w:p w14:paraId="4DF37ABE" w14:textId="77777777" w:rsidR="00936ED0" w:rsidRDefault="00027545">
      <w:pPr>
        <w:pStyle w:val="afffff5"/>
        <w:ind w:firstLineChars="0" w:firstLine="0"/>
        <w:jc w:val="center"/>
      </w:pPr>
      <w:bookmarkStart w:id="337" w:name="BookMark8"/>
      <w:bookmarkEnd w:id="28"/>
      <w:r>
        <w:rPr>
          <w:rFonts w:hint="eastAsia"/>
          <w:noProof/>
        </w:rPr>
        <w:drawing>
          <wp:inline distT="0" distB="0" distL="0" distR="0" wp14:anchorId="22CE35BE" wp14:editId="5BF08A7F">
            <wp:extent cx="1485900" cy="317500"/>
            <wp:effectExtent l="0" t="0" r="0" b="6350"/>
            <wp:docPr id="37" name="图片 37"/>
            <wp:cNvGraphicFramePr/>
            <a:graphic xmlns:a="http://schemas.openxmlformats.org/drawingml/2006/main">
              <a:graphicData uri="http://schemas.openxmlformats.org/drawingml/2006/picture">
                <pic:pic xmlns:pic="http://schemas.openxmlformats.org/drawingml/2006/picture">
                  <pic:nvPicPr>
                    <pic:cNvPr id="37" name="图片 37"/>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37"/>
    </w:p>
    <w:sectPr w:rsidR="00936ED0">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3CDAE" w14:textId="77777777" w:rsidR="00DA6829" w:rsidRDefault="00DA6829">
      <w:pPr>
        <w:spacing w:line="240" w:lineRule="auto"/>
      </w:pPr>
      <w:r>
        <w:separator/>
      </w:r>
    </w:p>
  </w:endnote>
  <w:endnote w:type="continuationSeparator" w:id="0">
    <w:p w14:paraId="389DBB77" w14:textId="77777777" w:rsidR="00DA6829" w:rsidRDefault="00DA68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658EC" w14:textId="77777777" w:rsidR="00D54EBE" w:rsidRDefault="00D54EBE">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111F0" w14:textId="77777777" w:rsidR="00D54EBE" w:rsidRDefault="00D54EBE">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7570" w14:textId="77777777" w:rsidR="00D54EBE" w:rsidRDefault="00D54EBE">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1719D" w14:textId="77777777" w:rsidR="00D54EBE" w:rsidRDefault="00D54EBE">
    <w:pPr>
      <w:pStyle w:val="afffff2"/>
    </w:pPr>
    <w:r>
      <w:fldChar w:fldCharType="begin"/>
    </w:r>
    <w:r>
      <w:instrText>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542C9" w14:textId="77777777" w:rsidR="00DA6829" w:rsidRDefault="00DA6829">
      <w:pPr>
        <w:spacing w:line="240" w:lineRule="auto"/>
      </w:pPr>
      <w:r>
        <w:separator/>
      </w:r>
    </w:p>
  </w:footnote>
  <w:footnote w:type="continuationSeparator" w:id="0">
    <w:p w14:paraId="3ECEFA01" w14:textId="77777777" w:rsidR="00DA6829" w:rsidRDefault="00DA682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6FA60" w14:textId="77777777" w:rsidR="00D54EBE" w:rsidRDefault="00D54EBE">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A94F6" w14:textId="77777777" w:rsidR="00D54EBE" w:rsidRDefault="00D54EBE">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D0C51" w14:textId="77777777" w:rsidR="00D54EBE" w:rsidRDefault="00D54EBE">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6CCF7" w14:textId="77777777" w:rsidR="00D54EBE" w:rsidRDefault="00D54EBE">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T/CIMA 0192—XXXX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74B5" w14:textId="3AA415EB" w:rsidR="00D54EBE" w:rsidRDefault="00D54EBE">
    <w:pPr>
      <w:pStyle w:val="afffffa"/>
      <w:rPr>
        <w:rFonts w:hint="eastAsia"/>
      </w:rPr>
    </w:pPr>
    <w:r>
      <w:fldChar w:fldCharType="begin"/>
    </w:r>
    <w:r>
      <w:instrText xml:space="preserve"> STYLEREF  标准文件_文件编号  \* MERGEFORMAT </w:instrText>
    </w:r>
    <w:r>
      <w:fldChar w:fldCharType="separate"/>
    </w:r>
    <w:r w:rsidR="00694AF7">
      <w:rPr>
        <w:rFonts w:hint="eastAsia"/>
        <w:noProof/>
      </w:rPr>
      <w:t>T/CIMA 0192—XXXX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D6EA532C"/>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993"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92814149">
    <w:abstractNumId w:val="0"/>
  </w:num>
  <w:num w:numId="2" w16cid:durableId="851072472">
    <w:abstractNumId w:val="27"/>
  </w:num>
  <w:num w:numId="3" w16cid:durableId="472991428">
    <w:abstractNumId w:val="5"/>
  </w:num>
  <w:num w:numId="4" w16cid:durableId="443038679">
    <w:abstractNumId w:val="23"/>
  </w:num>
  <w:num w:numId="5" w16cid:durableId="498470644">
    <w:abstractNumId w:val="18"/>
  </w:num>
  <w:num w:numId="6" w16cid:durableId="879826417">
    <w:abstractNumId w:val="13"/>
  </w:num>
  <w:num w:numId="7" w16cid:durableId="1273125736">
    <w:abstractNumId w:val="8"/>
  </w:num>
  <w:num w:numId="8" w16cid:durableId="1812212629">
    <w:abstractNumId w:val="3"/>
  </w:num>
  <w:num w:numId="9" w16cid:durableId="106318405">
    <w:abstractNumId w:val="9"/>
  </w:num>
  <w:num w:numId="10" w16cid:durableId="1160268417">
    <w:abstractNumId w:val="16"/>
  </w:num>
  <w:num w:numId="11" w16cid:durableId="218127558">
    <w:abstractNumId w:val="25"/>
  </w:num>
  <w:num w:numId="12" w16cid:durableId="550074419">
    <w:abstractNumId w:val="11"/>
  </w:num>
  <w:num w:numId="13" w16cid:durableId="941912641">
    <w:abstractNumId w:val="12"/>
  </w:num>
  <w:num w:numId="14" w16cid:durableId="1918440423">
    <w:abstractNumId w:val="7"/>
  </w:num>
  <w:num w:numId="15" w16cid:durableId="1619678227">
    <w:abstractNumId w:val="19"/>
  </w:num>
  <w:num w:numId="16" w16cid:durableId="1964070610">
    <w:abstractNumId w:val="21"/>
  </w:num>
  <w:num w:numId="17" w16cid:durableId="1856263683">
    <w:abstractNumId w:val="17"/>
  </w:num>
  <w:num w:numId="18" w16cid:durableId="1545365866">
    <w:abstractNumId w:val="29"/>
  </w:num>
  <w:num w:numId="19" w16cid:durableId="1839342924">
    <w:abstractNumId w:val="15"/>
  </w:num>
  <w:num w:numId="20" w16cid:durableId="1302226457">
    <w:abstractNumId w:val="1"/>
  </w:num>
  <w:num w:numId="21" w16cid:durableId="1246375642">
    <w:abstractNumId w:val="10"/>
  </w:num>
  <w:num w:numId="22" w16cid:durableId="387923381">
    <w:abstractNumId w:val="30"/>
  </w:num>
  <w:num w:numId="23" w16cid:durableId="1230075955">
    <w:abstractNumId w:val="20"/>
  </w:num>
  <w:num w:numId="24" w16cid:durableId="2125422459">
    <w:abstractNumId w:val="6"/>
  </w:num>
  <w:num w:numId="25" w16cid:durableId="1627932565">
    <w:abstractNumId w:val="26"/>
  </w:num>
  <w:num w:numId="26" w16cid:durableId="788430585">
    <w:abstractNumId w:val="28"/>
  </w:num>
  <w:num w:numId="27" w16cid:durableId="501239888">
    <w:abstractNumId w:val="2"/>
  </w:num>
  <w:num w:numId="28" w16cid:durableId="586425109">
    <w:abstractNumId w:val="4"/>
  </w:num>
  <w:num w:numId="29" w16cid:durableId="1698386804">
    <w:abstractNumId w:val="14"/>
  </w:num>
  <w:num w:numId="30" w16cid:durableId="852644907">
    <w:abstractNumId w:val="24"/>
  </w:num>
  <w:num w:numId="31" w16cid:durableId="128792636">
    <w:abstractNumId w:val="22"/>
  </w:num>
  <w:num w:numId="32" w16cid:durableId="1151787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408983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573436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780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160538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743927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hyQ2+dWmPQx45VixnH2hYzOJ8lG9OP6wqLERKHyZo+tYrWYS/JcaF+QABA+oo8gti+BTlWBgQv8wL+NTu9csIA==" w:salt="v4HS0FgE99eYu+gMweeet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A34"/>
    <w:rsid w:val="0000040A"/>
    <w:rsid w:val="00000A94"/>
    <w:rsid w:val="00001972"/>
    <w:rsid w:val="00001D9A"/>
    <w:rsid w:val="00007B3A"/>
    <w:rsid w:val="000107E0"/>
    <w:rsid w:val="00011FDE"/>
    <w:rsid w:val="00012FFD"/>
    <w:rsid w:val="00014162"/>
    <w:rsid w:val="00014340"/>
    <w:rsid w:val="0001645E"/>
    <w:rsid w:val="00016A9C"/>
    <w:rsid w:val="00022184"/>
    <w:rsid w:val="00022762"/>
    <w:rsid w:val="000238E0"/>
    <w:rsid w:val="000249DB"/>
    <w:rsid w:val="0002571E"/>
    <w:rsid w:val="0002595E"/>
    <w:rsid w:val="00027545"/>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A67"/>
    <w:rsid w:val="00067822"/>
    <w:rsid w:val="00067F1E"/>
    <w:rsid w:val="00070F1A"/>
    <w:rsid w:val="00071CC0"/>
    <w:rsid w:val="00071CFC"/>
    <w:rsid w:val="00073C8C"/>
    <w:rsid w:val="00077B64"/>
    <w:rsid w:val="00080A1C"/>
    <w:rsid w:val="00081209"/>
    <w:rsid w:val="00081F74"/>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01B"/>
    <w:rsid w:val="000A7311"/>
    <w:rsid w:val="000B060F"/>
    <w:rsid w:val="000B1592"/>
    <w:rsid w:val="000B1FF2"/>
    <w:rsid w:val="000B34A6"/>
    <w:rsid w:val="000B3CDA"/>
    <w:rsid w:val="000B6A0B"/>
    <w:rsid w:val="000C0F6C"/>
    <w:rsid w:val="000C11DB"/>
    <w:rsid w:val="000C1492"/>
    <w:rsid w:val="000C2FBD"/>
    <w:rsid w:val="000C4B41"/>
    <w:rsid w:val="000C57D6"/>
    <w:rsid w:val="000C6362"/>
    <w:rsid w:val="000C7666"/>
    <w:rsid w:val="000D08CC"/>
    <w:rsid w:val="000D0A9C"/>
    <w:rsid w:val="000D1795"/>
    <w:rsid w:val="000D329A"/>
    <w:rsid w:val="000D4B9C"/>
    <w:rsid w:val="000D4EB6"/>
    <w:rsid w:val="000D753B"/>
    <w:rsid w:val="000E42CC"/>
    <w:rsid w:val="000E4C9E"/>
    <w:rsid w:val="000E6FD7"/>
    <w:rsid w:val="000E7144"/>
    <w:rsid w:val="000F06E1"/>
    <w:rsid w:val="000F0E3C"/>
    <w:rsid w:val="000F19A5"/>
    <w:rsid w:val="000F19D5"/>
    <w:rsid w:val="000F4050"/>
    <w:rsid w:val="000F4AEA"/>
    <w:rsid w:val="000F67E9"/>
    <w:rsid w:val="00104926"/>
    <w:rsid w:val="00107AB4"/>
    <w:rsid w:val="00113B1E"/>
    <w:rsid w:val="0011711C"/>
    <w:rsid w:val="00124343"/>
    <w:rsid w:val="00124E4F"/>
    <w:rsid w:val="001260B7"/>
    <w:rsid w:val="001265CB"/>
    <w:rsid w:val="001321C6"/>
    <w:rsid w:val="001325C4"/>
    <w:rsid w:val="00133010"/>
    <w:rsid w:val="001338EE"/>
    <w:rsid w:val="00133AAE"/>
    <w:rsid w:val="00135323"/>
    <w:rsid w:val="001356C4"/>
    <w:rsid w:val="00137565"/>
    <w:rsid w:val="00141114"/>
    <w:rsid w:val="00142969"/>
    <w:rsid w:val="00144186"/>
    <w:rsid w:val="001446C2"/>
    <w:rsid w:val="001457E7"/>
    <w:rsid w:val="00145D9D"/>
    <w:rsid w:val="00146388"/>
    <w:rsid w:val="001529E5"/>
    <w:rsid w:val="00152FB3"/>
    <w:rsid w:val="00153C7E"/>
    <w:rsid w:val="00156B25"/>
    <w:rsid w:val="00156E1A"/>
    <w:rsid w:val="00157894"/>
    <w:rsid w:val="00157B55"/>
    <w:rsid w:val="00160D2F"/>
    <w:rsid w:val="00160FEB"/>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5C6"/>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3FA1"/>
    <w:rsid w:val="001B71D0"/>
    <w:rsid w:val="001B71EE"/>
    <w:rsid w:val="001C04A8"/>
    <w:rsid w:val="001C065C"/>
    <w:rsid w:val="001C2C03"/>
    <w:rsid w:val="001C42F7"/>
    <w:rsid w:val="001C49E5"/>
    <w:rsid w:val="001C680C"/>
    <w:rsid w:val="001C6ADA"/>
    <w:rsid w:val="001C6F2D"/>
    <w:rsid w:val="001C7FEA"/>
    <w:rsid w:val="001D0499"/>
    <w:rsid w:val="001D0BBE"/>
    <w:rsid w:val="001D0ED4"/>
    <w:rsid w:val="001D212F"/>
    <w:rsid w:val="001D29D7"/>
    <w:rsid w:val="001D2DE7"/>
    <w:rsid w:val="001D411C"/>
    <w:rsid w:val="001E1B6A"/>
    <w:rsid w:val="001E2484"/>
    <w:rsid w:val="001E3CC4"/>
    <w:rsid w:val="001E4882"/>
    <w:rsid w:val="001E73AB"/>
    <w:rsid w:val="001E7F7E"/>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6E0A"/>
    <w:rsid w:val="00210B15"/>
    <w:rsid w:val="002142EA"/>
    <w:rsid w:val="00215ADD"/>
    <w:rsid w:val="002204BB"/>
    <w:rsid w:val="00221B79"/>
    <w:rsid w:val="00221C6B"/>
    <w:rsid w:val="002253A1"/>
    <w:rsid w:val="00225CF8"/>
    <w:rsid w:val="00225E49"/>
    <w:rsid w:val="0022794E"/>
    <w:rsid w:val="00227B4E"/>
    <w:rsid w:val="00233D64"/>
    <w:rsid w:val="0023482A"/>
    <w:rsid w:val="002359CB"/>
    <w:rsid w:val="00243540"/>
    <w:rsid w:val="0024363D"/>
    <w:rsid w:val="0024497B"/>
    <w:rsid w:val="0024515B"/>
    <w:rsid w:val="00245C53"/>
    <w:rsid w:val="00246021"/>
    <w:rsid w:val="0024666E"/>
    <w:rsid w:val="00247F52"/>
    <w:rsid w:val="002501B0"/>
    <w:rsid w:val="00250B25"/>
    <w:rsid w:val="00250BBE"/>
    <w:rsid w:val="002515C2"/>
    <w:rsid w:val="0025194F"/>
    <w:rsid w:val="00257433"/>
    <w:rsid w:val="0026148A"/>
    <w:rsid w:val="00262696"/>
    <w:rsid w:val="00263D25"/>
    <w:rsid w:val="0026418F"/>
    <w:rsid w:val="002643C3"/>
    <w:rsid w:val="00264A0C"/>
    <w:rsid w:val="00266EEB"/>
    <w:rsid w:val="00267EF4"/>
    <w:rsid w:val="00270CB8"/>
    <w:rsid w:val="00271948"/>
    <w:rsid w:val="00271A34"/>
    <w:rsid w:val="00272B08"/>
    <w:rsid w:val="00281BB8"/>
    <w:rsid w:val="00281E9E"/>
    <w:rsid w:val="00282405"/>
    <w:rsid w:val="0028377B"/>
    <w:rsid w:val="00285170"/>
    <w:rsid w:val="00285361"/>
    <w:rsid w:val="00287230"/>
    <w:rsid w:val="002919C8"/>
    <w:rsid w:val="00292D60"/>
    <w:rsid w:val="00293920"/>
    <w:rsid w:val="00293B30"/>
    <w:rsid w:val="00294D34"/>
    <w:rsid w:val="00294E3B"/>
    <w:rsid w:val="00295DB6"/>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B19"/>
    <w:rsid w:val="002B7332"/>
    <w:rsid w:val="002B7F51"/>
    <w:rsid w:val="002C09E7"/>
    <w:rsid w:val="002C1E06"/>
    <w:rsid w:val="002C3F07"/>
    <w:rsid w:val="002C5278"/>
    <w:rsid w:val="002C63DF"/>
    <w:rsid w:val="002C7EBB"/>
    <w:rsid w:val="002D06C1"/>
    <w:rsid w:val="002D2426"/>
    <w:rsid w:val="002D42B5"/>
    <w:rsid w:val="002D4F1A"/>
    <w:rsid w:val="002D6EC6"/>
    <w:rsid w:val="002D79AC"/>
    <w:rsid w:val="002E039D"/>
    <w:rsid w:val="002E12FB"/>
    <w:rsid w:val="002E4D5A"/>
    <w:rsid w:val="002E6326"/>
    <w:rsid w:val="002F30E0"/>
    <w:rsid w:val="002F35E4"/>
    <w:rsid w:val="002F3730"/>
    <w:rsid w:val="002F38E1"/>
    <w:rsid w:val="002F7AF6"/>
    <w:rsid w:val="00300E63"/>
    <w:rsid w:val="00302F5F"/>
    <w:rsid w:val="00303038"/>
    <w:rsid w:val="0030441D"/>
    <w:rsid w:val="00306063"/>
    <w:rsid w:val="00313B85"/>
    <w:rsid w:val="00315A01"/>
    <w:rsid w:val="00317988"/>
    <w:rsid w:val="00320B38"/>
    <w:rsid w:val="003221B4"/>
    <w:rsid w:val="0032258D"/>
    <w:rsid w:val="00322BFA"/>
    <w:rsid w:val="00322E62"/>
    <w:rsid w:val="0032428F"/>
    <w:rsid w:val="003242A9"/>
    <w:rsid w:val="00324D13"/>
    <w:rsid w:val="00324EDD"/>
    <w:rsid w:val="003309C3"/>
    <w:rsid w:val="003331E4"/>
    <w:rsid w:val="00336C64"/>
    <w:rsid w:val="00337162"/>
    <w:rsid w:val="00340B90"/>
    <w:rsid w:val="0034194F"/>
    <w:rsid w:val="00344605"/>
    <w:rsid w:val="003474AA"/>
    <w:rsid w:val="00350529"/>
    <w:rsid w:val="00350D1D"/>
    <w:rsid w:val="00352C83"/>
    <w:rsid w:val="00352F1A"/>
    <w:rsid w:val="003535B4"/>
    <w:rsid w:val="00354049"/>
    <w:rsid w:val="0036107C"/>
    <w:rsid w:val="003615D2"/>
    <w:rsid w:val="00363C99"/>
    <w:rsid w:val="0036429C"/>
    <w:rsid w:val="00364A53"/>
    <w:rsid w:val="003654CB"/>
    <w:rsid w:val="00365AA9"/>
    <w:rsid w:val="00365F86"/>
    <w:rsid w:val="00365F87"/>
    <w:rsid w:val="00366132"/>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366"/>
    <w:rsid w:val="003B1F18"/>
    <w:rsid w:val="003B5BF0"/>
    <w:rsid w:val="003B60BF"/>
    <w:rsid w:val="003B6BE3"/>
    <w:rsid w:val="003C010C"/>
    <w:rsid w:val="003C0A6C"/>
    <w:rsid w:val="003C14F8"/>
    <w:rsid w:val="003C5A43"/>
    <w:rsid w:val="003C67FD"/>
    <w:rsid w:val="003D0519"/>
    <w:rsid w:val="003D0FF6"/>
    <w:rsid w:val="003D262C"/>
    <w:rsid w:val="003D6D61"/>
    <w:rsid w:val="003E019F"/>
    <w:rsid w:val="003E091D"/>
    <w:rsid w:val="003E1C53"/>
    <w:rsid w:val="003E26C1"/>
    <w:rsid w:val="003E2A69"/>
    <w:rsid w:val="003E2D49"/>
    <w:rsid w:val="003E2FD4"/>
    <w:rsid w:val="003E49F6"/>
    <w:rsid w:val="003E4ED7"/>
    <w:rsid w:val="003E660F"/>
    <w:rsid w:val="003F0841"/>
    <w:rsid w:val="003F23D3"/>
    <w:rsid w:val="003F3F08"/>
    <w:rsid w:val="003F49F1"/>
    <w:rsid w:val="003F6272"/>
    <w:rsid w:val="00400E72"/>
    <w:rsid w:val="00401400"/>
    <w:rsid w:val="00404869"/>
    <w:rsid w:val="00405884"/>
    <w:rsid w:val="00407D39"/>
    <w:rsid w:val="00410C74"/>
    <w:rsid w:val="0041477A"/>
    <w:rsid w:val="004147A6"/>
    <w:rsid w:val="004167A3"/>
    <w:rsid w:val="004210C8"/>
    <w:rsid w:val="00424A2A"/>
    <w:rsid w:val="004274B2"/>
    <w:rsid w:val="00432DAA"/>
    <w:rsid w:val="00434305"/>
    <w:rsid w:val="00435DF7"/>
    <w:rsid w:val="0043741A"/>
    <w:rsid w:val="0044083F"/>
    <w:rsid w:val="00441AE7"/>
    <w:rsid w:val="00445574"/>
    <w:rsid w:val="004467FB"/>
    <w:rsid w:val="004518DE"/>
    <w:rsid w:val="00452D6B"/>
    <w:rsid w:val="00454484"/>
    <w:rsid w:val="0045517B"/>
    <w:rsid w:val="00462C01"/>
    <w:rsid w:val="00463B77"/>
    <w:rsid w:val="00463C7B"/>
    <w:rsid w:val="004644A6"/>
    <w:rsid w:val="004659BD"/>
    <w:rsid w:val="00470775"/>
    <w:rsid w:val="004724A9"/>
    <w:rsid w:val="004746B1"/>
    <w:rsid w:val="0047583F"/>
    <w:rsid w:val="00475DE8"/>
    <w:rsid w:val="00480C24"/>
    <w:rsid w:val="0048170F"/>
    <w:rsid w:val="00481C44"/>
    <w:rsid w:val="00484936"/>
    <w:rsid w:val="00485C89"/>
    <w:rsid w:val="00486BE3"/>
    <w:rsid w:val="004905E4"/>
    <w:rsid w:val="00490A89"/>
    <w:rsid w:val="00490AB4"/>
    <w:rsid w:val="00492F02"/>
    <w:rsid w:val="004939AE"/>
    <w:rsid w:val="00497919"/>
    <w:rsid w:val="004A12DF"/>
    <w:rsid w:val="004A1BA8"/>
    <w:rsid w:val="004A440A"/>
    <w:rsid w:val="004A4B57"/>
    <w:rsid w:val="004A63FA"/>
    <w:rsid w:val="004A6A3D"/>
    <w:rsid w:val="004B0272"/>
    <w:rsid w:val="004B2701"/>
    <w:rsid w:val="004B2E1B"/>
    <w:rsid w:val="004B3AA8"/>
    <w:rsid w:val="004B3E93"/>
    <w:rsid w:val="004C16D4"/>
    <w:rsid w:val="004C1FBC"/>
    <w:rsid w:val="004C25A2"/>
    <w:rsid w:val="004C2CDC"/>
    <w:rsid w:val="004C3F1D"/>
    <w:rsid w:val="004C458D"/>
    <w:rsid w:val="004C74C5"/>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04A0"/>
    <w:rsid w:val="004F0548"/>
    <w:rsid w:val="004F391A"/>
    <w:rsid w:val="004F3CFB"/>
    <w:rsid w:val="004F5C8E"/>
    <w:rsid w:val="004F6456"/>
    <w:rsid w:val="004F696E"/>
    <w:rsid w:val="004F6C71"/>
    <w:rsid w:val="00501139"/>
    <w:rsid w:val="00502F37"/>
    <w:rsid w:val="00502F6F"/>
    <w:rsid w:val="0050363E"/>
    <w:rsid w:val="0050374C"/>
    <w:rsid w:val="005039BC"/>
    <w:rsid w:val="005043BB"/>
    <w:rsid w:val="00504A3D"/>
    <w:rsid w:val="00505767"/>
    <w:rsid w:val="005073F0"/>
    <w:rsid w:val="00507925"/>
    <w:rsid w:val="00510A7B"/>
    <w:rsid w:val="00512F6E"/>
    <w:rsid w:val="00513038"/>
    <w:rsid w:val="00514174"/>
    <w:rsid w:val="00516088"/>
    <w:rsid w:val="00516B0B"/>
    <w:rsid w:val="00521C92"/>
    <w:rsid w:val="005220EC"/>
    <w:rsid w:val="00523F95"/>
    <w:rsid w:val="00524D65"/>
    <w:rsid w:val="00525B16"/>
    <w:rsid w:val="00531D55"/>
    <w:rsid w:val="00533D04"/>
    <w:rsid w:val="00534804"/>
    <w:rsid w:val="00534BDF"/>
    <w:rsid w:val="005354EA"/>
    <w:rsid w:val="0053585F"/>
    <w:rsid w:val="00535EC4"/>
    <w:rsid w:val="00535ED9"/>
    <w:rsid w:val="0053692B"/>
    <w:rsid w:val="00540D1A"/>
    <w:rsid w:val="00541853"/>
    <w:rsid w:val="00542BAE"/>
    <w:rsid w:val="00543BDA"/>
    <w:rsid w:val="005441CC"/>
    <w:rsid w:val="005479DA"/>
    <w:rsid w:val="00547ABB"/>
    <w:rsid w:val="00547BCC"/>
    <w:rsid w:val="0055013B"/>
    <w:rsid w:val="00550D4C"/>
    <w:rsid w:val="00551F6F"/>
    <w:rsid w:val="00552F73"/>
    <w:rsid w:val="005537A1"/>
    <w:rsid w:val="00555044"/>
    <w:rsid w:val="00561475"/>
    <w:rsid w:val="00561BCC"/>
    <w:rsid w:val="00562308"/>
    <w:rsid w:val="005625CD"/>
    <w:rsid w:val="0056487B"/>
    <w:rsid w:val="00564FB9"/>
    <w:rsid w:val="00566B26"/>
    <w:rsid w:val="00570ED1"/>
    <w:rsid w:val="00573D9E"/>
    <w:rsid w:val="005801E3"/>
    <w:rsid w:val="00581802"/>
    <w:rsid w:val="005836A8"/>
    <w:rsid w:val="0058409C"/>
    <w:rsid w:val="00584262"/>
    <w:rsid w:val="00586630"/>
    <w:rsid w:val="00587ADD"/>
    <w:rsid w:val="00593A49"/>
    <w:rsid w:val="0059493A"/>
    <w:rsid w:val="00595133"/>
    <w:rsid w:val="00596160"/>
    <w:rsid w:val="005966E2"/>
    <w:rsid w:val="00597007"/>
    <w:rsid w:val="005A0966"/>
    <w:rsid w:val="005A11B7"/>
    <w:rsid w:val="005A260B"/>
    <w:rsid w:val="005A2F56"/>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4880"/>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2FD0"/>
    <w:rsid w:val="00614CC1"/>
    <w:rsid w:val="00615A9D"/>
    <w:rsid w:val="00617387"/>
    <w:rsid w:val="006205D6"/>
    <w:rsid w:val="006252D8"/>
    <w:rsid w:val="006259BC"/>
    <w:rsid w:val="00626019"/>
    <w:rsid w:val="0062636B"/>
    <w:rsid w:val="00632182"/>
    <w:rsid w:val="00632AE0"/>
    <w:rsid w:val="006335A7"/>
    <w:rsid w:val="00633764"/>
    <w:rsid w:val="00633B2C"/>
    <w:rsid w:val="00633C17"/>
    <w:rsid w:val="00634D9E"/>
    <w:rsid w:val="00636E3E"/>
    <w:rsid w:val="006379F7"/>
    <w:rsid w:val="00637E4D"/>
    <w:rsid w:val="0064003E"/>
    <w:rsid w:val="00640317"/>
    <w:rsid w:val="00640620"/>
    <w:rsid w:val="00641A1F"/>
    <w:rsid w:val="0064389A"/>
    <w:rsid w:val="006453FC"/>
    <w:rsid w:val="00645904"/>
    <w:rsid w:val="00651ACB"/>
    <w:rsid w:val="00651C47"/>
    <w:rsid w:val="00652AB2"/>
    <w:rsid w:val="00653FED"/>
    <w:rsid w:val="00654EC0"/>
    <w:rsid w:val="0065525B"/>
    <w:rsid w:val="00655D4F"/>
    <w:rsid w:val="00656D29"/>
    <w:rsid w:val="006628F1"/>
    <w:rsid w:val="006640E5"/>
    <w:rsid w:val="006646F1"/>
    <w:rsid w:val="00664929"/>
    <w:rsid w:val="00664F62"/>
    <w:rsid w:val="006655E1"/>
    <w:rsid w:val="00667841"/>
    <w:rsid w:val="00672060"/>
    <w:rsid w:val="00672BFD"/>
    <w:rsid w:val="00674483"/>
    <w:rsid w:val="006770F4"/>
    <w:rsid w:val="00677A84"/>
    <w:rsid w:val="0068026D"/>
    <w:rsid w:val="00680A27"/>
    <w:rsid w:val="006816A4"/>
    <w:rsid w:val="006819B8"/>
    <w:rsid w:val="00681E6C"/>
    <w:rsid w:val="006840A6"/>
    <w:rsid w:val="006850CD"/>
    <w:rsid w:val="00685AAB"/>
    <w:rsid w:val="00693369"/>
    <w:rsid w:val="00693962"/>
    <w:rsid w:val="00694AF7"/>
    <w:rsid w:val="00696C71"/>
    <w:rsid w:val="006A07AA"/>
    <w:rsid w:val="006A1391"/>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576A"/>
    <w:rsid w:val="006D6593"/>
    <w:rsid w:val="006E19A6"/>
    <w:rsid w:val="006E572C"/>
    <w:rsid w:val="006E7709"/>
    <w:rsid w:val="006F03A8"/>
    <w:rsid w:val="006F2ACA"/>
    <w:rsid w:val="006F2ADC"/>
    <w:rsid w:val="006F2BFE"/>
    <w:rsid w:val="006F31E9"/>
    <w:rsid w:val="006F6284"/>
    <w:rsid w:val="007002C5"/>
    <w:rsid w:val="00704387"/>
    <w:rsid w:val="00705F97"/>
    <w:rsid w:val="00707669"/>
    <w:rsid w:val="00711CBA"/>
    <w:rsid w:val="00711FB5"/>
    <w:rsid w:val="00712A01"/>
    <w:rsid w:val="00713CF7"/>
    <w:rsid w:val="00714F58"/>
    <w:rsid w:val="00722FBF"/>
    <w:rsid w:val="00722FC2"/>
    <w:rsid w:val="00724E1B"/>
    <w:rsid w:val="0072555B"/>
    <w:rsid w:val="00725949"/>
    <w:rsid w:val="00727FA2"/>
    <w:rsid w:val="007322D9"/>
    <w:rsid w:val="00732BC0"/>
    <w:rsid w:val="0073720F"/>
    <w:rsid w:val="00737796"/>
    <w:rsid w:val="0074165C"/>
    <w:rsid w:val="00742C35"/>
    <w:rsid w:val="007432CA"/>
    <w:rsid w:val="007439EB"/>
    <w:rsid w:val="00743CB4"/>
    <w:rsid w:val="00743F0A"/>
    <w:rsid w:val="007444E8"/>
    <w:rsid w:val="00744E81"/>
    <w:rsid w:val="00745206"/>
    <w:rsid w:val="0074548E"/>
    <w:rsid w:val="00745773"/>
    <w:rsid w:val="00746800"/>
    <w:rsid w:val="007501A8"/>
    <w:rsid w:val="007505B3"/>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15A"/>
    <w:rsid w:val="007A01F7"/>
    <w:rsid w:val="007A0521"/>
    <w:rsid w:val="007A0BD2"/>
    <w:rsid w:val="007A2E12"/>
    <w:rsid w:val="007A3475"/>
    <w:rsid w:val="007A41C8"/>
    <w:rsid w:val="007A54CE"/>
    <w:rsid w:val="007A5D3A"/>
    <w:rsid w:val="007A6FD9"/>
    <w:rsid w:val="007A7FFA"/>
    <w:rsid w:val="007B02F2"/>
    <w:rsid w:val="007B04EB"/>
    <w:rsid w:val="007B0D4F"/>
    <w:rsid w:val="007B5A3D"/>
    <w:rsid w:val="007B5B95"/>
    <w:rsid w:val="007B6032"/>
    <w:rsid w:val="007B68EA"/>
    <w:rsid w:val="007B7453"/>
    <w:rsid w:val="007C2D89"/>
    <w:rsid w:val="007C4593"/>
    <w:rsid w:val="007C5309"/>
    <w:rsid w:val="007C5531"/>
    <w:rsid w:val="007C6069"/>
    <w:rsid w:val="007D06C4"/>
    <w:rsid w:val="007D1352"/>
    <w:rsid w:val="007D2508"/>
    <w:rsid w:val="007D346A"/>
    <w:rsid w:val="007D58C4"/>
    <w:rsid w:val="007D5E38"/>
    <w:rsid w:val="007D6518"/>
    <w:rsid w:val="007D76BD"/>
    <w:rsid w:val="007E0BF1"/>
    <w:rsid w:val="007E610C"/>
    <w:rsid w:val="007F0ED8"/>
    <w:rsid w:val="007F0F63"/>
    <w:rsid w:val="007F75CE"/>
    <w:rsid w:val="008013A4"/>
    <w:rsid w:val="008027CE"/>
    <w:rsid w:val="00802F42"/>
    <w:rsid w:val="00803E5B"/>
    <w:rsid w:val="00804383"/>
    <w:rsid w:val="00804BB7"/>
    <w:rsid w:val="00804D41"/>
    <w:rsid w:val="00807229"/>
    <w:rsid w:val="0080725D"/>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407B"/>
    <w:rsid w:val="00856812"/>
    <w:rsid w:val="008603CE"/>
    <w:rsid w:val="0086162E"/>
    <w:rsid w:val="008620FC"/>
    <w:rsid w:val="008627A5"/>
    <w:rsid w:val="00862AF5"/>
    <w:rsid w:val="00863E05"/>
    <w:rsid w:val="00865ACA"/>
    <w:rsid w:val="00865D28"/>
    <w:rsid w:val="00865F85"/>
    <w:rsid w:val="00867C10"/>
    <w:rsid w:val="00870439"/>
    <w:rsid w:val="00870DA1"/>
    <w:rsid w:val="008734A0"/>
    <w:rsid w:val="00883F93"/>
    <w:rsid w:val="00884DB3"/>
    <w:rsid w:val="008852F9"/>
    <w:rsid w:val="00885694"/>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1D40"/>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63F"/>
    <w:rsid w:val="008D2D1D"/>
    <w:rsid w:val="008D453D"/>
    <w:rsid w:val="008D53AD"/>
    <w:rsid w:val="008D562B"/>
    <w:rsid w:val="008D5733"/>
    <w:rsid w:val="008D622B"/>
    <w:rsid w:val="008D63C4"/>
    <w:rsid w:val="008D666C"/>
    <w:rsid w:val="008D7672"/>
    <w:rsid w:val="008D7B54"/>
    <w:rsid w:val="008E05BD"/>
    <w:rsid w:val="008E0C9D"/>
    <w:rsid w:val="008E1648"/>
    <w:rsid w:val="008E1B3E"/>
    <w:rsid w:val="008E2319"/>
    <w:rsid w:val="008E4954"/>
    <w:rsid w:val="008E4BB6"/>
    <w:rsid w:val="008E5518"/>
    <w:rsid w:val="008E6A84"/>
    <w:rsid w:val="008E7BFC"/>
    <w:rsid w:val="008F0CDC"/>
    <w:rsid w:val="008F17A3"/>
    <w:rsid w:val="008F1ED3"/>
    <w:rsid w:val="008F3D81"/>
    <w:rsid w:val="008F4C29"/>
    <w:rsid w:val="008F70BD"/>
    <w:rsid w:val="008F788F"/>
    <w:rsid w:val="008F7EA2"/>
    <w:rsid w:val="00902722"/>
    <w:rsid w:val="009027BC"/>
    <w:rsid w:val="009062E6"/>
    <w:rsid w:val="009114CC"/>
    <w:rsid w:val="00911BE5"/>
    <w:rsid w:val="00913CA9"/>
    <w:rsid w:val="009145AE"/>
    <w:rsid w:val="009146CE"/>
    <w:rsid w:val="00914CA7"/>
    <w:rsid w:val="00915C3E"/>
    <w:rsid w:val="009161A8"/>
    <w:rsid w:val="009245AE"/>
    <w:rsid w:val="009245F5"/>
    <w:rsid w:val="009249EC"/>
    <w:rsid w:val="009273B3"/>
    <w:rsid w:val="009305B5"/>
    <w:rsid w:val="00932DF0"/>
    <w:rsid w:val="00936ED0"/>
    <w:rsid w:val="009378DD"/>
    <w:rsid w:val="009429D5"/>
    <w:rsid w:val="00942BF1"/>
    <w:rsid w:val="00945180"/>
    <w:rsid w:val="00945428"/>
    <w:rsid w:val="0094607B"/>
    <w:rsid w:val="00950CC2"/>
    <w:rsid w:val="00952CC0"/>
    <w:rsid w:val="00953604"/>
    <w:rsid w:val="0095496B"/>
    <w:rsid w:val="00960F1E"/>
    <w:rsid w:val="009610DC"/>
    <w:rsid w:val="00961490"/>
    <w:rsid w:val="0096381A"/>
    <w:rsid w:val="00965E04"/>
    <w:rsid w:val="009674AD"/>
    <w:rsid w:val="00970311"/>
    <w:rsid w:val="00970CDC"/>
    <w:rsid w:val="00975727"/>
    <w:rsid w:val="00976F19"/>
    <w:rsid w:val="00977010"/>
    <w:rsid w:val="00977D02"/>
    <w:rsid w:val="00977FF9"/>
    <w:rsid w:val="009809BB"/>
    <w:rsid w:val="0098364B"/>
    <w:rsid w:val="009908A3"/>
    <w:rsid w:val="009911AF"/>
    <w:rsid w:val="00991875"/>
    <w:rsid w:val="00991899"/>
    <w:rsid w:val="00991F92"/>
    <w:rsid w:val="00992985"/>
    <w:rsid w:val="00993889"/>
    <w:rsid w:val="009949B2"/>
    <w:rsid w:val="0099551B"/>
    <w:rsid w:val="00995E34"/>
    <w:rsid w:val="00996BD2"/>
    <w:rsid w:val="00997BF1"/>
    <w:rsid w:val="009A089C"/>
    <w:rsid w:val="009A118E"/>
    <w:rsid w:val="009A21CD"/>
    <w:rsid w:val="009A278C"/>
    <w:rsid w:val="009A2BC2"/>
    <w:rsid w:val="009A42C1"/>
    <w:rsid w:val="009A5429"/>
    <w:rsid w:val="009A72AD"/>
    <w:rsid w:val="009A7934"/>
    <w:rsid w:val="009B09E0"/>
    <w:rsid w:val="009B0BC5"/>
    <w:rsid w:val="009B1247"/>
    <w:rsid w:val="009B6029"/>
    <w:rsid w:val="009B6971"/>
    <w:rsid w:val="009C0C3F"/>
    <w:rsid w:val="009C279F"/>
    <w:rsid w:val="009C27F1"/>
    <w:rsid w:val="009C3152"/>
    <w:rsid w:val="009C3257"/>
    <w:rsid w:val="009C4CFA"/>
    <w:rsid w:val="009C5070"/>
    <w:rsid w:val="009D112C"/>
    <w:rsid w:val="009D1385"/>
    <w:rsid w:val="009D2433"/>
    <w:rsid w:val="009D33A6"/>
    <w:rsid w:val="009D47FA"/>
    <w:rsid w:val="009D4C5B"/>
    <w:rsid w:val="009D50D2"/>
    <w:rsid w:val="009D6BCA"/>
    <w:rsid w:val="009E0F62"/>
    <w:rsid w:val="009E4A58"/>
    <w:rsid w:val="009E5A2D"/>
    <w:rsid w:val="009E5AB2"/>
    <w:rsid w:val="009E6219"/>
    <w:rsid w:val="009F03B3"/>
    <w:rsid w:val="009F2B87"/>
    <w:rsid w:val="009F5AB0"/>
    <w:rsid w:val="009F649C"/>
    <w:rsid w:val="00A0096C"/>
    <w:rsid w:val="00A00AE9"/>
    <w:rsid w:val="00A01757"/>
    <w:rsid w:val="00A028C0"/>
    <w:rsid w:val="00A02BAE"/>
    <w:rsid w:val="00A04F3F"/>
    <w:rsid w:val="00A06A6B"/>
    <w:rsid w:val="00A06B19"/>
    <w:rsid w:val="00A07E47"/>
    <w:rsid w:val="00A11E55"/>
    <w:rsid w:val="00A129D0"/>
    <w:rsid w:val="00A12C33"/>
    <w:rsid w:val="00A138BA"/>
    <w:rsid w:val="00A14C8E"/>
    <w:rsid w:val="00A153D9"/>
    <w:rsid w:val="00A15F09"/>
    <w:rsid w:val="00A169B6"/>
    <w:rsid w:val="00A2271D"/>
    <w:rsid w:val="00A237D5"/>
    <w:rsid w:val="00A26BA0"/>
    <w:rsid w:val="00A2796B"/>
    <w:rsid w:val="00A30EFC"/>
    <w:rsid w:val="00A31984"/>
    <w:rsid w:val="00A32D73"/>
    <w:rsid w:val="00A3367B"/>
    <w:rsid w:val="00A33C67"/>
    <w:rsid w:val="00A3597D"/>
    <w:rsid w:val="00A369FD"/>
    <w:rsid w:val="00A36DD1"/>
    <w:rsid w:val="00A4006C"/>
    <w:rsid w:val="00A40091"/>
    <w:rsid w:val="00A4030F"/>
    <w:rsid w:val="00A41C79"/>
    <w:rsid w:val="00A41CB5"/>
    <w:rsid w:val="00A4269D"/>
    <w:rsid w:val="00A42CDF"/>
    <w:rsid w:val="00A4452E"/>
    <w:rsid w:val="00A4472C"/>
    <w:rsid w:val="00A44E69"/>
    <w:rsid w:val="00A4661E"/>
    <w:rsid w:val="00A55BD6"/>
    <w:rsid w:val="00A55D50"/>
    <w:rsid w:val="00A57142"/>
    <w:rsid w:val="00A61BDE"/>
    <w:rsid w:val="00A648CD"/>
    <w:rsid w:val="00A64D98"/>
    <w:rsid w:val="00A6537A"/>
    <w:rsid w:val="00A67866"/>
    <w:rsid w:val="00A70B07"/>
    <w:rsid w:val="00A723F8"/>
    <w:rsid w:val="00A7322F"/>
    <w:rsid w:val="00A77CCB"/>
    <w:rsid w:val="00A821FE"/>
    <w:rsid w:val="00A8298D"/>
    <w:rsid w:val="00A83D8D"/>
    <w:rsid w:val="00A8446B"/>
    <w:rsid w:val="00A8473F"/>
    <w:rsid w:val="00A862D6"/>
    <w:rsid w:val="00A8715E"/>
    <w:rsid w:val="00A90B0C"/>
    <w:rsid w:val="00A9295B"/>
    <w:rsid w:val="00A93B09"/>
    <w:rsid w:val="00A952D7"/>
    <w:rsid w:val="00A963F7"/>
    <w:rsid w:val="00A96AD8"/>
    <w:rsid w:val="00A97954"/>
    <w:rsid w:val="00AA052C"/>
    <w:rsid w:val="00AA1E45"/>
    <w:rsid w:val="00AA38FE"/>
    <w:rsid w:val="00AA4286"/>
    <w:rsid w:val="00AA456B"/>
    <w:rsid w:val="00AA57F5"/>
    <w:rsid w:val="00AA672E"/>
    <w:rsid w:val="00AA6EC9"/>
    <w:rsid w:val="00AB1EC7"/>
    <w:rsid w:val="00AB4F88"/>
    <w:rsid w:val="00AB6309"/>
    <w:rsid w:val="00AB6C5F"/>
    <w:rsid w:val="00AB7129"/>
    <w:rsid w:val="00AC27A6"/>
    <w:rsid w:val="00AC30F7"/>
    <w:rsid w:val="00AC3A5A"/>
    <w:rsid w:val="00AC4D95"/>
    <w:rsid w:val="00AC5AAC"/>
    <w:rsid w:val="00AC5DF4"/>
    <w:rsid w:val="00AD0AEF"/>
    <w:rsid w:val="00AD11B7"/>
    <w:rsid w:val="00AD1A94"/>
    <w:rsid w:val="00AD1C05"/>
    <w:rsid w:val="00AD3674"/>
    <w:rsid w:val="00AD4126"/>
    <w:rsid w:val="00AD421C"/>
    <w:rsid w:val="00AD44FA"/>
    <w:rsid w:val="00AE070A"/>
    <w:rsid w:val="00AE101C"/>
    <w:rsid w:val="00AE2A69"/>
    <w:rsid w:val="00AE37E5"/>
    <w:rsid w:val="00AE3A88"/>
    <w:rsid w:val="00AE598F"/>
    <w:rsid w:val="00AE5EB4"/>
    <w:rsid w:val="00AF0C18"/>
    <w:rsid w:val="00AF1ECB"/>
    <w:rsid w:val="00AF419C"/>
    <w:rsid w:val="00AF47C5"/>
    <w:rsid w:val="00AF5398"/>
    <w:rsid w:val="00AF5F11"/>
    <w:rsid w:val="00AF6962"/>
    <w:rsid w:val="00B03389"/>
    <w:rsid w:val="00B049AF"/>
    <w:rsid w:val="00B07242"/>
    <w:rsid w:val="00B10503"/>
    <w:rsid w:val="00B10534"/>
    <w:rsid w:val="00B113DB"/>
    <w:rsid w:val="00B11D8A"/>
    <w:rsid w:val="00B12981"/>
    <w:rsid w:val="00B147DD"/>
    <w:rsid w:val="00B156FD"/>
    <w:rsid w:val="00B21F61"/>
    <w:rsid w:val="00B25468"/>
    <w:rsid w:val="00B261F1"/>
    <w:rsid w:val="00B265BC"/>
    <w:rsid w:val="00B31FB1"/>
    <w:rsid w:val="00B32A24"/>
    <w:rsid w:val="00B33952"/>
    <w:rsid w:val="00B33C5E"/>
    <w:rsid w:val="00B342F4"/>
    <w:rsid w:val="00B34369"/>
    <w:rsid w:val="00B34DC2"/>
    <w:rsid w:val="00B378E5"/>
    <w:rsid w:val="00B4346D"/>
    <w:rsid w:val="00B440F4"/>
    <w:rsid w:val="00B447A5"/>
    <w:rsid w:val="00B4654C"/>
    <w:rsid w:val="00B47293"/>
    <w:rsid w:val="00B50E50"/>
    <w:rsid w:val="00B51041"/>
    <w:rsid w:val="00B51FCB"/>
    <w:rsid w:val="00B52120"/>
    <w:rsid w:val="00B547AE"/>
    <w:rsid w:val="00B54ABC"/>
    <w:rsid w:val="00B56FBE"/>
    <w:rsid w:val="00B60ACF"/>
    <w:rsid w:val="00B61D03"/>
    <w:rsid w:val="00B62B58"/>
    <w:rsid w:val="00B65149"/>
    <w:rsid w:val="00B66567"/>
    <w:rsid w:val="00B66F52"/>
    <w:rsid w:val="00B66FE5"/>
    <w:rsid w:val="00B702E5"/>
    <w:rsid w:val="00B72880"/>
    <w:rsid w:val="00B7459C"/>
    <w:rsid w:val="00B758BF"/>
    <w:rsid w:val="00B7626C"/>
    <w:rsid w:val="00B77EC8"/>
    <w:rsid w:val="00B827A6"/>
    <w:rsid w:val="00B831CE"/>
    <w:rsid w:val="00B86677"/>
    <w:rsid w:val="00B87131"/>
    <w:rsid w:val="00B939B1"/>
    <w:rsid w:val="00B944EA"/>
    <w:rsid w:val="00B96D40"/>
    <w:rsid w:val="00B97386"/>
    <w:rsid w:val="00BA263B"/>
    <w:rsid w:val="00BA42B2"/>
    <w:rsid w:val="00BA58D4"/>
    <w:rsid w:val="00BA5B9E"/>
    <w:rsid w:val="00BA7902"/>
    <w:rsid w:val="00BA7C9A"/>
    <w:rsid w:val="00BB2070"/>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46C6"/>
    <w:rsid w:val="00BF51E5"/>
    <w:rsid w:val="00BF74A6"/>
    <w:rsid w:val="00C013AD"/>
    <w:rsid w:val="00C029D6"/>
    <w:rsid w:val="00C04904"/>
    <w:rsid w:val="00C056B3"/>
    <w:rsid w:val="00C103E5"/>
    <w:rsid w:val="00C12FD6"/>
    <w:rsid w:val="00C13319"/>
    <w:rsid w:val="00C13EE9"/>
    <w:rsid w:val="00C21540"/>
    <w:rsid w:val="00C21906"/>
    <w:rsid w:val="00C21BFA"/>
    <w:rsid w:val="00C24B1B"/>
    <w:rsid w:val="00C24C8D"/>
    <w:rsid w:val="00C25FE2"/>
    <w:rsid w:val="00C26B53"/>
    <w:rsid w:val="00C279B2"/>
    <w:rsid w:val="00C33E50"/>
    <w:rsid w:val="00C34707"/>
    <w:rsid w:val="00C34C20"/>
    <w:rsid w:val="00C35A3E"/>
    <w:rsid w:val="00C42130"/>
    <w:rsid w:val="00C423A4"/>
    <w:rsid w:val="00C423E3"/>
    <w:rsid w:val="00C44A43"/>
    <w:rsid w:val="00C44BF5"/>
    <w:rsid w:val="00C521D6"/>
    <w:rsid w:val="00C55232"/>
    <w:rsid w:val="00C553A4"/>
    <w:rsid w:val="00C55A06"/>
    <w:rsid w:val="00C55D03"/>
    <w:rsid w:val="00C601BC"/>
    <w:rsid w:val="00C60AE2"/>
    <w:rsid w:val="00C6195C"/>
    <w:rsid w:val="00C6329F"/>
    <w:rsid w:val="00C63340"/>
    <w:rsid w:val="00C63FA8"/>
    <w:rsid w:val="00C643F9"/>
    <w:rsid w:val="00C64E95"/>
    <w:rsid w:val="00C65462"/>
    <w:rsid w:val="00C67B27"/>
    <w:rsid w:val="00C71372"/>
    <w:rsid w:val="00C72410"/>
    <w:rsid w:val="00C7287F"/>
    <w:rsid w:val="00C80CB8"/>
    <w:rsid w:val="00C819F8"/>
    <w:rsid w:val="00C8248C"/>
    <w:rsid w:val="00C83D8E"/>
    <w:rsid w:val="00C83ED3"/>
    <w:rsid w:val="00C84501"/>
    <w:rsid w:val="00C84E33"/>
    <w:rsid w:val="00C86D6F"/>
    <w:rsid w:val="00C905FC"/>
    <w:rsid w:val="00C9213B"/>
    <w:rsid w:val="00C92D03"/>
    <w:rsid w:val="00C9319C"/>
    <w:rsid w:val="00C9435D"/>
    <w:rsid w:val="00C94DF2"/>
    <w:rsid w:val="00C96741"/>
    <w:rsid w:val="00C968AF"/>
    <w:rsid w:val="00CA2D1B"/>
    <w:rsid w:val="00CA375D"/>
    <w:rsid w:val="00CA662A"/>
    <w:rsid w:val="00CA7AFD"/>
    <w:rsid w:val="00CA7C3C"/>
    <w:rsid w:val="00CB0189"/>
    <w:rsid w:val="00CB0BA2"/>
    <w:rsid w:val="00CB1A42"/>
    <w:rsid w:val="00CB1B0C"/>
    <w:rsid w:val="00CB2C0B"/>
    <w:rsid w:val="00CB517D"/>
    <w:rsid w:val="00CB7FD0"/>
    <w:rsid w:val="00CC038D"/>
    <w:rsid w:val="00CC08DB"/>
    <w:rsid w:val="00CC0B6F"/>
    <w:rsid w:val="00CC29A5"/>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D7E"/>
    <w:rsid w:val="00CE0C4F"/>
    <w:rsid w:val="00CE118C"/>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9F0"/>
    <w:rsid w:val="00D10F50"/>
    <w:rsid w:val="00D11272"/>
    <w:rsid w:val="00D125E2"/>
    <w:rsid w:val="00D126F5"/>
    <w:rsid w:val="00D1489E"/>
    <w:rsid w:val="00D14F22"/>
    <w:rsid w:val="00D20737"/>
    <w:rsid w:val="00D21E81"/>
    <w:rsid w:val="00D223DE"/>
    <w:rsid w:val="00D25E37"/>
    <w:rsid w:val="00D26004"/>
    <w:rsid w:val="00D2661A"/>
    <w:rsid w:val="00D27582"/>
    <w:rsid w:val="00D27EC4"/>
    <w:rsid w:val="00D32719"/>
    <w:rsid w:val="00D33333"/>
    <w:rsid w:val="00D352A2"/>
    <w:rsid w:val="00D357D7"/>
    <w:rsid w:val="00D4162B"/>
    <w:rsid w:val="00D430F5"/>
    <w:rsid w:val="00D4514F"/>
    <w:rsid w:val="00D451E2"/>
    <w:rsid w:val="00D45E89"/>
    <w:rsid w:val="00D45E8D"/>
    <w:rsid w:val="00D466AE"/>
    <w:rsid w:val="00D4734F"/>
    <w:rsid w:val="00D51BF3"/>
    <w:rsid w:val="00D549DE"/>
    <w:rsid w:val="00D54EBE"/>
    <w:rsid w:val="00D66846"/>
    <w:rsid w:val="00D675FB"/>
    <w:rsid w:val="00D67D9E"/>
    <w:rsid w:val="00D71F25"/>
    <w:rsid w:val="00D72A9C"/>
    <w:rsid w:val="00D72D38"/>
    <w:rsid w:val="00D77031"/>
    <w:rsid w:val="00D84941"/>
    <w:rsid w:val="00D84FA1"/>
    <w:rsid w:val="00D851F0"/>
    <w:rsid w:val="00D86DB7"/>
    <w:rsid w:val="00D86DFB"/>
    <w:rsid w:val="00D87BF5"/>
    <w:rsid w:val="00D90721"/>
    <w:rsid w:val="00D926D0"/>
    <w:rsid w:val="00D93030"/>
    <w:rsid w:val="00D94412"/>
    <w:rsid w:val="00D950E1"/>
    <w:rsid w:val="00D952A6"/>
    <w:rsid w:val="00D97F99"/>
    <w:rsid w:val="00DA18AC"/>
    <w:rsid w:val="00DA1B2C"/>
    <w:rsid w:val="00DA1E08"/>
    <w:rsid w:val="00DA24F8"/>
    <w:rsid w:val="00DA28E8"/>
    <w:rsid w:val="00DA38D3"/>
    <w:rsid w:val="00DA3932"/>
    <w:rsid w:val="00DA3AFC"/>
    <w:rsid w:val="00DA64F8"/>
    <w:rsid w:val="00DA6829"/>
    <w:rsid w:val="00DA6C15"/>
    <w:rsid w:val="00DA7A53"/>
    <w:rsid w:val="00DB0258"/>
    <w:rsid w:val="00DB36EC"/>
    <w:rsid w:val="00DB38EE"/>
    <w:rsid w:val="00DB423B"/>
    <w:rsid w:val="00DB498B"/>
    <w:rsid w:val="00DB5BB0"/>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7E8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01E7"/>
    <w:rsid w:val="00E42BFA"/>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1B96"/>
    <w:rsid w:val="00E71E66"/>
    <w:rsid w:val="00E74313"/>
    <w:rsid w:val="00E74C54"/>
    <w:rsid w:val="00E76EB7"/>
    <w:rsid w:val="00E77A03"/>
    <w:rsid w:val="00E822E8"/>
    <w:rsid w:val="00E82554"/>
    <w:rsid w:val="00E82606"/>
    <w:rsid w:val="00E831C1"/>
    <w:rsid w:val="00E846C8"/>
    <w:rsid w:val="00E84957"/>
    <w:rsid w:val="00E84A55"/>
    <w:rsid w:val="00E85BFF"/>
    <w:rsid w:val="00E90391"/>
    <w:rsid w:val="00E906C2"/>
    <w:rsid w:val="00E9311F"/>
    <w:rsid w:val="00E934D1"/>
    <w:rsid w:val="00E93B7B"/>
    <w:rsid w:val="00E94AF0"/>
    <w:rsid w:val="00E95D13"/>
    <w:rsid w:val="00E95DD3"/>
    <w:rsid w:val="00E969D5"/>
    <w:rsid w:val="00EA3CD3"/>
    <w:rsid w:val="00EA58D1"/>
    <w:rsid w:val="00EA61BC"/>
    <w:rsid w:val="00EA681A"/>
    <w:rsid w:val="00EA735B"/>
    <w:rsid w:val="00EB1E69"/>
    <w:rsid w:val="00EB2086"/>
    <w:rsid w:val="00EB31ED"/>
    <w:rsid w:val="00EB4292"/>
    <w:rsid w:val="00EB5EDF"/>
    <w:rsid w:val="00EB60FE"/>
    <w:rsid w:val="00EB6EA7"/>
    <w:rsid w:val="00EB74DB"/>
    <w:rsid w:val="00EC1F38"/>
    <w:rsid w:val="00EC3837"/>
    <w:rsid w:val="00EC5359"/>
    <w:rsid w:val="00EC562A"/>
    <w:rsid w:val="00ED067A"/>
    <w:rsid w:val="00ED2B50"/>
    <w:rsid w:val="00ED725B"/>
    <w:rsid w:val="00EE0350"/>
    <w:rsid w:val="00EE0719"/>
    <w:rsid w:val="00EE0E80"/>
    <w:rsid w:val="00EE3AD3"/>
    <w:rsid w:val="00EE613F"/>
    <w:rsid w:val="00EE7295"/>
    <w:rsid w:val="00EE7869"/>
    <w:rsid w:val="00EF054A"/>
    <w:rsid w:val="00EF3235"/>
    <w:rsid w:val="00EF4F35"/>
    <w:rsid w:val="00EF7E72"/>
    <w:rsid w:val="00F06D37"/>
    <w:rsid w:val="00F07B9D"/>
    <w:rsid w:val="00F10DC9"/>
    <w:rsid w:val="00F11586"/>
    <w:rsid w:val="00F1183B"/>
    <w:rsid w:val="00F11C9F"/>
    <w:rsid w:val="00F12263"/>
    <w:rsid w:val="00F1409D"/>
    <w:rsid w:val="00F14214"/>
    <w:rsid w:val="00F157A9"/>
    <w:rsid w:val="00F16F00"/>
    <w:rsid w:val="00F25BB6"/>
    <w:rsid w:val="00F26B7E"/>
    <w:rsid w:val="00F26B89"/>
    <w:rsid w:val="00F27A3B"/>
    <w:rsid w:val="00F32780"/>
    <w:rsid w:val="00F33817"/>
    <w:rsid w:val="00F33DD1"/>
    <w:rsid w:val="00F377F9"/>
    <w:rsid w:val="00F37FCD"/>
    <w:rsid w:val="00F420D5"/>
    <w:rsid w:val="00F451EA"/>
    <w:rsid w:val="00F45447"/>
    <w:rsid w:val="00F456C6"/>
    <w:rsid w:val="00F4577B"/>
    <w:rsid w:val="00F46496"/>
    <w:rsid w:val="00F474D0"/>
    <w:rsid w:val="00F50179"/>
    <w:rsid w:val="00F515EE"/>
    <w:rsid w:val="00F5617B"/>
    <w:rsid w:val="00F56511"/>
    <w:rsid w:val="00F6194E"/>
    <w:rsid w:val="00F61F53"/>
    <w:rsid w:val="00F623AC"/>
    <w:rsid w:val="00F6412A"/>
    <w:rsid w:val="00F643C3"/>
    <w:rsid w:val="00F65893"/>
    <w:rsid w:val="00F66A4A"/>
    <w:rsid w:val="00F7112B"/>
    <w:rsid w:val="00F71E22"/>
    <w:rsid w:val="00F72142"/>
    <w:rsid w:val="00F72AE7"/>
    <w:rsid w:val="00F7759E"/>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0963"/>
    <w:rsid w:val="00FC17B7"/>
    <w:rsid w:val="00FC2CB7"/>
    <w:rsid w:val="00FC4090"/>
    <w:rsid w:val="00FC55B4"/>
    <w:rsid w:val="00FC59C4"/>
    <w:rsid w:val="00FD00E6"/>
    <w:rsid w:val="00FD09A1"/>
    <w:rsid w:val="00FD2A7C"/>
    <w:rsid w:val="00FD59EB"/>
    <w:rsid w:val="00FD7299"/>
    <w:rsid w:val="00FE1FBE"/>
    <w:rsid w:val="00FE3901"/>
    <w:rsid w:val="00FE39D3"/>
    <w:rsid w:val="00FE4BCE"/>
    <w:rsid w:val="00FE54AE"/>
    <w:rsid w:val="00FE576A"/>
    <w:rsid w:val="00FE72C5"/>
    <w:rsid w:val="00FE7E79"/>
    <w:rsid w:val="00FF3E7D"/>
    <w:rsid w:val="00FF5B99"/>
    <w:rsid w:val="00FF730C"/>
    <w:rsid w:val="00FF73F4"/>
    <w:rsid w:val="00FF7CE4"/>
    <w:rsid w:val="00FF7E39"/>
    <w:rsid w:val="63BF7FCD"/>
    <w:rsid w:val="7AB76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7368A65"/>
  <w15:docId w15:val="{2516CE50-72B5-430C-8EBC-0081E4D32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pPr>
      <w:ind w:right="227"/>
      <w:jc w:val="right"/>
    </w:pPr>
    <w:rPr>
      <w:rFonts w:ascii="宋体" w:hAnsi="Times New Roman"/>
      <w:sz w:val="18"/>
    </w:rPr>
  </w:style>
  <w:style w:type="paragraph" w:customStyle="1" w:styleId="afffff3">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paragraph" w:customStyle="1" w:styleId="afffffffffffa">
    <w:name w:val="段"/>
    <w:link w:val="Char0"/>
    <w:qFormat/>
    <w:pPr>
      <w:autoSpaceDE w:val="0"/>
      <w:autoSpaceDN w:val="0"/>
      <w:ind w:firstLineChars="200" w:firstLine="200"/>
      <w:jc w:val="both"/>
    </w:pPr>
    <w:rPr>
      <w:rFonts w:ascii="宋体" w:eastAsiaTheme="minorEastAsia" w:hAnsi="Times New Roman" w:cs="宋体"/>
      <w:kern w:val="2"/>
      <w:sz w:val="22"/>
      <w:szCs w:val="22"/>
    </w:rPr>
  </w:style>
  <w:style w:type="character" w:customStyle="1" w:styleId="Char0">
    <w:name w:val="段 Char"/>
    <w:link w:val="afffffffffffa"/>
    <w:qFormat/>
    <w:locked/>
    <w:rPr>
      <w:rFonts w:ascii="宋体" w:eastAsiaTheme="minorEastAsia" w:hAnsi="Times New Roman" w:cs="宋体"/>
      <w:kern w:val="2"/>
      <w:sz w:val="22"/>
      <w:szCs w:val="22"/>
    </w:rPr>
  </w:style>
  <w:style w:type="character" w:customStyle="1" w:styleId="Char1">
    <w:name w:val="一级条标题 Char"/>
    <w:link w:val="afffffffffffb"/>
    <w:qFormat/>
    <w:rPr>
      <w:rFonts w:ascii="黑体" w:eastAsia="黑体"/>
      <w:szCs w:val="21"/>
    </w:rPr>
  </w:style>
  <w:style w:type="paragraph" w:customStyle="1" w:styleId="afffffffffffb">
    <w:name w:val="一级条标题"/>
    <w:next w:val="afffffffffffa"/>
    <w:link w:val="Char1"/>
    <w:qFormat/>
    <w:pPr>
      <w:spacing w:beforeLines="50" w:before="156" w:afterLines="50" w:after="156"/>
      <w:ind w:left="1050" w:hanging="420"/>
      <w:outlineLvl w:val="2"/>
    </w:pPr>
    <w:rPr>
      <w:rFonts w:ascii="黑体" w:eastAsia="黑体"/>
      <w:szCs w:val="21"/>
    </w:rPr>
  </w:style>
  <w:style w:type="character" w:customStyle="1" w:styleId="Char2">
    <w:name w:val="二级条标题 Char"/>
    <w:link w:val="afffffffffffc"/>
    <w:qFormat/>
    <w:rPr>
      <w:rFonts w:ascii="黑体" w:eastAsia="黑体" w:hAnsi="Times New Roman"/>
      <w:szCs w:val="21"/>
    </w:rPr>
  </w:style>
  <w:style w:type="paragraph" w:customStyle="1" w:styleId="afffffffffffc">
    <w:name w:val="二级条标题"/>
    <w:basedOn w:val="afffffffffffb"/>
    <w:next w:val="afffffffffffa"/>
    <w:link w:val="Char2"/>
    <w:qFormat/>
    <w:pPr>
      <w:spacing w:before="50" w:after="50"/>
      <w:ind w:left="0" w:firstLine="0"/>
      <w:outlineLvl w:val="3"/>
    </w:pPr>
    <w:rPr>
      <w:rFonts w:hAnsi="Times New Roman"/>
    </w:rPr>
  </w:style>
  <w:style w:type="character" w:customStyle="1" w:styleId="Char3">
    <w:name w:val="三级条标题 Char"/>
    <w:link w:val="afffffffffffd"/>
    <w:qFormat/>
    <w:rPr>
      <w:rFonts w:ascii="黑体" w:eastAsia="黑体"/>
      <w:szCs w:val="21"/>
    </w:rPr>
  </w:style>
  <w:style w:type="paragraph" w:customStyle="1" w:styleId="afffffffffffd">
    <w:name w:val="三级条标题"/>
    <w:basedOn w:val="afff5"/>
    <w:next w:val="afffffffffffa"/>
    <w:link w:val="Char3"/>
    <w:qFormat/>
    <w:pPr>
      <w:widowControl/>
      <w:adjustRightInd/>
      <w:spacing w:beforeLines="50" w:before="50" w:afterLines="50" w:after="50" w:line="240" w:lineRule="auto"/>
      <w:ind w:left="1890" w:hanging="420"/>
      <w:jc w:val="left"/>
      <w:outlineLvl w:val="4"/>
    </w:pPr>
    <w:rPr>
      <w:rFonts w:ascii="黑体" w:eastAsia="黑体"/>
      <w:kern w:val="0"/>
      <w:sz w:val="20"/>
    </w:rPr>
  </w:style>
  <w:style w:type="paragraph" w:customStyle="1" w:styleId="afffffffffffe">
    <w:name w:val="字母编号列项（一级）"/>
    <w:qFormat/>
    <w:pPr>
      <w:tabs>
        <w:tab w:val="left" w:pos="839"/>
      </w:tabs>
      <w:ind w:left="839" w:hanging="419"/>
      <w:jc w:val="both"/>
    </w:pPr>
    <w:rPr>
      <w:rFonts w:ascii="宋体" w:hAnsi="Times New Roman"/>
      <w:sz w:val="21"/>
    </w:rPr>
  </w:style>
  <w:style w:type="paragraph" w:customStyle="1" w:styleId="affffffffffff">
    <w:name w:val="章标题"/>
    <w:next w:val="afffffffffffa"/>
    <w:qFormat/>
    <w:pPr>
      <w:tabs>
        <w:tab w:val="left" w:pos="840"/>
      </w:tabs>
      <w:spacing w:beforeLines="50" w:afterLines="50"/>
      <w:ind w:left="840" w:hanging="420"/>
      <w:jc w:val="both"/>
      <w:outlineLvl w:val="1"/>
    </w:pPr>
    <w:rPr>
      <w:rFonts w:ascii="黑体" w:eastAsia="黑体" w:hAnsi="Times New Roman" w:cs="黑体"/>
      <w:sz w:val="21"/>
      <w:szCs w:val="21"/>
    </w:rPr>
  </w:style>
  <w:style w:type="paragraph" w:customStyle="1" w:styleId="affffffffffff0">
    <w:name w:val="正文公式编号制表符"/>
    <w:basedOn w:val="afffffffffffa"/>
    <w:next w:val="afffffffffffa"/>
    <w:qFormat/>
    <w:pPr>
      <w:tabs>
        <w:tab w:val="center" w:pos="4201"/>
        <w:tab w:val="right" w:leader="dot" w:pos="9298"/>
      </w:tabs>
      <w:ind w:firstLineChars="0" w:firstLine="0"/>
    </w:pPr>
    <w:rPr>
      <w:rFonts w:cs="Times New Roman"/>
      <w:kern w:val="0"/>
      <w:sz w:val="21"/>
      <w:szCs w:val="20"/>
    </w:rPr>
  </w:style>
  <w:style w:type="paragraph" w:customStyle="1" w:styleId="12">
    <w:name w:val="正文1"/>
    <w:rsid w:val="00D357D7"/>
    <w:pPr>
      <w:jc w:val="both"/>
    </w:pPr>
    <w:rPr>
      <w:rFonts w:cs="Calibri"/>
      <w:kern w:val="2"/>
      <w:sz w:val="21"/>
      <w:szCs w:val="21"/>
    </w:rPr>
  </w:style>
  <w:style w:type="paragraph" w:customStyle="1" w:styleId="24">
    <w:name w:val="正文2"/>
    <w:rsid w:val="006335A7"/>
    <w:pPr>
      <w:jc w:val="both"/>
    </w:pPr>
    <w:rPr>
      <w:rFonts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159922">
      <w:bodyDiv w:val="1"/>
      <w:marLeft w:val="0"/>
      <w:marRight w:val="0"/>
      <w:marTop w:val="0"/>
      <w:marBottom w:val="0"/>
      <w:divBdr>
        <w:top w:val="none" w:sz="0" w:space="0" w:color="auto"/>
        <w:left w:val="none" w:sz="0" w:space="0" w:color="auto"/>
        <w:bottom w:val="none" w:sz="0" w:space="0" w:color="auto"/>
        <w:right w:val="none" w:sz="0" w:space="0" w:color="auto"/>
      </w:divBdr>
    </w:div>
    <w:div w:id="9600408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5.jpeg"/><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C73F6B0BD894ED98E885FAB5C80278D"/>
        <w:category>
          <w:name w:val="常规"/>
          <w:gallery w:val="placeholder"/>
        </w:category>
        <w:types>
          <w:type w:val="bbPlcHdr"/>
        </w:types>
        <w:behaviors>
          <w:behavior w:val="content"/>
        </w:behaviors>
        <w:guid w:val="{9C9CE8FD-2022-4678-AC7B-FC9AF33F0495}"/>
      </w:docPartPr>
      <w:docPartBody>
        <w:p w:rsidR="0032569B" w:rsidRDefault="0032569B">
          <w:pPr>
            <w:pStyle w:val="7C73F6B0BD894ED98E885FAB5C80278D"/>
            <w:rPr>
              <w:rFonts w:hint="eastAsia"/>
            </w:rPr>
          </w:pPr>
          <w:r>
            <w:rPr>
              <w:rStyle w:val="a3"/>
              <w:rFonts w:hint="eastAsia"/>
            </w:rPr>
            <w:t>单击或点击此处输入文字。</w:t>
          </w:r>
        </w:p>
      </w:docPartBody>
    </w:docPart>
    <w:docPart>
      <w:docPartPr>
        <w:name w:val="0C1557E663FA492CBFDD452D1F5F1D09"/>
        <w:category>
          <w:name w:val="常规"/>
          <w:gallery w:val="placeholder"/>
        </w:category>
        <w:types>
          <w:type w:val="bbPlcHdr"/>
        </w:types>
        <w:behaviors>
          <w:behavior w:val="content"/>
        </w:behaviors>
        <w:guid w:val="{9BE72BA1-B6C7-4C05-9FBF-520E71AF1C6A}"/>
      </w:docPartPr>
      <w:docPartBody>
        <w:p w:rsidR="0032569B" w:rsidRDefault="0032569B">
          <w:pPr>
            <w:pStyle w:val="0C1557E663FA492CBFDD452D1F5F1D09"/>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B38"/>
    <w:rsid w:val="00055549"/>
    <w:rsid w:val="00095BC9"/>
    <w:rsid w:val="000D137E"/>
    <w:rsid w:val="001C187E"/>
    <w:rsid w:val="001D5EFD"/>
    <w:rsid w:val="0032569B"/>
    <w:rsid w:val="00444090"/>
    <w:rsid w:val="00520363"/>
    <w:rsid w:val="00525111"/>
    <w:rsid w:val="00535B21"/>
    <w:rsid w:val="006248F0"/>
    <w:rsid w:val="006C0853"/>
    <w:rsid w:val="007210AD"/>
    <w:rsid w:val="00744E81"/>
    <w:rsid w:val="007B1BF9"/>
    <w:rsid w:val="007E1996"/>
    <w:rsid w:val="008C2EF2"/>
    <w:rsid w:val="008E6B38"/>
    <w:rsid w:val="00921466"/>
    <w:rsid w:val="00956E51"/>
    <w:rsid w:val="00A11E55"/>
    <w:rsid w:val="00B14642"/>
    <w:rsid w:val="00B7459C"/>
    <w:rsid w:val="00BC14A7"/>
    <w:rsid w:val="00C30DDD"/>
    <w:rsid w:val="00CF480C"/>
    <w:rsid w:val="00DE1471"/>
    <w:rsid w:val="00E00D81"/>
    <w:rsid w:val="00EB2049"/>
    <w:rsid w:val="00EC10D0"/>
    <w:rsid w:val="00F93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93367"/>
    <w:rPr>
      <w:color w:val="808080"/>
    </w:rPr>
  </w:style>
  <w:style w:type="paragraph" w:customStyle="1" w:styleId="7C73F6B0BD894ED98E885FAB5C80278D">
    <w:name w:val="7C73F6B0BD894ED98E885FAB5C80278D"/>
    <w:pPr>
      <w:widowControl w:val="0"/>
      <w:jc w:val="both"/>
    </w:pPr>
    <w:rPr>
      <w:kern w:val="2"/>
      <w:sz w:val="21"/>
      <w:szCs w:val="22"/>
    </w:rPr>
  </w:style>
  <w:style w:type="paragraph" w:customStyle="1" w:styleId="0C1557E663FA492CBFDD452D1F5F1D09">
    <w:name w:val="0C1557E663FA492CBFDD452D1F5F1D09"/>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7CD515-0B46-4812-96FF-5A33E98FA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760</TotalTime>
  <Pages>12</Pages>
  <Words>5356</Words>
  <Characters>6856</Characters>
  <Application>Microsoft Office Word</Application>
  <DocSecurity>0</DocSecurity>
  <Lines>380</Lines>
  <Paragraphs>530</Paragraphs>
  <ScaleCrop>false</ScaleCrop>
  <Company>PCMI</Company>
  <LinksUpToDate>false</LinksUpToDate>
  <CharactersWithSpaces>11682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高德江</dc:creator>
  <dc:description>&lt;config cover="true" show_menu="true" version="1.0.0" doctype="SDKXY"&gt;_x000d_
&lt;/config&gt;</dc:description>
  <cp:lastModifiedBy>yong wang</cp:lastModifiedBy>
  <cp:revision>199</cp:revision>
  <cp:lastPrinted>2021-02-02T08:22:00Z</cp:lastPrinted>
  <dcterms:created xsi:type="dcterms:W3CDTF">2023-09-21T05:47:00Z</dcterms:created>
  <dcterms:modified xsi:type="dcterms:W3CDTF">2025-09-28T01:39:00Z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eyJoZGlkIjoiOTk0NmViMTQxNTU4MTIyZTFiNjA3YWJjZDA2MTlmMWEifQ==</vt:lpwstr>
  </property>
  <property fmtid="{D5CDD505-2E9C-101B-9397-08002B2CF9AE}" pid="15" name="KSOProductBuildVer">
    <vt:lpwstr>2052-12.1.0.21541</vt:lpwstr>
  </property>
  <property fmtid="{D5CDD505-2E9C-101B-9397-08002B2CF9AE}" pid="16" name="ICV">
    <vt:lpwstr>243A277C34B34E72B436FB3DE5607A20_12</vt:lpwstr>
  </property>
</Properties>
</file>